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64E1" w:rsidRPr="00AC5C98" w:rsidRDefault="00CF4B94" w:rsidP="00DA14FE">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0" w:name="_Toc297298039"/>
      <w:bookmarkStart w:id="1" w:name="_Toc297298330"/>
      <w:bookmarkStart w:id="2" w:name="_Toc297298753"/>
      <w:bookmarkStart w:id="3" w:name="_Toc297298977"/>
      <w:r w:rsidRPr="00AC5C98">
        <w:rPr>
          <w:rFonts w:ascii="Times New Roman" w:hAnsi="Times New Roman"/>
          <w:b/>
          <w:i w:val="0"/>
          <w:noProof/>
          <w:sz w:val="20"/>
          <w:szCs w:val="20"/>
        </w:rPr>
        <w:drawing>
          <wp:inline distT="0" distB="0" distL="0" distR="0">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rsidR="006064E1" w:rsidRPr="00AC5C98" w:rsidRDefault="006064E1" w:rsidP="006064E1">
      <w:pPr>
        <w:widowControl w:val="0"/>
        <w:suppressAutoHyphens/>
        <w:spacing w:line="240" w:lineRule="auto"/>
        <w:ind w:left="0" w:right="-3" w:firstLine="0"/>
        <w:jc w:val="center"/>
        <w:rPr>
          <w:rFonts w:ascii="Times New Roman" w:eastAsia="Lucida Sans Unicode" w:hAnsi="Times New Roman"/>
          <w:i w:val="0"/>
          <w:sz w:val="24"/>
        </w:rPr>
      </w:pPr>
    </w:p>
    <w:p w:rsidR="006064E1" w:rsidRPr="00AC5C98" w:rsidRDefault="006E5CFF"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AC5C98">
        <w:rPr>
          <w:rFonts w:ascii="Times New Roman" w:eastAsia="Lucida Sans Unicode" w:hAnsi="Times New Roman"/>
          <w:bCs/>
          <w:i w:val="0"/>
          <w:kern w:val="1"/>
          <w:sz w:val="20"/>
          <w:szCs w:val="20"/>
        </w:rPr>
        <w:t>ООО</w:t>
      </w:r>
      <w:r w:rsidR="006064E1" w:rsidRPr="00AC5C98">
        <w:rPr>
          <w:rFonts w:ascii="Times New Roman" w:eastAsia="Lucida Sans Unicode" w:hAnsi="Times New Roman"/>
          <w:bCs/>
          <w:i w:val="0"/>
          <w:kern w:val="1"/>
          <w:sz w:val="20"/>
          <w:szCs w:val="20"/>
        </w:rPr>
        <w:t xml:space="preserve"> «Архивариус»</w:t>
      </w:r>
    </w:p>
    <w:p w:rsidR="006064E1" w:rsidRPr="00AC5C98" w:rsidRDefault="006064E1" w:rsidP="006064E1">
      <w:pPr>
        <w:tabs>
          <w:tab w:val="left" w:pos="5700"/>
        </w:tabs>
        <w:spacing w:line="240" w:lineRule="auto"/>
        <w:ind w:left="0" w:right="-3" w:firstLine="0"/>
        <w:jc w:val="center"/>
        <w:rPr>
          <w:rFonts w:ascii="Times New Roman" w:hAnsi="Times New Roman"/>
          <w:i w:val="0"/>
          <w:sz w:val="20"/>
          <w:szCs w:val="20"/>
        </w:rPr>
      </w:pPr>
      <w:r w:rsidRPr="00AC5C98">
        <w:rPr>
          <w:rFonts w:ascii="Times New Roman" w:hAnsi="Times New Roman"/>
          <w:i w:val="0"/>
          <w:sz w:val="20"/>
          <w:szCs w:val="20"/>
        </w:rPr>
        <w:t>Челябинская обл., г. Магнитогорск, пр.</w:t>
      </w:r>
      <w:r w:rsidR="00C74E34" w:rsidRPr="00AC5C98">
        <w:rPr>
          <w:rFonts w:ascii="Times New Roman" w:hAnsi="Times New Roman"/>
          <w:i w:val="0"/>
          <w:sz w:val="20"/>
          <w:szCs w:val="20"/>
        </w:rPr>
        <w:t xml:space="preserve"> </w:t>
      </w:r>
      <w:r w:rsidRPr="00AC5C98">
        <w:rPr>
          <w:rFonts w:ascii="Times New Roman" w:hAnsi="Times New Roman"/>
          <w:i w:val="0"/>
          <w:sz w:val="20"/>
          <w:szCs w:val="20"/>
        </w:rPr>
        <w:t>Металлургов, д.</w:t>
      </w:r>
      <w:r w:rsidR="00DA14FE" w:rsidRPr="00AC5C98">
        <w:rPr>
          <w:rFonts w:ascii="Times New Roman" w:hAnsi="Times New Roman"/>
          <w:i w:val="0"/>
          <w:sz w:val="20"/>
          <w:szCs w:val="20"/>
        </w:rPr>
        <w:t xml:space="preserve"> </w:t>
      </w:r>
      <w:r w:rsidRPr="00AC5C98">
        <w:rPr>
          <w:rFonts w:ascii="Times New Roman" w:hAnsi="Times New Roman"/>
          <w:i w:val="0"/>
          <w:sz w:val="20"/>
          <w:szCs w:val="20"/>
        </w:rPr>
        <w:t>12</w:t>
      </w:r>
    </w:p>
    <w:p w:rsidR="00DA14FE" w:rsidRPr="00AC5C98" w:rsidRDefault="00DA14FE" w:rsidP="006064E1">
      <w:pPr>
        <w:tabs>
          <w:tab w:val="left" w:pos="5700"/>
        </w:tabs>
        <w:spacing w:line="240" w:lineRule="auto"/>
        <w:ind w:left="0" w:right="-3" w:firstLine="0"/>
        <w:jc w:val="center"/>
        <w:rPr>
          <w:rFonts w:ascii="Times New Roman" w:hAnsi="Times New Roman"/>
          <w:i w:val="0"/>
          <w:sz w:val="20"/>
          <w:szCs w:val="20"/>
        </w:rPr>
      </w:pPr>
      <w:r w:rsidRPr="00AC5C98">
        <w:rPr>
          <w:rFonts w:ascii="Times New Roman" w:hAnsi="Times New Roman"/>
          <w:i w:val="0"/>
          <w:sz w:val="20"/>
          <w:szCs w:val="20"/>
        </w:rPr>
        <w:t>archivar.ru</w:t>
      </w:r>
    </w:p>
    <w:p w:rsidR="006064E1" w:rsidRPr="00AC5C98" w:rsidRDefault="00EC4856" w:rsidP="006064E1">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AC5C98">
        <w:rPr>
          <w:rFonts w:ascii="Times New Roman" w:hAnsi="Times New Roman"/>
          <w:i w:val="0"/>
          <w:noProof/>
          <w:sz w:val="24"/>
        </w:rPr>
        <w:pict>
          <v:line id="_x0000_s1026" style="position:absolute;left:0;text-align:left;flip:y;z-index:251659264;visibility:visible;mso-wrap-distance-top:-1e-4mm;mso-wrap-distance-bottom:-1e-4mm"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CAHAIAADU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"/>
        </w:pict>
      </w:r>
    </w:p>
    <w:p w:rsidR="006064E1" w:rsidRPr="00AC5C98" w:rsidRDefault="008E38B3" w:rsidP="006064E1">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r w:rsidRPr="00AC5C98">
        <w:rPr>
          <w:rFonts w:eastAsia="Arial-BoldItalicMT"/>
          <w:b/>
          <w:bCs/>
          <w:iCs/>
          <w:noProof/>
          <w:sz w:val="36"/>
          <w:szCs w:val="36"/>
        </w:rPr>
        <w:drawing>
          <wp:inline distT="0" distB="0" distL="0" distR="0">
            <wp:extent cx="1910715" cy="2415540"/>
            <wp:effectExtent l="19050" t="0" r="0" b="0"/>
            <wp:docPr id="14" name="Рисунок 1" descr="D:\YandexDisk\Тюменская обл\Ханты-Мансийский автономный округ\Ханты-Мансийский район\Coat_of_Arms_of_Khanty-Mansyisky_rayon_(Khanty-Mansyisky_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Тюменская обл\Ханты-Мансийский автономный округ\Ханты-Мансийский район\Coat_of_Arms_of_Khanty-Mansyisky_rayon_(Khanty-Mansyisky_AO).png"/>
                    <pic:cNvPicPr>
                      <a:picLocks noChangeAspect="1" noChangeArrowheads="1"/>
                    </pic:cNvPicPr>
                  </pic:nvPicPr>
                  <pic:blipFill>
                    <a:blip r:embed="rId9" cstate="email"/>
                    <a:srcRect/>
                    <a:stretch>
                      <a:fillRect/>
                    </a:stretch>
                  </pic:blipFill>
                  <pic:spPr bwMode="auto">
                    <a:xfrm>
                      <a:off x="0" y="0"/>
                      <a:ext cx="1910715" cy="2415540"/>
                    </a:xfrm>
                    <a:prstGeom prst="rect">
                      <a:avLst/>
                    </a:prstGeom>
                    <a:noFill/>
                    <a:ln w="9525">
                      <a:noFill/>
                      <a:miter lim="800000"/>
                      <a:headEnd/>
                      <a:tailEnd/>
                    </a:ln>
                  </pic:spPr>
                </pic:pic>
              </a:graphicData>
            </a:graphic>
          </wp:inline>
        </w:drawing>
      </w:r>
    </w:p>
    <w:p w:rsidR="006064E1" w:rsidRPr="00AC5C98" w:rsidRDefault="006064E1" w:rsidP="006064E1">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p>
    <w:p w:rsidR="006064E1" w:rsidRPr="00AC5C98" w:rsidRDefault="006064E1" w:rsidP="006064E1">
      <w:pPr>
        <w:suppressAutoHyphens/>
        <w:overflowPunct w:val="0"/>
        <w:autoSpaceDE w:val="0"/>
        <w:spacing w:line="240" w:lineRule="auto"/>
        <w:ind w:left="0" w:right="0" w:firstLine="0"/>
        <w:textAlignment w:val="baseline"/>
        <w:rPr>
          <w:rFonts w:ascii="Times New Roman" w:hAnsi="Times New Roman"/>
          <w:b/>
          <w:i w:val="0"/>
          <w:iCs/>
          <w:sz w:val="32"/>
          <w:szCs w:val="32"/>
          <w:lang w:eastAsia="ar-SA"/>
        </w:rPr>
      </w:pPr>
    </w:p>
    <w:p w:rsidR="008E38B3" w:rsidRPr="00AC5C98" w:rsidRDefault="008E38B3" w:rsidP="008E38B3">
      <w:pPr>
        <w:spacing w:line="240" w:lineRule="auto"/>
        <w:ind w:left="0" w:right="-3" w:firstLine="0"/>
        <w:jc w:val="center"/>
        <w:rPr>
          <w:rFonts w:ascii="Times New Roman" w:hAnsi="Times New Roman"/>
          <w:b/>
          <w:i w:val="0"/>
          <w:sz w:val="32"/>
          <w:szCs w:val="32"/>
          <w:lang w:eastAsia="ar-SA"/>
        </w:rPr>
      </w:pPr>
      <w:r w:rsidRPr="00AC5C98">
        <w:rPr>
          <w:rFonts w:ascii="Times New Roman" w:hAnsi="Times New Roman"/>
          <w:b/>
          <w:i w:val="0"/>
          <w:sz w:val="32"/>
          <w:szCs w:val="32"/>
          <w:lang w:eastAsia="ar-SA"/>
        </w:rPr>
        <w:t xml:space="preserve">Внесение изменений в Генеральный план, </w:t>
      </w:r>
    </w:p>
    <w:p w:rsidR="008E38B3" w:rsidRPr="00AC5C98" w:rsidRDefault="008E38B3" w:rsidP="008E38B3">
      <w:pPr>
        <w:spacing w:line="240" w:lineRule="auto"/>
        <w:ind w:left="0" w:right="-3" w:firstLine="0"/>
        <w:jc w:val="center"/>
        <w:rPr>
          <w:rFonts w:ascii="Times New Roman" w:hAnsi="Times New Roman"/>
          <w:b/>
          <w:i w:val="0"/>
          <w:sz w:val="32"/>
          <w:szCs w:val="32"/>
          <w:lang w:eastAsia="ar-SA"/>
        </w:rPr>
      </w:pPr>
      <w:r w:rsidRPr="00AC5C98">
        <w:rPr>
          <w:rFonts w:ascii="Times New Roman" w:hAnsi="Times New Roman"/>
          <w:b/>
          <w:i w:val="0"/>
          <w:sz w:val="32"/>
          <w:szCs w:val="32"/>
          <w:lang w:eastAsia="ar-SA"/>
        </w:rPr>
        <w:t xml:space="preserve">правила землепользования и застройки </w:t>
      </w:r>
    </w:p>
    <w:p w:rsidR="00FA132D" w:rsidRPr="00AC5C98" w:rsidRDefault="008E38B3" w:rsidP="008E38B3">
      <w:pPr>
        <w:spacing w:line="240" w:lineRule="auto"/>
        <w:ind w:left="0" w:right="-3" w:firstLine="0"/>
        <w:jc w:val="center"/>
        <w:rPr>
          <w:rFonts w:ascii="Times New Roman" w:hAnsi="Times New Roman"/>
          <w:b/>
          <w:i w:val="0"/>
          <w:sz w:val="32"/>
          <w:szCs w:val="32"/>
          <w:lang w:eastAsia="ar-SA"/>
        </w:rPr>
      </w:pPr>
      <w:r w:rsidRPr="00AC5C98">
        <w:rPr>
          <w:rFonts w:ascii="Times New Roman" w:hAnsi="Times New Roman"/>
          <w:b/>
          <w:i w:val="0"/>
          <w:sz w:val="32"/>
          <w:szCs w:val="32"/>
          <w:lang w:eastAsia="ar-SA"/>
        </w:rPr>
        <w:t xml:space="preserve">территории сельского поселения Нялинское, </w:t>
      </w:r>
      <w:r w:rsidR="008167E2" w:rsidRPr="00AC5C98">
        <w:rPr>
          <w:rFonts w:ascii="Times New Roman" w:hAnsi="Times New Roman"/>
          <w:b/>
          <w:i w:val="0"/>
          <w:sz w:val="32"/>
          <w:szCs w:val="32"/>
          <w:lang w:eastAsia="ar-SA"/>
        </w:rPr>
        <w:t>п.Пырьях</w:t>
      </w:r>
    </w:p>
    <w:p w:rsidR="008E38B3" w:rsidRPr="00AC5C98" w:rsidRDefault="008E38B3" w:rsidP="008E38B3">
      <w:pPr>
        <w:spacing w:line="240" w:lineRule="auto"/>
        <w:ind w:left="0" w:right="-3" w:firstLine="0"/>
        <w:jc w:val="center"/>
        <w:rPr>
          <w:rFonts w:ascii="Times New Roman" w:hAnsi="Times New Roman"/>
          <w:sz w:val="32"/>
          <w:szCs w:val="32"/>
        </w:rPr>
      </w:pPr>
    </w:p>
    <w:p w:rsidR="00816C46" w:rsidRPr="00AC5C98" w:rsidRDefault="00562C80" w:rsidP="006064E1">
      <w:pPr>
        <w:overflowPunct w:val="0"/>
        <w:autoSpaceDE w:val="0"/>
        <w:spacing w:line="240" w:lineRule="auto"/>
        <w:ind w:left="0" w:right="-3" w:firstLine="0"/>
        <w:jc w:val="center"/>
        <w:textAlignment w:val="baseline"/>
        <w:rPr>
          <w:rFonts w:ascii="Times New Roman" w:hAnsi="Times New Roman"/>
          <w:sz w:val="32"/>
          <w:szCs w:val="32"/>
        </w:rPr>
      </w:pPr>
      <w:r w:rsidRPr="00AC5C98">
        <w:rPr>
          <w:rFonts w:ascii="Times New Roman" w:hAnsi="Times New Roman"/>
          <w:sz w:val="32"/>
          <w:szCs w:val="32"/>
        </w:rPr>
        <w:t>ГЕНЕРАЛЬН</w:t>
      </w:r>
      <w:r w:rsidR="00E623B4" w:rsidRPr="00AC5C98">
        <w:rPr>
          <w:rFonts w:ascii="Times New Roman" w:hAnsi="Times New Roman"/>
          <w:sz w:val="32"/>
          <w:szCs w:val="32"/>
        </w:rPr>
        <w:t>ЫЙ</w:t>
      </w:r>
      <w:r w:rsidRPr="00AC5C98">
        <w:rPr>
          <w:rFonts w:ascii="Times New Roman" w:hAnsi="Times New Roman"/>
          <w:sz w:val="32"/>
          <w:szCs w:val="32"/>
        </w:rPr>
        <w:t xml:space="preserve"> ПЛАН </w:t>
      </w:r>
    </w:p>
    <w:p w:rsidR="00AD0691" w:rsidRPr="00AC5C98" w:rsidRDefault="00AD0691"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6064E1" w:rsidRPr="00AC5C98" w:rsidRDefault="006064E1" w:rsidP="006064E1">
      <w:pPr>
        <w:overflowPunct w:val="0"/>
        <w:autoSpaceDE w:val="0"/>
        <w:spacing w:line="240" w:lineRule="auto"/>
        <w:ind w:left="0" w:right="-3" w:firstLine="0"/>
        <w:jc w:val="center"/>
        <w:textAlignment w:val="baseline"/>
        <w:rPr>
          <w:rFonts w:ascii="Times New Roman" w:hAnsi="Times New Roman"/>
          <w:i w:val="0"/>
          <w:sz w:val="32"/>
          <w:szCs w:val="32"/>
        </w:rPr>
      </w:pPr>
      <w:bookmarkStart w:id="4" w:name="_GoBack"/>
      <w:bookmarkEnd w:id="4"/>
    </w:p>
    <w:p w:rsidR="006064E1" w:rsidRPr="00AC5C98" w:rsidRDefault="006064E1" w:rsidP="006064E1">
      <w:pPr>
        <w:suppressAutoHyphens/>
        <w:spacing w:line="240" w:lineRule="auto"/>
        <w:ind w:left="0" w:right="-3" w:firstLine="0"/>
        <w:jc w:val="center"/>
        <w:rPr>
          <w:rFonts w:ascii="Times New Roman" w:hAnsi="Times New Roman"/>
          <w:i w:val="0"/>
          <w:sz w:val="32"/>
          <w:szCs w:val="32"/>
          <w:lang w:eastAsia="ar-SA"/>
        </w:rPr>
      </w:pPr>
      <w:r w:rsidRPr="00AC5C98">
        <w:rPr>
          <w:rFonts w:ascii="Times New Roman" w:hAnsi="Times New Roman"/>
          <w:i w:val="0"/>
          <w:sz w:val="32"/>
          <w:szCs w:val="32"/>
          <w:lang w:eastAsia="ar-SA"/>
        </w:rPr>
        <w:t>Том I</w:t>
      </w:r>
      <w:r w:rsidRPr="00AC5C98">
        <w:rPr>
          <w:rFonts w:ascii="Times New Roman" w:hAnsi="Times New Roman"/>
          <w:i w:val="0"/>
          <w:sz w:val="32"/>
          <w:szCs w:val="32"/>
          <w:lang w:val="en-US" w:eastAsia="ar-SA"/>
        </w:rPr>
        <w:t>I</w:t>
      </w:r>
    </w:p>
    <w:p w:rsidR="006064E1" w:rsidRPr="00AC5C98" w:rsidRDefault="006064E1" w:rsidP="006064E1">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AC5C98">
        <w:rPr>
          <w:rFonts w:ascii="Times New Roman" w:hAnsi="Times New Roman"/>
          <w:i w:val="0"/>
          <w:sz w:val="32"/>
          <w:szCs w:val="32"/>
          <w:lang w:eastAsia="ar-SA"/>
        </w:rPr>
        <w:t>Пояснительная записка</w:t>
      </w:r>
    </w:p>
    <w:p w:rsidR="006064E1" w:rsidRPr="00AC5C98" w:rsidRDefault="006064E1" w:rsidP="006064E1">
      <w:pPr>
        <w:rPr>
          <w:rFonts w:ascii="Times New Roman" w:eastAsia="Lucida Sans Unicode" w:hAnsi="Times New Roman"/>
          <w:i w:val="0"/>
          <w:sz w:val="24"/>
        </w:rPr>
      </w:pPr>
    </w:p>
    <w:p w:rsidR="006064E1" w:rsidRPr="00AC5C98" w:rsidRDefault="00FA132D"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AC5C98">
        <w:rPr>
          <w:rFonts w:ascii="Times New Roman" w:eastAsia="Lucida Sans Unicode" w:hAnsi="Times New Roman"/>
          <w:bCs/>
          <w:i w:val="0"/>
          <w:kern w:val="1"/>
          <w:sz w:val="20"/>
          <w:szCs w:val="20"/>
        </w:rPr>
        <w:t xml:space="preserve">Шифр: </w:t>
      </w:r>
      <w:r w:rsidR="00B42D2A" w:rsidRPr="00AC5C98">
        <w:rPr>
          <w:rFonts w:ascii="Times New Roman" w:eastAsia="Lucida Sans Unicode" w:hAnsi="Times New Roman"/>
          <w:bCs/>
          <w:i w:val="0"/>
          <w:kern w:val="1"/>
          <w:sz w:val="20"/>
          <w:szCs w:val="20"/>
        </w:rPr>
        <w:t>А-</w:t>
      </w:r>
      <w:r w:rsidR="00312A0D" w:rsidRPr="00AC5C98">
        <w:rPr>
          <w:rFonts w:ascii="Times New Roman" w:eastAsia="Lucida Sans Unicode" w:hAnsi="Times New Roman"/>
          <w:bCs/>
          <w:i w:val="0"/>
          <w:kern w:val="1"/>
          <w:sz w:val="20"/>
          <w:szCs w:val="20"/>
        </w:rPr>
        <w:t>4</w:t>
      </w:r>
      <w:r w:rsidR="008E38B3" w:rsidRPr="00AC5C98">
        <w:rPr>
          <w:rFonts w:ascii="Times New Roman" w:eastAsia="Lucida Sans Unicode" w:hAnsi="Times New Roman"/>
          <w:bCs/>
          <w:i w:val="0"/>
          <w:kern w:val="1"/>
          <w:sz w:val="20"/>
          <w:szCs w:val="20"/>
        </w:rPr>
        <w:t>9</w:t>
      </w:r>
      <w:r w:rsidR="00312A0D" w:rsidRPr="00AC5C98">
        <w:rPr>
          <w:rFonts w:ascii="Times New Roman" w:eastAsia="Lucida Sans Unicode" w:hAnsi="Times New Roman"/>
          <w:bCs/>
          <w:i w:val="0"/>
          <w:kern w:val="1"/>
          <w:sz w:val="20"/>
          <w:szCs w:val="20"/>
        </w:rPr>
        <w:t>.7</w:t>
      </w:r>
      <w:r w:rsidR="008E38B3" w:rsidRPr="00AC5C98">
        <w:rPr>
          <w:rFonts w:ascii="Times New Roman" w:eastAsia="Lucida Sans Unicode" w:hAnsi="Times New Roman"/>
          <w:bCs/>
          <w:i w:val="0"/>
          <w:kern w:val="1"/>
          <w:sz w:val="20"/>
          <w:szCs w:val="20"/>
        </w:rPr>
        <w:t>65</w:t>
      </w:r>
      <w:r w:rsidR="00B42D2A" w:rsidRPr="00AC5C98">
        <w:rPr>
          <w:rFonts w:ascii="Times New Roman" w:eastAsia="Lucida Sans Unicode" w:hAnsi="Times New Roman"/>
          <w:bCs/>
          <w:i w:val="0"/>
          <w:kern w:val="1"/>
          <w:sz w:val="20"/>
          <w:szCs w:val="20"/>
        </w:rPr>
        <w:t xml:space="preserve">-15 </w:t>
      </w:r>
      <w:r w:rsidR="00312A0D" w:rsidRPr="00AC5C98">
        <w:rPr>
          <w:rFonts w:ascii="Times New Roman" w:eastAsia="Lucida Sans Unicode" w:hAnsi="Times New Roman"/>
          <w:bCs/>
          <w:i w:val="0"/>
          <w:kern w:val="1"/>
          <w:sz w:val="20"/>
          <w:szCs w:val="20"/>
        </w:rPr>
        <w:t>Г</w:t>
      </w:r>
      <w:r w:rsidR="00AD0691" w:rsidRPr="00AC5C98">
        <w:rPr>
          <w:rFonts w:ascii="Times New Roman" w:eastAsia="Lucida Sans Unicode" w:hAnsi="Times New Roman"/>
          <w:bCs/>
          <w:i w:val="0"/>
          <w:kern w:val="1"/>
          <w:sz w:val="20"/>
          <w:szCs w:val="20"/>
        </w:rPr>
        <w:t>П</w:t>
      </w:r>
      <w:r w:rsidR="00D00F8C" w:rsidRPr="00AC5C98">
        <w:rPr>
          <w:rFonts w:ascii="Times New Roman" w:eastAsia="Lucida Sans Unicode" w:hAnsi="Times New Roman"/>
          <w:bCs/>
          <w:i w:val="0"/>
          <w:kern w:val="1"/>
          <w:sz w:val="20"/>
          <w:szCs w:val="20"/>
        </w:rPr>
        <w:t>.ПЗ</w:t>
      </w:r>
    </w:p>
    <w:p w:rsidR="006064E1" w:rsidRPr="00AC5C98"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AC5C98"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AC5C98" w:rsidRDefault="00EC4856" w:rsidP="006064E1">
      <w:pPr>
        <w:tabs>
          <w:tab w:val="left" w:pos="5700"/>
        </w:tabs>
        <w:spacing w:line="240" w:lineRule="auto"/>
        <w:ind w:left="0" w:right="-3" w:firstLine="0"/>
        <w:jc w:val="center"/>
        <w:rPr>
          <w:rFonts w:ascii="Times New Roman" w:hAnsi="Times New Roman"/>
          <w:i w:val="0"/>
          <w:sz w:val="20"/>
          <w:szCs w:val="20"/>
        </w:rPr>
      </w:pPr>
      <w:r w:rsidRPr="00AC5C98">
        <w:rPr>
          <w:rFonts w:ascii="Times New Roman" w:hAnsi="Times New Roman"/>
          <w:i w:val="0"/>
          <w:noProof/>
          <w:sz w:val="20"/>
          <w:szCs w:val="20"/>
        </w:rPr>
        <w:pict>
          <v:line id="Line 3" o:spid="_x0000_s1027" style="position:absolute;left:0;text-align:left;flip:y;z-index:251657216;visibility:visible;mso-wrap-distance-top:-1e-4mm;mso-wrap-distance-bottom:-1e-4mm"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"/>
        </w:pict>
      </w:r>
    </w:p>
    <w:p w:rsidR="006064E1" w:rsidRPr="00AC5C98" w:rsidRDefault="006064E1" w:rsidP="006064E1">
      <w:pPr>
        <w:tabs>
          <w:tab w:val="left" w:pos="5700"/>
        </w:tabs>
        <w:spacing w:line="240" w:lineRule="auto"/>
        <w:ind w:left="0" w:right="-3" w:firstLine="0"/>
        <w:jc w:val="center"/>
        <w:rPr>
          <w:rFonts w:ascii="Times New Roman" w:hAnsi="Times New Roman"/>
          <w:i w:val="0"/>
          <w:sz w:val="20"/>
          <w:szCs w:val="20"/>
        </w:rPr>
      </w:pPr>
    </w:p>
    <w:p w:rsidR="008E38B3" w:rsidRPr="00AC5C98" w:rsidRDefault="006064E1" w:rsidP="00312A0D">
      <w:pPr>
        <w:tabs>
          <w:tab w:val="left" w:pos="5700"/>
        </w:tabs>
        <w:spacing w:line="240" w:lineRule="auto"/>
        <w:ind w:left="0" w:right="-3" w:firstLine="0"/>
        <w:jc w:val="center"/>
        <w:rPr>
          <w:rFonts w:ascii="Times New Roman" w:hAnsi="Times New Roman"/>
          <w:i w:val="0"/>
          <w:sz w:val="20"/>
          <w:szCs w:val="20"/>
        </w:rPr>
      </w:pPr>
      <w:r w:rsidRPr="00AC5C98">
        <w:rPr>
          <w:rFonts w:ascii="Times New Roman" w:hAnsi="Times New Roman"/>
          <w:i w:val="0"/>
          <w:sz w:val="20"/>
          <w:szCs w:val="20"/>
        </w:rPr>
        <w:t xml:space="preserve">Заказчик: </w:t>
      </w:r>
      <w:r w:rsidR="008E38B3" w:rsidRPr="00AC5C98">
        <w:rPr>
          <w:rFonts w:ascii="Times New Roman" w:hAnsi="Times New Roman"/>
          <w:i w:val="0"/>
          <w:sz w:val="20"/>
          <w:szCs w:val="20"/>
        </w:rPr>
        <w:t xml:space="preserve">Департамент строительства, архитектуры и жилищно-коммунального хозяйства </w:t>
      </w:r>
    </w:p>
    <w:p w:rsidR="00DA14FE" w:rsidRPr="00AC5C98" w:rsidRDefault="008E38B3" w:rsidP="00312A0D">
      <w:pPr>
        <w:tabs>
          <w:tab w:val="left" w:pos="5700"/>
        </w:tabs>
        <w:spacing w:line="240" w:lineRule="auto"/>
        <w:ind w:left="0" w:right="-3" w:firstLine="0"/>
        <w:jc w:val="center"/>
        <w:rPr>
          <w:rFonts w:ascii="Times New Roman" w:hAnsi="Times New Roman"/>
          <w:i w:val="0"/>
          <w:sz w:val="20"/>
          <w:szCs w:val="20"/>
        </w:rPr>
      </w:pPr>
      <w:r w:rsidRPr="00AC5C98">
        <w:rPr>
          <w:rFonts w:ascii="Times New Roman" w:hAnsi="Times New Roman"/>
          <w:i w:val="0"/>
          <w:sz w:val="20"/>
          <w:szCs w:val="20"/>
        </w:rPr>
        <w:t>администрации Ханты-Мансийского района</w:t>
      </w:r>
    </w:p>
    <w:p w:rsidR="0018174E" w:rsidRPr="00AC5C98" w:rsidRDefault="0018174E" w:rsidP="0018174E">
      <w:pPr>
        <w:tabs>
          <w:tab w:val="left" w:pos="5700"/>
        </w:tabs>
        <w:spacing w:line="240" w:lineRule="auto"/>
        <w:ind w:left="0" w:right="-3" w:firstLine="0"/>
        <w:jc w:val="center"/>
        <w:rPr>
          <w:rFonts w:ascii="Times New Roman" w:hAnsi="Times New Roman"/>
          <w:i w:val="0"/>
          <w:sz w:val="20"/>
          <w:szCs w:val="20"/>
        </w:rPr>
      </w:pPr>
    </w:p>
    <w:p w:rsidR="0018174E" w:rsidRPr="00AC5C98" w:rsidRDefault="0018174E" w:rsidP="0018174E">
      <w:pPr>
        <w:tabs>
          <w:tab w:val="left" w:pos="5700"/>
        </w:tabs>
        <w:spacing w:line="240" w:lineRule="auto"/>
        <w:ind w:left="0" w:right="-3" w:firstLine="0"/>
        <w:jc w:val="center"/>
        <w:rPr>
          <w:rFonts w:ascii="Times New Roman" w:hAnsi="Times New Roman"/>
          <w:i w:val="0"/>
          <w:sz w:val="20"/>
          <w:szCs w:val="20"/>
        </w:rPr>
      </w:pPr>
    </w:p>
    <w:p w:rsidR="0018174E" w:rsidRPr="00AC5C98" w:rsidRDefault="0018174E" w:rsidP="0018174E">
      <w:pPr>
        <w:tabs>
          <w:tab w:val="left" w:pos="5700"/>
        </w:tabs>
        <w:spacing w:line="240" w:lineRule="auto"/>
        <w:ind w:left="0" w:right="-3" w:firstLine="0"/>
        <w:jc w:val="center"/>
        <w:rPr>
          <w:rFonts w:ascii="Times New Roman" w:hAnsi="Times New Roman"/>
          <w:i w:val="0"/>
          <w:sz w:val="20"/>
          <w:szCs w:val="20"/>
        </w:rPr>
      </w:pPr>
    </w:p>
    <w:p w:rsidR="006064E1" w:rsidRPr="00AC5C98"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AC5C98" w:rsidRDefault="006064E1" w:rsidP="006064E1">
      <w:pPr>
        <w:tabs>
          <w:tab w:val="left" w:pos="5700"/>
        </w:tabs>
        <w:spacing w:line="240" w:lineRule="auto"/>
        <w:ind w:left="0" w:right="-3" w:firstLine="0"/>
        <w:jc w:val="center"/>
        <w:rPr>
          <w:rFonts w:ascii="Times New Roman" w:hAnsi="Times New Roman"/>
          <w:i w:val="0"/>
          <w:sz w:val="20"/>
          <w:szCs w:val="20"/>
        </w:rPr>
      </w:pPr>
      <w:r w:rsidRPr="00AC5C98">
        <w:rPr>
          <w:rFonts w:ascii="Times New Roman" w:hAnsi="Times New Roman"/>
          <w:i w:val="0"/>
          <w:sz w:val="20"/>
          <w:szCs w:val="20"/>
        </w:rPr>
        <w:t>Директор ООО «Архивариус»                       К. Н. Гребенщиков</w:t>
      </w:r>
    </w:p>
    <w:p w:rsidR="006064E1" w:rsidRPr="00AC5C98"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AC5C98" w:rsidRDefault="006064E1" w:rsidP="006064E1">
      <w:pPr>
        <w:tabs>
          <w:tab w:val="left" w:pos="5700"/>
        </w:tabs>
        <w:spacing w:line="240" w:lineRule="auto"/>
        <w:ind w:left="0" w:right="-3" w:firstLine="0"/>
        <w:jc w:val="center"/>
        <w:rPr>
          <w:rFonts w:ascii="Times New Roman" w:hAnsi="Times New Roman"/>
          <w:i w:val="0"/>
          <w:sz w:val="20"/>
          <w:szCs w:val="20"/>
        </w:rPr>
      </w:pPr>
      <w:r w:rsidRPr="00AC5C98">
        <w:rPr>
          <w:rFonts w:ascii="Times New Roman" w:hAnsi="Times New Roman"/>
          <w:i w:val="0"/>
          <w:sz w:val="20"/>
          <w:szCs w:val="20"/>
        </w:rPr>
        <w:t>Магнитогорск</w:t>
      </w:r>
      <w:r w:rsidR="006E5CFF" w:rsidRPr="00AC5C98">
        <w:rPr>
          <w:rFonts w:ascii="Times New Roman" w:hAnsi="Times New Roman"/>
          <w:i w:val="0"/>
          <w:sz w:val="20"/>
          <w:szCs w:val="20"/>
        </w:rPr>
        <w:t xml:space="preserve">, </w:t>
      </w:r>
      <w:r w:rsidRPr="00AC5C98">
        <w:rPr>
          <w:rFonts w:ascii="Times New Roman" w:hAnsi="Times New Roman"/>
          <w:i w:val="0"/>
          <w:sz w:val="20"/>
          <w:szCs w:val="20"/>
        </w:rPr>
        <w:t>201</w:t>
      </w:r>
      <w:r w:rsidR="000E2BB0" w:rsidRPr="00AC5C98">
        <w:rPr>
          <w:rFonts w:ascii="Times New Roman" w:hAnsi="Times New Roman"/>
          <w:i w:val="0"/>
          <w:sz w:val="20"/>
          <w:szCs w:val="20"/>
        </w:rPr>
        <w:t>5</w:t>
      </w:r>
      <w:r w:rsidRPr="00AC5C98">
        <w:rPr>
          <w:rFonts w:ascii="Times New Roman" w:hAnsi="Times New Roman"/>
          <w:i w:val="0"/>
          <w:sz w:val="20"/>
          <w:szCs w:val="20"/>
        </w:rPr>
        <w:t xml:space="preserve"> г.</w:t>
      </w:r>
    </w:p>
    <w:p w:rsidR="006064E1" w:rsidRPr="00AC5C98" w:rsidRDefault="006064E1" w:rsidP="006064E1">
      <w:pPr>
        <w:spacing w:after="240" w:line="240" w:lineRule="auto"/>
        <w:rPr>
          <w:rFonts w:ascii="Times New Roman" w:hAnsi="Times New Roman"/>
          <w:i w:val="0"/>
          <w:szCs w:val="28"/>
        </w:rPr>
        <w:sectPr w:rsidR="006064E1" w:rsidRPr="00AC5C98" w:rsidSect="00E9220B">
          <w:headerReference w:type="default" r:id="rId10"/>
          <w:footerReference w:type="default" r:id="rId11"/>
          <w:pgSz w:w="11906" w:h="16838"/>
          <w:pgMar w:top="1134" w:right="850" w:bottom="1134" w:left="1701" w:header="708" w:footer="708" w:gutter="0"/>
          <w:cols w:space="708"/>
          <w:docGrid w:linePitch="360"/>
        </w:sectPr>
      </w:pPr>
    </w:p>
    <w:p w:rsidR="006064E1" w:rsidRPr="00AC5C98" w:rsidRDefault="006064E1" w:rsidP="006064E1">
      <w:pPr>
        <w:suppressAutoHyphens/>
        <w:spacing w:line="240" w:lineRule="auto"/>
        <w:ind w:left="0" w:right="0" w:firstLine="0"/>
        <w:jc w:val="center"/>
        <w:rPr>
          <w:rFonts w:ascii="Times New Roman" w:hAnsi="Times New Roman"/>
          <w:b/>
          <w:i w:val="0"/>
          <w:iCs/>
          <w:sz w:val="24"/>
          <w:lang w:eastAsia="ar-SA"/>
        </w:rPr>
      </w:pPr>
      <w:r w:rsidRPr="00AC5C98">
        <w:rPr>
          <w:rFonts w:ascii="Times New Roman" w:hAnsi="Times New Roman"/>
          <w:b/>
          <w:i w:val="0"/>
          <w:iCs/>
          <w:sz w:val="24"/>
          <w:lang w:eastAsia="ar-SA"/>
        </w:rPr>
        <w:lastRenderedPageBreak/>
        <w:t>СОСТАВ ПРОЕКТА</w:t>
      </w:r>
    </w:p>
    <w:p w:rsidR="00757F29" w:rsidRPr="00AC5C98" w:rsidRDefault="006064E1" w:rsidP="00757F29">
      <w:pPr>
        <w:suppressAutoHyphens/>
        <w:spacing w:line="240" w:lineRule="auto"/>
        <w:ind w:left="0" w:right="0" w:firstLine="0"/>
        <w:jc w:val="center"/>
        <w:rPr>
          <w:rFonts w:ascii="Times New Roman" w:hAnsi="Times New Roman"/>
          <w:b/>
          <w:i w:val="0"/>
          <w:iCs/>
          <w:sz w:val="24"/>
          <w:lang w:eastAsia="ar-SA"/>
        </w:rPr>
      </w:pPr>
      <w:r w:rsidRPr="00AC5C98">
        <w:rPr>
          <w:rFonts w:ascii="Times New Roman" w:hAnsi="Times New Roman"/>
          <w:b/>
          <w:i w:val="0"/>
          <w:iCs/>
          <w:sz w:val="24"/>
          <w:lang w:eastAsia="ar-SA"/>
        </w:rPr>
        <w:br/>
      </w:r>
      <w:r w:rsidR="00757F29" w:rsidRPr="00AC5C98">
        <w:rPr>
          <w:rFonts w:ascii="Times New Roman" w:hAnsi="Times New Roman"/>
          <w:b/>
          <w:i w:val="0"/>
          <w:iCs/>
          <w:sz w:val="24"/>
          <w:lang w:eastAsia="ar-SA"/>
        </w:rPr>
        <w:t>Генеральный план</w:t>
      </w:r>
    </w:p>
    <w:p w:rsidR="00757F29" w:rsidRPr="00AC5C98" w:rsidRDefault="00757F29" w:rsidP="00757F29">
      <w:pPr>
        <w:suppressAutoHyphens/>
        <w:spacing w:line="240" w:lineRule="auto"/>
        <w:ind w:left="0" w:right="0" w:firstLine="0"/>
        <w:rPr>
          <w:rFonts w:ascii="Times New Roman" w:hAnsi="Times New Roman"/>
          <w:b/>
          <w:sz w:val="24"/>
          <w:lang w:eastAsia="ar-SA"/>
        </w:rPr>
      </w:pPr>
    </w:p>
    <w:p w:rsidR="00757F29" w:rsidRPr="00AC5C98" w:rsidRDefault="00757F29" w:rsidP="00757F29">
      <w:pPr>
        <w:suppressAutoHyphens/>
        <w:spacing w:line="240" w:lineRule="auto"/>
        <w:ind w:left="0" w:right="0" w:firstLine="0"/>
        <w:jc w:val="center"/>
        <w:rPr>
          <w:rFonts w:ascii="Times New Roman" w:hAnsi="Times New Roman"/>
          <w:iCs/>
          <w:sz w:val="24"/>
          <w:lang w:eastAsia="ar-SA"/>
        </w:rPr>
      </w:pPr>
      <w:r w:rsidRPr="00AC5C98">
        <w:rPr>
          <w:rFonts w:ascii="Times New Roman" w:hAnsi="Times New Roman"/>
          <w:iCs/>
          <w:sz w:val="24"/>
          <w:lang w:eastAsia="ar-SA"/>
        </w:rPr>
        <w:t>Основная часть проекта</w:t>
      </w:r>
    </w:p>
    <w:p w:rsidR="00757F29" w:rsidRPr="00AC5C98" w:rsidRDefault="00757F29" w:rsidP="00757F29">
      <w:pPr>
        <w:suppressAutoHyphens/>
        <w:spacing w:line="240" w:lineRule="auto"/>
        <w:ind w:left="0" w:right="0" w:firstLine="0"/>
        <w:rPr>
          <w:rFonts w:ascii="Times New Roman" w:hAnsi="Times New Roman"/>
          <w:i w:val="0"/>
          <w:sz w:val="24"/>
          <w:lang w:eastAsia="ar-SA"/>
        </w:rPr>
      </w:pPr>
      <w:r w:rsidRPr="00AC5C98">
        <w:rPr>
          <w:rFonts w:ascii="Times New Roman" w:hAnsi="Times New Roman"/>
          <w:b/>
          <w:i w:val="0"/>
          <w:sz w:val="24"/>
          <w:lang w:eastAsia="ar-SA"/>
        </w:rPr>
        <w:t xml:space="preserve">Том </w:t>
      </w:r>
      <w:r w:rsidRPr="00AC5C98">
        <w:rPr>
          <w:rFonts w:ascii="Times New Roman" w:hAnsi="Times New Roman"/>
          <w:b/>
          <w:i w:val="0"/>
          <w:sz w:val="24"/>
          <w:lang w:val="en-US" w:eastAsia="ar-SA"/>
        </w:rPr>
        <w:t>I</w:t>
      </w:r>
      <w:r w:rsidRPr="00AC5C98">
        <w:rPr>
          <w:rFonts w:ascii="Times New Roman" w:hAnsi="Times New Roman"/>
          <w:i w:val="0"/>
          <w:sz w:val="24"/>
          <w:lang w:eastAsia="ar-SA"/>
        </w:rPr>
        <w:t xml:space="preserve"> шифр А-</w:t>
      </w:r>
      <w:r w:rsidR="00287285" w:rsidRPr="00AC5C98">
        <w:rPr>
          <w:rFonts w:ascii="Times New Roman" w:hAnsi="Times New Roman"/>
          <w:i w:val="0"/>
          <w:sz w:val="24"/>
          <w:lang w:eastAsia="ar-SA"/>
        </w:rPr>
        <w:t>49.765</w:t>
      </w:r>
      <w:r w:rsidRPr="00AC5C98">
        <w:rPr>
          <w:rFonts w:ascii="Times New Roman" w:hAnsi="Times New Roman"/>
          <w:i w:val="0"/>
          <w:sz w:val="24"/>
          <w:lang w:eastAsia="ar-SA"/>
        </w:rPr>
        <w:t>-15 ГП.ПТП</w:t>
      </w:r>
    </w:p>
    <w:p w:rsidR="00757F29" w:rsidRPr="00AC5C98" w:rsidRDefault="00757F29" w:rsidP="00757F29">
      <w:pPr>
        <w:suppressAutoHyphens/>
        <w:spacing w:line="240" w:lineRule="auto"/>
        <w:ind w:left="0" w:right="0" w:firstLine="0"/>
        <w:rPr>
          <w:rFonts w:ascii="Times New Roman" w:hAnsi="Times New Roman"/>
          <w:b/>
          <w:i w:val="0"/>
          <w:sz w:val="24"/>
          <w:lang w:eastAsia="ar-SA"/>
        </w:rPr>
      </w:pPr>
      <w:r w:rsidRPr="00AC5C98">
        <w:rPr>
          <w:rFonts w:ascii="Times New Roman" w:hAnsi="Times New Roman"/>
          <w:b/>
          <w:i w:val="0"/>
          <w:sz w:val="24"/>
          <w:lang w:eastAsia="ar-SA"/>
        </w:rPr>
        <w:t>Положение о территориальном планировании.</w:t>
      </w:r>
    </w:p>
    <w:p w:rsidR="00757F29" w:rsidRPr="00AC5C98" w:rsidRDefault="00757F29" w:rsidP="00757F29">
      <w:pPr>
        <w:suppressAutoHyphens/>
        <w:spacing w:line="240" w:lineRule="auto"/>
        <w:ind w:left="0" w:right="0" w:firstLine="0"/>
        <w:rPr>
          <w:rFonts w:ascii="Times New Roman" w:hAnsi="Times New Roman"/>
          <w:i w:val="0"/>
          <w:sz w:val="24"/>
          <w:lang w:eastAsia="ar-SA"/>
        </w:rPr>
      </w:pPr>
      <w:r w:rsidRPr="00AC5C98">
        <w:rPr>
          <w:rFonts w:ascii="Times New Roman" w:hAnsi="Times New Roman"/>
          <w:b/>
          <w:i w:val="0"/>
          <w:sz w:val="24"/>
          <w:lang w:eastAsia="ar-SA"/>
        </w:rPr>
        <w:t xml:space="preserve">Том </w:t>
      </w:r>
      <w:r w:rsidRPr="00AC5C98">
        <w:rPr>
          <w:rFonts w:ascii="Times New Roman" w:hAnsi="Times New Roman"/>
          <w:b/>
          <w:i w:val="0"/>
          <w:sz w:val="24"/>
          <w:lang w:val="en-US" w:eastAsia="ar-SA"/>
        </w:rPr>
        <w:t>I</w:t>
      </w:r>
      <w:r w:rsidRPr="00AC5C98">
        <w:rPr>
          <w:rFonts w:ascii="Times New Roman" w:hAnsi="Times New Roman"/>
          <w:b/>
          <w:i w:val="0"/>
          <w:sz w:val="24"/>
          <w:lang w:eastAsia="ar-SA"/>
        </w:rPr>
        <w:t>.I</w:t>
      </w:r>
      <w:r w:rsidRPr="00AC5C98">
        <w:rPr>
          <w:rFonts w:ascii="Times New Roman" w:hAnsi="Times New Roman"/>
          <w:i w:val="0"/>
          <w:sz w:val="24"/>
          <w:lang w:eastAsia="ar-SA"/>
        </w:rPr>
        <w:t xml:space="preserve"> шифр А-</w:t>
      </w:r>
      <w:r w:rsidR="00287285" w:rsidRPr="00AC5C98">
        <w:rPr>
          <w:rFonts w:ascii="Times New Roman" w:hAnsi="Times New Roman"/>
          <w:i w:val="0"/>
          <w:sz w:val="24"/>
          <w:lang w:eastAsia="ar-SA"/>
        </w:rPr>
        <w:t>49.765</w:t>
      </w:r>
      <w:r w:rsidRPr="00AC5C98">
        <w:rPr>
          <w:rFonts w:ascii="Times New Roman" w:hAnsi="Times New Roman"/>
          <w:i w:val="0"/>
          <w:sz w:val="24"/>
          <w:lang w:eastAsia="ar-SA"/>
        </w:rPr>
        <w:t>-15 ГП.ОЧП</w:t>
      </w:r>
    </w:p>
    <w:p w:rsidR="00757F29" w:rsidRPr="00AC5C98" w:rsidRDefault="00757F29" w:rsidP="00757F29">
      <w:pPr>
        <w:suppressAutoHyphens/>
        <w:spacing w:line="240" w:lineRule="auto"/>
        <w:ind w:left="0" w:right="0" w:firstLine="0"/>
        <w:rPr>
          <w:rFonts w:ascii="Times New Roman" w:hAnsi="Times New Roman"/>
          <w:b/>
          <w:i w:val="0"/>
          <w:sz w:val="24"/>
          <w:lang w:eastAsia="ar-SA"/>
        </w:rPr>
      </w:pPr>
      <w:r w:rsidRPr="00AC5C98">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AC5C98" w:rsidRPr="00AC5C98" w:rsidTr="00A325E0">
        <w:trPr>
          <w:trHeight w:val="20"/>
        </w:trPr>
        <w:tc>
          <w:tcPr>
            <w:tcW w:w="828"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№п/п</w:t>
            </w:r>
          </w:p>
        </w:tc>
        <w:tc>
          <w:tcPr>
            <w:tcW w:w="5801"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Наименование</w:t>
            </w:r>
          </w:p>
        </w:tc>
        <w:tc>
          <w:tcPr>
            <w:tcW w:w="1843"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Лист</w:t>
            </w:r>
          </w:p>
        </w:tc>
        <w:tc>
          <w:tcPr>
            <w:tcW w:w="1395" w:type="dxa"/>
            <w:vAlign w:val="center"/>
          </w:tcPr>
          <w:p w:rsidR="00757F29" w:rsidRPr="00AC5C98" w:rsidRDefault="00757F29" w:rsidP="00757F29">
            <w:pPr>
              <w:suppressAutoHyphens/>
              <w:spacing w:line="240" w:lineRule="auto"/>
              <w:ind w:left="0" w:right="111" w:firstLine="0"/>
              <w:jc w:val="center"/>
              <w:rPr>
                <w:rFonts w:ascii="Times New Roman" w:hAnsi="Times New Roman"/>
                <w:b/>
                <w:sz w:val="24"/>
                <w:lang w:eastAsia="ar-SA"/>
              </w:rPr>
            </w:pPr>
            <w:r w:rsidRPr="00AC5C98">
              <w:rPr>
                <w:rFonts w:ascii="Times New Roman" w:hAnsi="Times New Roman"/>
                <w:b/>
                <w:i w:val="0"/>
                <w:sz w:val="24"/>
                <w:lang w:eastAsia="ar-SA"/>
              </w:rPr>
              <w:t>Масштаб</w:t>
            </w:r>
          </w:p>
        </w:tc>
      </w:tr>
      <w:tr w:rsidR="00AC5C98" w:rsidRPr="00AC5C98" w:rsidTr="00A325E0">
        <w:trPr>
          <w:trHeight w:val="20"/>
        </w:trPr>
        <w:tc>
          <w:tcPr>
            <w:tcW w:w="828"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1</w:t>
            </w:r>
          </w:p>
        </w:tc>
        <w:tc>
          <w:tcPr>
            <w:tcW w:w="5801"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2</w:t>
            </w:r>
          </w:p>
        </w:tc>
        <w:tc>
          <w:tcPr>
            <w:tcW w:w="1843"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3</w:t>
            </w:r>
          </w:p>
        </w:tc>
        <w:tc>
          <w:tcPr>
            <w:tcW w:w="1395"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4</w:t>
            </w:r>
          </w:p>
        </w:tc>
      </w:tr>
      <w:tr w:rsidR="00AC5C98"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i w:val="0"/>
                <w:sz w:val="24"/>
                <w:lang w:eastAsia="ar-SA"/>
              </w:rPr>
            </w:pPr>
            <w:r w:rsidRPr="00AC5C98">
              <w:rPr>
                <w:rFonts w:ascii="Times New Roman" w:hAnsi="Times New Roman"/>
                <w:b/>
                <w:i w:val="0"/>
                <w:sz w:val="24"/>
                <w:lang w:eastAsia="ar-SA"/>
              </w:rPr>
              <w:t>1</w:t>
            </w:r>
          </w:p>
        </w:tc>
        <w:tc>
          <w:tcPr>
            <w:tcW w:w="5801" w:type="dxa"/>
            <w:vAlign w:val="center"/>
          </w:tcPr>
          <w:p w:rsidR="004867D9" w:rsidRPr="00AC5C98" w:rsidRDefault="00287285" w:rsidP="00287285">
            <w:pPr>
              <w:spacing w:line="240" w:lineRule="auto"/>
              <w:ind w:left="0" w:right="34" w:firstLine="0"/>
              <w:rPr>
                <w:rFonts w:ascii="Times New Roman" w:hAnsi="Times New Roman"/>
                <w:i w:val="0"/>
                <w:sz w:val="24"/>
              </w:rPr>
            </w:pPr>
            <w:r w:rsidRPr="00AC5C98">
              <w:rPr>
                <w:rFonts w:ascii="Times New Roman" w:hAnsi="Times New Roman"/>
                <w:i w:val="0"/>
                <w:sz w:val="24"/>
              </w:rPr>
              <w:t xml:space="preserve">Карта планируемого размещения объектов местного значения </w:t>
            </w:r>
          </w:p>
          <w:p w:rsidR="00287285" w:rsidRPr="00AC5C98" w:rsidRDefault="00287285" w:rsidP="00287285">
            <w:pPr>
              <w:spacing w:line="240" w:lineRule="auto"/>
              <w:ind w:left="0" w:right="34" w:firstLine="0"/>
              <w:rPr>
                <w:rFonts w:ascii="Times New Roman" w:hAnsi="Times New Roman"/>
                <w:i w:val="0"/>
                <w:sz w:val="24"/>
              </w:rPr>
            </w:pPr>
            <w:r w:rsidRPr="00AC5C98">
              <w:rPr>
                <w:rFonts w:ascii="Times New Roman" w:hAnsi="Times New Roman"/>
                <w:i w:val="0"/>
                <w:sz w:val="24"/>
              </w:rPr>
              <w:t>(карта (схема) планируемого размещения объектов капитального строительства местного значения в области электро-, тепло-, газо-, водоснабжения населения, водоотведения; карта (схема) планируемого размещения автомобильных дорог)</w:t>
            </w:r>
          </w:p>
        </w:tc>
        <w:tc>
          <w:tcPr>
            <w:tcW w:w="1843" w:type="dxa"/>
            <w:vAlign w:val="center"/>
          </w:tcPr>
          <w:p w:rsidR="00287285" w:rsidRPr="00AC5C98" w:rsidRDefault="00287285" w:rsidP="00287285">
            <w:pPr>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ГП.ОЧП-1</w:t>
            </w:r>
          </w:p>
        </w:tc>
        <w:tc>
          <w:tcPr>
            <w:tcW w:w="1395" w:type="dxa"/>
            <w:vAlign w:val="center"/>
          </w:tcPr>
          <w:p w:rsidR="00287285" w:rsidRPr="00AC5C98" w:rsidRDefault="00287285" w:rsidP="00757F29">
            <w:pPr>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1:2000</w:t>
            </w:r>
          </w:p>
        </w:tc>
      </w:tr>
      <w:tr w:rsidR="00AC5C98"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i w:val="0"/>
                <w:sz w:val="24"/>
                <w:lang w:eastAsia="ar-SA"/>
              </w:rPr>
            </w:pPr>
            <w:r w:rsidRPr="00AC5C98">
              <w:rPr>
                <w:rFonts w:ascii="Times New Roman" w:hAnsi="Times New Roman"/>
                <w:b/>
                <w:i w:val="0"/>
                <w:sz w:val="24"/>
                <w:lang w:eastAsia="ar-SA"/>
              </w:rPr>
              <w:t>2</w:t>
            </w:r>
          </w:p>
        </w:tc>
        <w:tc>
          <w:tcPr>
            <w:tcW w:w="5801" w:type="dxa"/>
            <w:vAlign w:val="center"/>
          </w:tcPr>
          <w:p w:rsidR="004867D9" w:rsidRPr="00AC5C98" w:rsidRDefault="00287285" w:rsidP="00287285">
            <w:pPr>
              <w:spacing w:line="240" w:lineRule="auto"/>
              <w:ind w:left="0" w:right="34" w:firstLine="0"/>
              <w:rPr>
                <w:rFonts w:ascii="Times New Roman" w:hAnsi="Times New Roman"/>
                <w:i w:val="0"/>
                <w:sz w:val="24"/>
              </w:rPr>
            </w:pPr>
            <w:r w:rsidRPr="00AC5C98">
              <w:rPr>
                <w:rFonts w:ascii="Times New Roman" w:hAnsi="Times New Roman"/>
                <w:i w:val="0"/>
                <w:sz w:val="24"/>
              </w:rPr>
              <w:t xml:space="preserve">Карта границ населенных пунктов </w:t>
            </w:r>
          </w:p>
          <w:p w:rsidR="00287285" w:rsidRPr="00AC5C98" w:rsidRDefault="00287285" w:rsidP="00287285">
            <w:pPr>
              <w:spacing w:line="240" w:lineRule="auto"/>
              <w:ind w:left="0" w:right="34" w:firstLine="0"/>
              <w:rPr>
                <w:rFonts w:ascii="Times New Roman" w:hAnsi="Times New Roman"/>
                <w:i w:val="0"/>
                <w:sz w:val="24"/>
              </w:rPr>
            </w:pPr>
            <w:r w:rsidRPr="00AC5C98">
              <w:rPr>
                <w:rFonts w:ascii="Times New Roman" w:hAnsi="Times New Roman"/>
                <w:i w:val="0"/>
                <w:sz w:val="24"/>
              </w:rPr>
              <w:t>(карта (схема) границы населенного пункта)</w:t>
            </w:r>
          </w:p>
        </w:tc>
        <w:tc>
          <w:tcPr>
            <w:tcW w:w="1843" w:type="dxa"/>
            <w:vAlign w:val="center"/>
          </w:tcPr>
          <w:p w:rsidR="00287285" w:rsidRPr="00AC5C98" w:rsidRDefault="00287285" w:rsidP="00287285">
            <w:pPr>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ГП.ОЧП-2</w:t>
            </w:r>
          </w:p>
        </w:tc>
        <w:tc>
          <w:tcPr>
            <w:tcW w:w="1395" w:type="dxa"/>
            <w:vAlign w:val="center"/>
          </w:tcPr>
          <w:p w:rsidR="00287285" w:rsidRPr="00AC5C98" w:rsidRDefault="00287285" w:rsidP="00757F29">
            <w:pPr>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1:2000</w:t>
            </w:r>
          </w:p>
        </w:tc>
      </w:tr>
      <w:tr w:rsidR="00287285"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i w:val="0"/>
                <w:sz w:val="24"/>
                <w:lang w:eastAsia="ar-SA"/>
              </w:rPr>
            </w:pPr>
            <w:r w:rsidRPr="00AC5C98">
              <w:rPr>
                <w:rFonts w:ascii="Times New Roman" w:hAnsi="Times New Roman"/>
                <w:b/>
                <w:i w:val="0"/>
                <w:sz w:val="24"/>
                <w:lang w:eastAsia="ar-SA"/>
              </w:rPr>
              <w:t>3</w:t>
            </w:r>
          </w:p>
        </w:tc>
        <w:tc>
          <w:tcPr>
            <w:tcW w:w="5801" w:type="dxa"/>
            <w:vAlign w:val="center"/>
          </w:tcPr>
          <w:p w:rsidR="004867D9" w:rsidRPr="00AC5C98" w:rsidRDefault="00287285" w:rsidP="00287285">
            <w:pPr>
              <w:spacing w:line="240" w:lineRule="auto"/>
              <w:ind w:left="0" w:right="34" w:firstLine="0"/>
              <w:rPr>
                <w:rFonts w:ascii="Times New Roman" w:hAnsi="Times New Roman"/>
                <w:i w:val="0"/>
                <w:sz w:val="24"/>
              </w:rPr>
            </w:pPr>
            <w:r w:rsidRPr="00AC5C98">
              <w:rPr>
                <w:rFonts w:ascii="Times New Roman" w:hAnsi="Times New Roman"/>
                <w:i w:val="0"/>
                <w:sz w:val="24"/>
              </w:rPr>
              <w:t xml:space="preserve">Карта функциональных зон </w:t>
            </w:r>
          </w:p>
          <w:p w:rsidR="00287285" w:rsidRPr="00AC5C98" w:rsidRDefault="00287285" w:rsidP="00287285">
            <w:pPr>
              <w:spacing w:line="240" w:lineRule="auto"/>
              <w:ind w:left="0" w:right="34" w:firstLine="0"/>
              <w:rPr>
                <w:rFonts w:ascii="Times New Roman" w:hAnsi="Times New Roman"/>
                <w:i w:val="0"/>
                <w:sz w:val="24"/>
              </w:rPr>
            </w:pPr>
            <w:r w:rsidRPr="00AC5C98">
              <w:rPr>
                <w:rFonts w:ascii="Times New Roman" w:hAnsi="Times New Roman"/>
                <w:i w:val="0"/>
                <w:sz w:val="24"/>
              </w:rPr>
              <w:t>(карта (схема) планируемого развития функциональных зон с отображением параметров планируемого развития)</w:t>
            </w:r>
          </w:p>
        </w:tc>
        <w:tc>
          <w:tcPr>
            <w:tcW w:w="1843" w:type="dxa"/>
            <w:vAlign w:val="center"/>
          </w:tcPr>
          <w:p w:rsidR="00287285" w:rsidRPr="00AC5C98" w:rsidRDefault="00287285" w:rsidP="00287285">
            <w:pPr>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ГП.ОЧП-3</w:t>
            </w:r>
          </w:p>
        </w:tc>
        <w:tc>
          <w:tcPr>
            <w:tcW w:w="1395" w:type="dxa"/>
            <w:vAlign w:val="center"/>
          </w:tcPr>
          <w:p w:rsidR="00287285" w:rsidRPr="00AC5C98" w:rsidRDefault="00287285" w:rsidP="00757F29">
            <w:pPr>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1:2000</w:t>
            </w:r>
          </w:p>
        </w:tc>
      </w:tr>
    </w:tbl>
    <w:p w:rsidR="00757F29" w:rsidRPr="00AC5C98" w:rsidRDefault="00757F29" w:rsidP="00757F29">
      <w:pPr>
        <w:suppressAutoHyphens/>
        <w:spacing w:line="240" w:lineRule="auto"/>
        <w:ind w:left="0" w:right="0" w:firstLine="0"/>
        <w:rPr>
          <w:rFonts w:ascii="Times New Roman" w:hAnsi="Times New Roman"/>
          <w:b/>
          <w:sz w:val="24"/>
          <w:lang w:eastAsia="ar-SA"/>
        </w:rPr>
      </w:pPr>
    </w:p>
    <w:p w:rsidR="00757F29" w:rsidRPr="00AC5C98" w:rsidRDefault="00757F29" w:rsidP="00757F29">
      <w:pPr>
        <w:suppressAutoHyphens/>
        <w:spacing w:line="240" w:lineRule="auto"/>
        <w:ind w:left="0" w:right="0" w:firstLine="0"/>
        <w:jc w:val="center"/>
        <w:rPr>
          <w:rFonts w:ascii="Times New Roman" w:hAnsi="Times New Roman"/>
          <w:iCs/>
          <w:sz w:val="24"/>
          <w:lang w:eastAsia="ar-SA"/>
        </w:rPr>
      </w:pPr>
      <w:r w:rsidRPr="00AC5C98">
        <w:rPr>
          <w:rFonts w:ascii="Times New Roman" w:hAnsi="Times New Roman"/>
          <w:iCs/>
          <w:sz w:val="24"/>
          <w:lang w:eastAsia="ar-SA"/>
        </w:rPr>
        <w:t>Материалы по обоснованию проекта</w:t>
      </w:r>
    </w:p>
    <w:p w:rsidR="00757F29" w:rsidRPr="00AC5C98" w:rsidRDefault="00757F29" w:rsidP="00757F29">
      <w:pPr>
        <w:suppressAutoHyphens/>
        <w:spacing w:line="240" w:lineRule="auto"/>
        <w:ind w:left="0" w:right="0" w:firstLine="0"/>
        <w:rPr>
          <w:rFonts w:ascii="Times New Roman" w:hAnsi="Times New Roman"/>
          <w:i w:val="0"/>
          <w:sz w:val="24"/>
          <w:lang w:eastAsia="ar-SA"/>
        </w:rPr>
      </w:pPr>
      <w:r w:rsidRPr="00AC5C98">
        <w:rPr>
          <w:rFonts w:ascii="Times New Roman" w:hAnsi="Times New Roman"/>
          <w:b/>
          <w:i w:val="0"/>
          <w:sz w:val="24"/>
          <w:lang w:eastAsia="ar-SA"/>
        </w:rPr>
        <w:t>Том I</w:t>
      </w:r>
      <w:r w:rsidRPr="00AC5C98">
        <w:rPr>
          <w:rFonts w:ascii="Times New Roman" w:hAnsi="Times New Roman"/>
          <w:b/>
          <w:i w:val="0"/>
          <w:sz w:val="24"/>
          <w:lang w:val="en-US" w:eastAsia="ar-SA"/>
        </w:rPr>
        <w:t>I</w:t>
      </w:r>
      <w:r w:rsidRPr="00AC5C98">
        <w:rPr>
          <w:rFonts w:ascii="Times New Roman" w:hAnsi="Times New Roman"/>
          <w:i w:val="0"/>
          <w:sz w:val="24"/>
          <w:lang w:eastAsia="ar-SA"/>
        </w:rPr>
        <w:t xml:space="preserve"> шифр А-</w:t>
      </w:r>
      <w:r w:rsidR="00287285" w:rsidRPr="00AC5C98">
        <w:rPr>
          <w:rFonts w:ascii="Times New Roman" w:hAnsi="Times New Roman"/>
          <w:i w:val="0"/>
          <w:sz w:val="24"/>
          <w:lang w:eastAsia="ar-SA"/>
        </w:rPr>
        <w:t>49.765</w:t>
      </w:r>
      <w:r w:rsidRPr="00AC5C98">
        <w:rPr>
          <w:rFonts w:ascii="Times New Roman" w:hAnsi="Times New Roman"/>
          <w:i w:val="0"/>
          <w:sz w:val="24"/>
          <w:lang w:eastAsia="ar-SA"/>
        </w:rPr>
        <w:t>-15 ГП.ПЗ</w:t>
      </w:r>
    </w:p>
    <w:p w:rsidR="00757F29" w:rsidRPr="00AC5C98" w:rsidRDefault="00757F29" w:rsidP="00757F29">
      <w:pPr>
        <w:suppressAutoHyphens/>
        <w:spacing w:line="240" w:lineRule="auto"/>
        <w:ind w:left="0" w:right="0" w:firstLine="0"/>
        <w:rPr>
          <w:rFonts w:ascii="Times New Roman" w:hAnsi="Times New Roman"/>
          <w:b/>
          <w:i w:val="0"/>
          <w:sz w:val="24"/>
          <w:lang w:eastAsia="ar-SA"/>
        </w:rPr>
      </w:pPr>
      <w:r w:rsidRPr="00AC5C98">
        <w:rPr>
          <w:rFonts w:ascii="Times New Roman" w:hAnsi="Times New Roman"/>
          <w:b/>
          <w:i w:val="0"/>
          <w:sz w:val="24"/>
          <w:lang w:eastAsia="ar-SA"/>
        </w:rPr>
        <w:t>Пояснительная записка.</w:t>
      </w:r>
    </w:p>
    <w:p w:rsidR="00757F29" w:rsidRPr="00AC5C98" w:rsidRDefault="00757F29" w:rsidP="00757F29">
      <w:pPr>
        <w:suppressAutoHyphens/>
        <w:spacing w:line="240" w:lineRule="auto"/>
        <w:ind w:left="0" w:right="0" w:firstLine="0"/>
        <w:rPr>
          <w:rFonts w:ascii="Times New Roman" w:hAnsi="Times New Roman"/>
          <w:i w:val="0"/>
          <w:sz w:val="24"/>
          <w:lang w:eastAsia="ar-SA"/>
        </w:rPr>
      </w:pPr>
      <w:r w:rsidRPr="00AC5C98">
        <w:rPr>
          <w:rFonts w:ascii="Times New Roman" w:hAnsi="Times New Roman"/>
          <w:b/>
          <w:i w:val="0"/>
          <w:sz w:val="24"/>
          <w:lang w:eastAsia="ar-SA"/>
        </w:rPr>
        <w:t>Том I</w:t>
      </w:r>
      <w:r w:rsidRPr="00AC5C98">
        <w:rPr>
          <w:rFonts w:ascii="Times New Roman" w:hAnsi="Times New Roman"/>
          <w:b/>
          <w:i w:val="0"/>
          <w:sz w:val="24"/>
          <w:lang w:val="en-US" w:eastAsia="ar-SA"/>
        </w:rPr>
        <w:t>I</w:t>
      </w:r>
      <w:r w:rsidRPr="00AC5C98">
        <w:rPr>
          <w:rFonts w:ascii="Times New Roman" w:hAnsi="Times New Roman"/>
          <w:b/>
          <w:i w:val="0"/>
          <w:sz w:val="24"/>
          <w:lang w:eastAsia="ar-SA"/>
        </w:rPr>
        <w:t>.I</w:t>
      </w:r>
      <w:r w:rsidRPr="00AC5C98">
        <w:rPr>
          <w:rFonts w:ascii="Times New Roman" w:hAnsi="Times New Roman"/>
          <w:i w:val="0"/>
          <w:sz w:val="24"/>
          <w:lang w:eastAsia="ar-SA"/>
        </w:rPr>
        <w:t xml:space="preserve"> шифр А-</w:t>
      </w:r>
      <w:r w:rsidR="00287285" w:rsidRPr="00AC5C98">
        <w:rPr>
          <w:rFonts w:ascii="Times New Roman" w:hAnsi="Times New Roman"/>
          <w:i w:val="0"/>
          <w:sz w:val="24"/>
          <w:lang w:eastAsia="ar-SA"/>
        </w:rPr>
        <w:t>49.765</w:t>
      </w:r>
      <w:r w:rsidRPr="00AC5C98">
        <w:rPr>
          <w:rFonts w:ascii="Times New Roman" w:hAnsi="Times New Roman"/>
          <w:i w:val="0"/>
          <w:sz w:val="24"/>
          <w:lang w:eastAsia="ar-SA"/>
        </w:rPr>
        <w:t>-15 ГП.МОП</w:t>
      </w:r>
    </w:p>
    <w:p w:rsidR="00757F29" w:rsidRPr="00AC5C98" w:rsidRDefault="00757F29" w:rsidP="00757F29">
      <w:pPr>
        <w:suppressAutoHyphens/>
        <w:spacing w:line="240" w:lineRule="auto"/>
        <w:ind w:left="0" w:right="0" w:firstLine="0"/>
        <w:rPr>
          <w:rFonts w:ascii="Times New Roman" w:hAnsi="Times New Roman"/>
          <w:b/>
          <w:i w:val="0"/>
          <w:sz w:val="24"/>
          <w:lang w:eastAsia="ar-SA"/>
        </w:rPr>
      </w:pPr>
      <w:r w:rsidRPr="00AC5C98">
        <w:rPr>
          <w:rFonts w:ascii="Times New Roman" w:hAnsi="Times New Roman"/>
          <w:b/>
          <w:i w:val="0"/>
          <w:sz w:val="24"/>
          <w:lang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AC5C98" w:rsidRPr="00AC5C98" w:rsidTr="00A325E0">
        <w:trPr>
          <w:trHeight w:val="20"/>
        </w:trPr>
        <w:tc>
          <w:tcPr>
            <w:tcW w:w="828"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№п/п</w:t>
            </w:r>
          </w:p>
        </w:tc>
        <w:tc>
          <w:tcPr>
            <w:tcW w:w="5801"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Наименование</w:t>
            </w:r>
          </w:p>
        </w:tc>
        <w:tc>
          <w:tcPr>
            <w:tcW w:w="1843"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Лист</w:t>
            </w:r>
          </w:p>
        </w:tc>
        <w:tc>
          <w:tcPr>
            <w:tcW w:w="1395" w:type="dxa"/>
            <w:vAlign w:val="center"/>
          </w:tcPr>
          <w:p w:rsidR="00757F29" w:rsidRPr="00AC5C98" w:rsidRDefault="00757F29" w:rsidP="00757F29">
            <w:pPr>
              <w:suppressAutoHyphens/>
              <w:spacing w:line="240" w:lineRule="auto"/>
              <w:ind w:left="0" w:right="111" w:firstLine="0"/>
              <w:jc w:val="center"/>
              <w:rPr>
                <w:rFonts w:ascii="Times New Roman" w:hAnsi="Times New Roman"/>
                <w:b/>
                <w:sz w:val="24"/>
                <w:lang w:eastAsia="ar-SA"/>
              </w:rPr>
            </w:pPr>
            <w:r w:rsidRPr="00AC5C98">
              <w:rPr>
                <w:rFonts w:ascii="Times New Roman" w:hAnsi="Times New Roman"/>
                <w:b/>
                <w:i w:val="0"/>
                <w:sz w:val="24"/>
                <w:lang w:eastAsia="ar-SA"/>
              </w:rPr>
              <w:t>Масштаб</w:t>
            </w:r>
          </w:p>
        </w:tc>
      </w:tr>
      <w:tr w:rsidR="00AC5C98" w:rsidRPr="00AC5C98" w:rsidTr="00A325E0">
        <w:trPr>
          <w:trHeight w:val="20"/>
        </w:trPr>
        <w:tc>
          <w:tcPr>
            <w:tcW w:w="828"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1</w:t>
            </w:r>
          </w:p>
        </w:tc>
        <w:tc>
          <w:tcPr>
            <w:tcW w:w="5801"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2</w:t>
            </w:r>
          </w:p>
        </w:tc>
        <w:tc>
          <w:tcPr>
            <w:tcW w:w="1843"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3</w:t>
            </w:r>
          </w:p>
        </w:tc>
        <w:tc>
          <w:tcPr>
            <w:tcW w:w="1395"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4</w:t>
            </w:r>
          </w:p>
        </w:tc>
      </w:tr>
      <w:tr w:rsidR="00AC5C98"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i w:val="0"/>
                <w:sz w:val="24"/>
                <w:lang w:eastAsia="ar-SA"/>
              </w:rPr>
            </w:pPr>
            <w:r w:rsidRPr="00AC5C98">
              <w:rPr>
                <w:rFonts w:ascii="Times New Roman" w:hAnsi="Times New Roman"/>
                <w:b/>
                <w:i w:val="0"/>
                <w:sz w:val="24"/>
                <w:lang w:eastAsia="ar-SA"/>
              </w:rPr>
              <w:t>1</w:t>
            </w:r>
          </w:p>
        </w:tc>
        <w:tc>
          <w:tcPr>
            <w:tcW w:w="5801" w:type="dxa"/>
            <w:vAlign w:val="center"/>
          </w:tcPr>
          <w:p w:rsidR="00287285" w:rsidRPr="00AC5C98" w:rsidRDefault="00287285" w:rsidP="004867D9">
            <w:pPr>
              <w:spacing w:line="240" w:lineRule="auto"/>
              <w:ind w:left="0" w:right="34" w:firstLine="0"/>
              <w:rPr>
                <w:rFonts w:ascii="Times New Roman" w:hAnsi="Times New Roman"/>
                <w:i w:val="0"/>
                <w:sz w:val="24"/>
              </w:rPr>
            </w:pPr>
            <w:r w:rsidRPr="00AC5C98">
              <w:rPr>
                <w:rFonts w:ascii="Times New Roman" w:hAnsi="Times New Roman"/>
                <w:i w:val="0"/>
                <w:sz w:val="24"/>
              </w:rPr>
              <w:t>Карта размещения проектируемой территории в структуре района</w:t>
            </w:r>
          </w:p>
        </w:tc>
        <w:tc>
          <w:tcPr>
            <w:tcW w:w="1843" w:type="dxa"/>
            <w:vAlign w:val="center"/>
          </w:tcPr>
          <w:p w:rsidR="00287285" w:rsidRPr="00AC5C98" w:rsidRDefault="00287285" w:rsidP="00287285">
            <w:pPr>
              <w:spacing w:line="240" w:lineRule="auto"/>
              <w:ind w:left="0" w:right="34" w:firstLine="0"/>
              <w:jc w:val="center"/>
              <w:rPr>
                <w:rFonts w:ascii="Times New Roman" w:hAnsi="Times New Roman"/>
                <w:i w:val="0"/>
                <w:sz w:val="24"/>
              </w:rPr>
            </w:pPr>
            <w:r w:rsidRPr="00AC5C98">
              <w:rPr>
                <w:rFonts w:ascii="Times New Roman" w:hAnsi="Times New Roman"/>
                <w:i w:val="0"/>
                <w:sz w:val="24"/>
                <w:lang w:eastAsia="ar-SA"/>
              </w:rPr>
              <w:t>ГП.МОП-1</w:t>
            </w:r>
          </w:p>
        </w:tc>
        <w:tc>
          <w:tcPr>
            <w:tcW w:w="1395" w:type="dxa"/>
            <w:vAlign w:val="center"/>
          </w:tcPr>
          <w:p w:rsidR="00287285" w:rsidRPr="00AC5C98" w:rsidRDefault="00287285" w:rsidP="00757F29">
            <w:pPr>
              <w:spacing w:line="240" w:lineRule="auto"/>
              <w:ind w:left="0" w:right="34" w:firstLine="0"/>
              <w:jc w:val="center"/>
              <w:rPr>
                <w:rFonts w:ascii="Times New Roman" w:hAnsi="Times New Roman"/>
                <w:i w:val="0"/>
                <w:sz w:val="24"/>
              </w:rPr>
            </w:pPr>
            <w:r w:rsidRPr="00AC5C98">
              <w:rPr>
                <w:rFonts w:ascii="Times New Roman" w:hAnsi="Times New Roman"/>
                <w:i w:val="0"/>
                <w:sz w:val="24"/>
                <w:lang w:val="en-US"/>
              </w:rPr>
              <w:t>1:</w:t>
            </w:r>
            <w:r w:rsidRPr="00AC5C98">
              <w:rPr>
                <w:rFonts w:ascii="Times New Roman" w:hAnsi="Times New Roman"/>
                <w:i w:val="0"/>
                <w:sz w:val="24"/>
              </w:rPr>
              <w:t xml:space="preserve">500 </w:t>
            </w:r>
            <w:r w:rsidRPr="00AC5C98">
              <w:rPr>
                <w:rFonts w:ascii="Times New Roman" w:hAnsi="Times New Roman"/>
                <w:i w:val="0"/>
                <w:sz w:val="24"/>
                <w:lang w:val="en-US"/>
              </w:rPr>
              <w:t>00</w:t>
            </w:r>
            <w:r w:rsidRPr="00AC5C98">
              <w:rPr>
                <w:rFonts w:ascii="Times New Roman" w:hAnsi="Times New Roman"/>
                <w:i w:val="0"/>
                <w:sz w:val="24"/>
              </w:rPr>
              <w:t>0</w:t>
            </w:r>
          </w:p>
        </w:tc>
      </w:tr>
      <w:tr w:rsidR="00AC5C98"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2</w:t>
            </w:r>
          </w:p>
        </w:tc>
        <w:tc>
          <w:tcPr>
            <w:tcW w:w="5801" w:type="dxa"/>
            <w:vAlign w:val="center"/>
          </w:tcPr>
          <w:p w:rsidR="00287285" w:rsidRPr="00AC5C98" w:rsidRDefault="00287285" w:rsidP="004867D9">
            <w:pPr>
              <w:spacing w:line="240" w:lineRule="auto"/>
              <w:ind w:left="0" w:right="34" w:firstLine="0"/>
              <w:rPr>
                <w:rFonts w:ascii="Times New Roman" w:hAnsi="Times New Roman"/>
                <w:i w:val="0"/>
                <w:sz w:val="24"/>
              </w:rPr>
            </w:pPr>
            <w:r w:rsidRPr="00AC5C98">
              <w:rPr>
                <w:rFonts w:ascii="Times New Roman" w:hAnsi="Times New Roman"/>
                <w:i w:val="0"/>
                <w:sz w:val="24"/>
              </w:rPr>
              <w:t>Карта расположения объектов местного значения поселения</w:t>
            </w:r>
          </w:p>
        </w:tc>
        <w:tc>
          <w:tcPr>
            <w:tcW w:w="1843" w:type="dxa"/>
            <w:vAlign w:val="center"/>
          </w:tcPr>
          <w:p w:rsidR="00287285" w:rsidRPr="00AC5C98" w:rsidRDefault="00287285" w:rsidP="00287285">
            <w:pPr>
              <w:suppressAutoHyphens/>
              <w:spacing w:line="240" w:lineRule="auto"/>
              <w:ind w:left="0" w:right="0" w:firstLine="0"/>
              <w:jc w:val="center"/>
              <w:rPr>
                <w:rFonts w:ascii="Times New Roman" w:hAnsi="Times New Roman"/>
                <w:sz w:val="24"/>
                <w:lang w:eastAsia="ar-SA"/>
              </w:rPr>
            </w:pPr>
            <w:r w:rsidRPr="00AC5C98">
              <w:rPr>
                <w:rFonts w:ascii="Times New Roman" w:hAnsi="Times New Roman"/>
                <w:i w:val="0"/>
                <w:sz w:val="24"/>
                <w:lang w:eastAsia="ar-SA"/>
              </w:rPr>
              <w:t>ГП.МОП-2</w:t>
            </w:r>
          </w:p>
        </w:tc>
        <w:tc>
          <w:tcPr>
            <w:tcW w:w="1395" w:type="dxa"/>
            <w:vAlign w:val="center"/>
          </w:tcPr>
          <w:p w:rsidR="00287285" w:rsidRPr="00AC5C98" w:rsidRDefault="00287285" w:rsidP="00757F29">
            <w:pPr>
              <w:spacing w:line="240" w:lineRule="auto"/>
              <w:ind w:left="0" w:right="34" w:firstLine="0"/>
              <w:jc w:val="center"/>
              <w:rPr>
                <w:rFonts w:ascii="Times New Roman" w:hAnsi="Times New Roman"/>
                <w:i w:val="0"/>
                <w:sz w:val="24"/>
              </w:rPr>
            </w:pPr>
            <w:r w:rsidRPr="00AC5C98">
              <w:rPr>
                <w:rFonts w:ascii="Times New Roman" w:hAnsi="Times New Roman"/>
                <w:i w:val="0"/>
                <w:sz w:val="24"/>
                <w:lang w:eastAsia="ar-SA"/>
              </w:rPr>
              <w:t>1:2000</w:t>
            </w:r>
          </w:p>
        </w:tc>
      </w:tr>
      <w:tr w:rsidR="00AC5C98"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3</w:t>
            </w:r>
          </w:p>
        </w:tc>
        <w:tc>
          <w:tcPr>
            <w:tcW w:w="5801" w:type="dxa"/>
            <w:vAlign w:val="center"/>
          </w:tcPr>
          <w:p w:rsidR="004867D9" w:rsidRPr="00AC5C98" w:rsidRDefault="00287285" w:rsidP="004867D9">
            <w:pPr>
              <w:spacing w:line="240" w:lineRule="auto"/>
              <w:ind w:left="0" w:right="34" w:firstLine="0"/>
              <w:rPr>
                <w:rFonts w:ascii="Times New Roman" w:hAnsi="Times New Roman"/>
                <w:i w:val="0"/>
                <w:sz w:val="24"/>
              </w:rPr>
            </w:pPr>
            <w:r w:rsidRPr="00AC5C98">
              <w:rPr>
                <w:rFonts w:ascii="Times New Roman" w:hAnsi="Times New Roman"/>
                <w:i w:val="0"/>
                <w:sz w:val="24"/>
              </w:rPr>
              <w:t>Карта использования территории поселения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843" w:type="dxa"/>
            <w:vAlign w:val="center"/>
          </w:tcPr>
          <w:p w:rsidR="00287285" w:rsidRPr="00AC5C98" w:rsidRDefault="00287285" w:rsidP="00287285">
            <w:pPr>
              <w:suppressAutoHyphens/>
              <w:spacing w:line="240" w:lineRule="auto"/>
              <w:ind w:left="0" w:right="0" w:firstLine="0"/>
              <w:jc w:val="center"/>
              <w:rPr>
                <w:rFonts w:ascii="Times New Roman" w:hAnsi="Times New Roman"/>
                <w:sz w:val="24"/>
                <w:lang w:eastAsia="ar-SA"/>
              </w:rPr>
            </w:pPr>
            <w:r w:rsidRPr="00AC5C98">
              <w:rPr>
                <w:rFonts w:ascii="Times New Roman" w:hAnsi="Times New Roman"/>
                <w:i w:val="0"/>
                <w:sz w:val="24"/>
                <w:lang w:eastAsia="ar-SA"/>
              </w:rPr>
              <w:t>ГП.МОП-3</w:t>
            </w:r>
          </w:p>
        </w:tc>
        <w:tc>
          <w:tcPr>
            <w:tcW w:w="1395" w:type="dxa"/>
            <w:vAlign w:val="center"/>
          </w:tcPr>
          <w:p w:rsidR="00287285" w:rsidRPr="00AC5C98" w:rsidRDefault="00287285" w:rsidP="00757F29">
            <w:pPr>
              <w:spacing w:line="240" w:lineRule="auto"/>
              <w:ind w:left="0" w:right="34" w:firstLine="0"/>
              <w:jc w:val="center"/>
              <w:rPr>
                <w:rFonts w:ascii="Times New Roman" w:hAnsi="Times New Roman"/>
                <w:i w:val="0"/>
                <w:sz w:val="24"/>
              </w:rPr>
            </w:pPr>
            <w:r w:rsidRPr="00AC5C98">
              <w:rPr>
                <w:rFonts w:ascii="Times New Roman" w:hAnsi="Times New Roman"/>
                <w:i w:val="0"/>
                <w:sz w:val="24"/>
                <w:lang w:eastAsia="ar-SA"/>
              </w:rPr>
              <w:t>1:2000</w:t>
            </w:r>
          </w:p>
        </w:tc>
      </w:tr>
      <w:tr w:rsidR="00AC5C98"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4</w:t>
            </w:r>
          </w:p>
        </w:tc>
        <w:tc>
          <w:tcPr>
            <w:tcW w:w="5801" w:type="dxa"/>
            <w:vAlign w:val="center"/>
          </w:tcPr>
          <w:p w:rsidR="004867D9" w:rsidRPr="00AC5C98" w:rsidRDefault="00287285" w:rsidP="004867D9">
            <w:pPr>
              <w:spacing w:line="240" w:lineRule="auto"/>
              <w:ind w:left="0" w:right="34" w:firstLine="0"/>
              <w:rPr>
                <w:rFonts w:ascii="Times New Roman" w:hAnsi="Times New Roman"/>
                <w:i w:val="0"/>
                <w:sz w:val="24"/>
              </w:rPr>
            </w:pPr>
            <w:r w:rsidRPr="00AC5C98">
              <w:rPr>
                <w:rFonts w:ascii="Times New Roman" w:hAnsi="Times New Roman"/>
                <w:i w:val="0"/>
                <w:sz w:val="24"/>
              </w:rPr>
              <w:t>Карта ограничений</w:t>
            </w:r>
          </w:p>
          <w:p w:rsidR="004867D9" w:rsidRPr="00AC5C98" w:rsidRDefault="004867D9" w:rsidP="004867D9">
            <w:pPr>
              <w:spacing w:line="240" w:lineRule="auto"/>
              <w:ind w:left="0" w:right="34" w:firstLine="0"/>
              <w:rPr>
                <w:rFonts w:ascii="Times New Roman" w:hAnsi="Times New Roman"/>
                <w:i w:val="0"/>
                <w:sz w:val="24"/>
              </w:rPr>
            </w:pPr>
            <w:r w:rsidRPr="00AC5C98">
              <w:rPr>
                <w:rFonts w:ascii="Times New Roman" w:hAnsi="Times New Roman"/>
                <w:i w:val="0"/>
                <w:sz w:val="24"/>
              </w:rPr>
              <w:t>(карта (схема) возможного направления развития территории населенного пункта и об ограничениях ее использования)</w:t>
            </w:r>
          </w:p>
        </w:tc>
        <w:tc>
          <w:tcPr>
            <w:tcW w:w="1843" w:type="dxa"/>
            <w:vAlign w:val="center"/>
          </w:tcPr>
          <w:p w:rsidR="00287285" w:rsidRPr="00AC5C98" w:rsidRDefault="00287285" w:rsidP="00287285">
            <w:pPr>
              <w:suppressAutoHyphens/>
              <w:spacing w:line="240" w:lineRule="auto"/>
              <w:ind w:left="0" w:right="0" w:firstLine="0"/>
              <w:jc w:val="center"/>
              <w:rPr>
                <w:rFonts w:ascii="Times New Roman" w:hAnsi="Times New Roman"/>
                <w:sz w:val="24"/>
                <w:lang w:eastAsia="ar-SA"/>
              </w:rPr>
            </w:pPr>
            <w:r w:rsidRPr="00AC5C98">
              <w:rPr>
                <w:rFonts w:ascii="Times New Roman" w:hAnsi="Times New Roman"/>
                <w:i w:val="0"/>
                <w:sz w:val="24"/>
                <w:lang w:eastAsia="ar-SA"/>
              </w:rPr>
              <w:t>ГП.МОП-4</w:t>
            </w:r>
          </w:p>
        </w:tc>
        <w:tc>
          <w:tcPr>
            <w:tcW w:w="1395" w:type="dxa"/>
            <w:vAlign w:val="center"/>
          </w:tcPr>
          <w:p w:rsidR="00287285" w:rsidRPr="00AC5C98" w:rsidRDefault="00287285" w:rsidP="00757F29">
            <w:pPr>
              <w:spacing w:line="240" w:lineRule="auto"/>
              <w:ind w:left="0" w:right="34" w:firstLine="0"/>
              <w:jc w:val="center"/>
              <w:rPr>
                <w:rFonts w:ascii="Times New Roman" w:hAnsi="Times New Roman"/>
                <w:i w:val="0"/>
                <w:sz w:val="24"/>
              </w:rPr>
            </w:pPr>
            <w:r w:rsidRPr="00AC5C98">
              <w:rPr>
                <w:rFonts w:ascii="Times New Roman" w:hAnsi="Times New Roman"/>
                <w:i w:val="0"/>
                <w:sz w:val="24"/>
                <w:lang w:eastAsia="ar-SA"/>
              </w:rPr>
              <w:t>1:2000</w:t>
            </w:r>
          </w:p>
        </w:tc>
      </w:tr>
      <w:tr w:rsidR="00AC5C98"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5</w:t>
            </w:r>
          </w:p>
        </w:tc>
        <w:tc>
          <w:tcPr>
            <w:tcW w:w="5801" w:type="dxa"/>
            <w:vAlign w:val="center"/>
          </w:tcPr>
          <w:p w:rsidR="00287285" w:rsidRPr="00AC5C98" w:rsidRDefault="00287285" w:rsidP="004867D9">
            <w:pPr>
              <w:spacing w:line="240" w:lineRule="auto"/>
              <w:ind w:left="0" w:right="34" w:firstLine="0"/>
              <w:rPr>
                <w:rFonts w:ascii="Times New Roman" w:hAnsi="Times New Roman"/>
                <w:i w:val="0"/>
                <w:sz w:val="24"/>
              </w:rPr>
            </w:pPr>
            <w:r w:rsidRPr="00AC5C98">
              <w:rPr>
                <w:rFonts w:ascii="Times New Roman" w:hAnsi="Times New Roman"/>
                <w:i w:val="0"/>
                <w:sz w:val="24"/>
              </w:rPr>
              <w:t>Карта транспортной инфраструктуры</w:t>
            </w:r>
          </w:p>
          <w:p w:rsidR="004867D9" w:rsidRPr="00AC5C98" w:rsidRDefault="004867D9" w:rsidP="004867D9">
            <w:pPr>
              <w:spacing w:line="240" w:lineRule="auto"/>
              <w:ind w:left="0" w:right="34" w:firstLine="0"/>
              <w:rPr>
                <w:rFonts w:ascii="Times New Roman" w:hAnsi="Times New Roman"/>
                <w:i w:val="0"/>
                <w:sz w:val="24"/>
              </w:rPr>
            </w:pPr>
            <w:r w:rsidRPr="00AC5C98">
              <w:rPr>
                <w:rFonts w:ascii="Times New Roman" w:hAnsi="Times New Roman"/>
                <w:i w:val="0"/>
                <w:sz w:val="24"/>
              </w:rPr>
              <w:t>(карта (схема) предлагаемого территориального планирования)</w:t>
            </w:r>
          </w:p>
        </w:tc>
        <w:tc>
          <w:tcPr>
            <w:tcW w:w="1843" w:type="dxa"/>
            <w:vAlign w:val="center"/>
          </w:tcPr>
          <w:p w:rsidR="00287285" w:rsidRPr="00AC5C98" w:rsidRDefault="00287285" w:rsidP="00287285">
            <w:pPr>
              <w:suppressAutoHyphens/>
              <w:spacing w:line="240" w:lineRule="auto"/>
              <w:ind w:left="0" w:right="0" w:firstLine="0"/>
              <w:jc w:val="center"/>
              <w:rPr>
                <w:rFonts w:ascii="Times New Roman" w:hAnsi="Times New Roman"/>
                <w:sz w:val="24"/>
                <w:lang w:eastAsia="ar-SA"/>
              </w:rPr>
            </w:pPr>
            <w:r w:rsidRPr="00AC5C98">
              <w:rPr>
                <w:rFonts w:ascii="Times New Roman" w:hAnsi="Times New Roman"/>
                <w:i w:val="0"/>
                <w:sz w:val="24"/>
                <w:lang w:eastAsia="ar-SA"/>
              </w:rPr>
              <w:t>ГП.МОП-5</w:t>
            </w:r>
          </w:p>
        </w:tc>
        <w:tc>
          <w:tcPr>
            <w:tcW w:w="1395" w:type="dxa"/>
            <w:vAlign w:val="center"/>
          </w:tcPr>
          <w:p w:rsidR="00287285" w:rsidRPr="00AC5C98" w:rsidRDefault="00287285" w:rsidP="00757F29">
            <w:pPr>
              <w:spacing w:line="240" w:lineRule="auto"/>
              <w:ind w:left="0" w:right="34" w:firstLine="0"/>
              <w:jc w:val="center"/>
              <w:rPr>
                <w:rFonts w:ascii="Times New Roman" w:hAnsi="Times New Roman"/>
                <w:i w:val="0"/>
                <w:sz w:val="24"/>
              </w:rPr>
            </w:pPr>
            <w:r w:rsidRPr="00AC5C98">
              <w:rPr>
                <w:rFonts w:ascii="Times New Roman" w:hAnsi="Times New Roman"/>
                <w:i w:val="0"/>
                <w:sz w:val="24"/>
                <w:lang w:eastAsia="ar-SA"/>
              </w:rPr>
              <w:t>1:2000</w:t>
            </w:r>
          </w:p>
        </w:tc>
      </w:tr>
      <w:tr w:rsidR="00AC5C98"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i w:val="0"/>
                <w:sz w:val="24"/>
                <w:lang w:eastAsia="ar-SA"/>
              </w:rPr>
            </w:pPr>
            <w:r w:rsidRPr="00AC5C98">
              <w:rPr>
                <w:rFonts w:ascii="Times New Roman" w:hAnsi="Times New Roman"/>
                <w:b/>
                <w:i w:val="0"/>
                <w:sz w:val="24"/>
                <w:lang w:eastAsia="ar-SA"/>
              </w:rPr>
              <w:t>6</w:t>
            </w:r>
          </w:p>
        </w:tc>
        <w:tc>
          <w:tcPr>
            <w:tcW w:w="5801" w:type="dxa"/>
            <w:vAlign w:val="center"/>
          </w:tcPr>
          <w:p w:rsidR="004867D9" w:rsidRPr="00AC5C98" w:rsidRDefault="00287285" w:rsidP="004867D9">
            <w:pPr>
              <w:spacing w:line="240" w:lineRule="auto"/>
              <w:ind w:left="0" w:right="34" w:firstLine="0"/>
              <w:rPr>
                <w:rFonts w:ascii="Times New Roman" w:hAnsi="Times New Roman"/>
                <w:i w:val="0"/>
                <w:sz w:val="24"/>
              </w:rPr>
            </w:pPr>
            <w:r w:rsidRPr="00AC5C98">
              <w:rPr>
                <w:rFonts w:ascii="Times New Roman" w:hAnsi="Times New Roman"/>
                <w:i w:val="0"/>
                <w:sz w:val="24"/>
              </w:rPr>
              <w:t>Карта инженерной инфраструктуры и инженерного благоустройства</w:t>
            </w:r>
          </w:p>
          <w:p w:rsidR="00287285" w:rsidRPr="00AC5C98" w:rsidRDefault="004867D9" w:rsidP="004867D9">
            <w:pPr>
              <w:spacing w:line="240" w:lineRule="auto"/>
              <w:ind w:left="0" w:right="34" w:firstLine="0"/>
              <w:rPr>
                <w:rFonts w:ascii="Times New Roman" w:hAnsi="Times New Roman"/>
                <w:i w:val="0"/>
                <w:sz w:val="24"/>
              </w:rPr>
            </w:pPr>
            <w:r w:rsidRPr="00AC5C98">
              <w:rPr>
                <w:rFonts w:ascii="Times New Roman" w:hAnsi="Times New Roman"/>
                <w:i w:val="0"/>
                <w:sz w:val="24"/>
              </w:rPr>
              <w:lastRenderedPageBreak/>
              <w:t>(карта (схема) предлагаемого территориального планирования)</w:t>
            </w:r>
          </w:p>
        </w:tc>
        <w:tc>
          <w:tcPr>
            <w:tcW w:w="1843" w:type="dxa"/>
            <w:vAlign w:val="center"/>
          </w:tcPr>
          <w:p w:rsidR="00287285" w:rsidRPr="00AC5C98" w:rsidRDefault="00287285" w:rsidP="00287285">
            <w:pPr>
              <w:suppressAutoHyphens/>
              <w:spacing w:line="240" w:lineRule="auto"/>
              <w:ind w:left="0" w:right="0" w:firstLine="0"/>
              <w:jc w:val="center"/>
              <w:rPr>
                <w:rFonts w:ascii="Times New Roman" w:hAnsi="Times New Roman"/>
                <w:sz w:val="24"/>
                <w:lang w:eastAsia="ar-SA"/>
              </w:rPr>
            </w:pPr>
            <w:r w:rsidRPr="00AC5C98">
              <w:rPr>
                <w:rFonts w:ascii="Times New Roman" w:hAnsi="Times New Roman"/>
                <w:i w:val="0"/>
                <w:sz w:val="24"/>
                <w:lang w:eastAsia="ar-SA"/>
              </w:rPr>
              <w:lastRenderedPageBreak/>
              <w:t>ГП.МОП-6</w:t>
            </w:r>
          </w:p>
        </w:tc>
        <w:tc>
          <w:tcPr>
            <w:tcW w:w="1395" w:type="dxa"/>
            <w:vAlign w:val="center"/>
          </w:tcPr>
          <w:p w:rsidR="00287285" w:rsidRPr="00AC5C98" w:rsidRDefault="00287285" w:rsidP="00757F29">
            <w:pPr>
              <w:spacing w:line="240" w:lineRule="auto"/>
              <w:ind w:left="0" w:right="34" w:firstLine="0"/>
              <w:jc w:val="center"/>
              <w:rPr>
                <w:rFonts w:ascii="Times New Roman" w:hAnsi="Times New Roman"/>
                <w:i w:val="0"/>
                <w:sz w:val="24"/>
                <w:lang w:eastAsia="ar-SA"/>
              </w:rPr>
            </w:pPr>
            <w:r w:rsidRPr="00AC5C98">
              <w:rPr>
                <w:rFonts w:ascii="Times New Roman" w:hAnsi="Times New Roman"/>
                <w:i w:val="0"/>
                <w:sz w:val="24"/>
                <w:lang w:eastAsia="ar-SA"/>
              </w:rPr>
              <w:t>1:2000</w:t>
            </w:r>
          </w:p>
        </w:tc>
      </w:tr>
      <w:tr w:rsidR="00287285"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i w:val="0"/>
                <w:sz w:val="24"/>
                <w:lang w:eastAsia="ar-SA"/>
              </w:rPr>
            </w:pPr>
            <w:r w:rsidRPr="00AC5C98">
              <w:rPr>
                <w:rFonts w:ascii="Times New Roman" w:hAnsi="Times New Roman"/>
                <w:b/>
                <w:i w:val="0"/>
                <w:sz w:val="24"/>
                <w:lang w:eastAsia="ar-SA"/>
              </w:rPr>
              <w:t>7</w:t>
            </w:r>
          </w:p>
        </w:tc>
        <w:tc>
          <w:tcPr>
            <w:tcW w:w="5801" w:type="dxa"/>
            <w:vAlign w:val="center"/>
          </w:tcPr>
          <w:p w:rsidR="00287285" w:rsidRPr="00AC5C98" w:rsidRDefault="00287285" w:rsidP="004867D9">
            <w:pPr>
              <w:spacing w:line="240" w:lineRule="auto"/>
              <w:ind w:left="0" w:right="34" w:firstLine="0"/>
              <w:rPr>
                <w:rFonts w:ascii="Times New Roman" w:hAnsi="Times New Roman"/>
                <w:i w:val="0"/>
                <w:sz w:val="24"/>
              </w:rPr>
            </w:pPr>
            <w:r w:rsidRPr="00AC5C98">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rsidR="00287285" w:rsidRPr="00AC5C98" w:rsidRDefault="00287285" w:rsidP="00287285">
            <w:pPr>
              <w:suppressAutoHyphens/>
              <w:spacing w:line="240" w:lineRule="auto"/>
              <w:ind w:left="0" w:right="0" w:firstLine="0"/>
              <w:jc w:val="center"/>
              <w:rPr>
                <w:rFonts w:ascii="Times New Roman" w:hAnsi="Times New Roman"/>
                <w:sz w:val="24"/>
                <w:lang w:eastAsia="ar-SA"/>
              </w:rPr>
            </w:pPr>
            <w:r w:rsidRPr="00AC5C98">
              <w:rPr>
                <w:rFonts w:ascii="Times New Roman" w:hAnsi="Times New Roman"/>
                <w:i w:val="0"/>
                <w:sz w:val="24"/>
                <w:lang w:eastAsia="ar-SA"/>
              </w:rPr>
              <w:t>ГП.МОП-7</w:t>
            </w:r>
          </w:p>
        </w:tc>
        <w:tc>
          <w:tcPr>
            <w:tcW w:w="1395" w:type="dxa"/>
            <w:vAlign w:val="center"/>
          </w:tcPr>
          <w:p w:rsidR="00287285" w:rsidRPr="00AC5C98" w:rsidRDefault="00287285" w:rsidP="00757F29">
            <w:pPr>
              <w:spacing w:line="240" w:lineRule="auto"/>
              <w:ind w:left="0" w:right="34" w:firstLine="0"/>
              <w:jc w:val="center"/>
              <w:rPr>
                <w:rFonts w:ascii="Times New Roman" w:hAnsi="Times New Roman"/>
                <w:i w:val="0"/>
                <w:sz w:val="24"/>
                <w:lang w:eastAsia="ar-SA"/>
              </w:rPr>
            </w:pPr>
            <w:r w:rsidRPr="00AC5C98">
              <w:rPr>
                <w:rFonts w:ascii="Times New Roman" w:hAnsi="Times New Roman"/>
                <w:i w:val="0"/>
                <w:sz w:val="24"/>
                <w:lang w:eastAsia="ar-SA"/>
              </w:rPr>
              <w:t>1:2000</w:t>
            </w:r>
          </w:p>
        </w:tc>
      </w:tr>
    </w:tbl>
    <w:p w:rsidR="00757F29" w:rsidRPr="00AC5C98" w:rsidRDefault="00757F29" w:rsidP="00757F29">
      <w:pPr>
        <w:suppressAutoHyphens/>
        <w:spacing w:line="240" w:lineRule="auto"/>
        <w:ind w:left="0" w:right="0" w:firstLine="0"/>
        <w:rPr>
          <w:rFonts w:ascii="Times New Roman" w:hAnsi="Times New Roman"/>
          <w:b/>
          <w:sz w:val="24"/>
          <w:lang w:eastAsia="ar-SA"/>
        </w:rPr>
      </w:pPr>
    </w:p>
    <w:p w:rsidR="00757F29" w:rsidRPr="00AC5C98" w:rsidRDefault="00757F29" w:rsidP="00757F29">
      <w:pPr>
        <w:suppressAutoHyphens/>
        <w:overflowPunct w:val="0"/>
        <w:autoSpaceDE w:val="0"/>
        <w:spacing w:line="240" w:lineRule="auto"/>
        <w:ind w:left="0" w:right="0" w:firstLine="0"/>
        <w:jc w:val="center"/>
        <w:textAlignment w:val="baseline"/>
        <w:rPr>
          <w:rFonts w:ascii="Times New Roman" w:hAnsi="Times New Roman"/>
          <w:b/>
          <w:i w:val="0"/>
          <w:iCs/>
          <w:sz w:val="24"/>
          <w:szCs w:val="20"/>
          <w:lang w:eastAsia="ar-SA"/>
        </w:rPr>
      </w:pPr>
      <w:r w:rsidRPr="00AC5C98">
        <w:rPr>
          <w:rFonts w:ascii="Times New Roman" w:hAnsi="Times New Roman"/>
          <w:b/>
          <w:i w:val="0"/>
          <w:iCs/>
          <w:sz w:val="24"/>
          <w:szCs w:val="20"/>
          <w:lang w:eastAsia="ar-SA"/>
        </w:rPr>
        <w:t>Правила землепользования и застройки</w:t>
      </w:r>
    </w:p>
    <w:p w:rsidR="00757F29" w:rsidRPr="00AC5C98" w:rsidRDefault="00757F29" w:rsidP="00757F29">
      <w:pPr>
        <w:suppressAutoHyphens/>
        <w:overflowPunct w:val="0"/>
        <w:autoSpaceDE w:val="0"/>
        <w:spacing w:line="240" w:lineRule="auto"/>
        <w:ind w:left="0" w:right="0" w:firstLine="0"/>
        <w:jc w:val="center"/>
        <w:textAlignment w:val="baseline"/>
        <w:rPr>
          <w:rFonts w:ascii="Times New Roman" w:hAnsi="Times New Roman"/>
          <w:b/>
          <w:i w:val="0"/>
          <w:iCs/>
          <w:sz w:val="24"/>
          <w:szCs w:val="20"/>
          <w:lang w:eastAsia="ar-SA"/>
        </w:rPr>
      </w:pPr>
    </w:p>
    <w:p w:rsidR="00757F29" w:rsidRPr="00AC5C98" w:rsidRDefault="00757F29" w:rsidP="00757F29">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AC5C98">
        <w:rPr>
          <w:rFonts w:ascii="Times New Roman" w:hAnsi="Times New Roman"/>
          <w:b/>
          <w:i w:val="0"/>
          <w:sz w:val="24"/>
          <w:szCs w:val="20"/>
          <w:lang w:eastAsia="ar-SA"/>
        </w:rPr>
        <w:t xml:space="preserve">Том </w:t>
      </w:r>
      <w:r w:rsidRPr="00AC5C98">
        <w:rPr>
          <w:rFonts w:ascii="Times New Roman" w:hAnsi="Times New Roman"/>
          <w:b/>
          <w:i w:val="0"/>
          <w:sz w:val="24"/>
          <w:szCs w:val="20"/>
          <w:lang w:val="en-US" w:eastAsia="ar-SA"/>
        </w:rPr>
        <w:t>III</w:t>
      </w:r>
      <w:r w:rsidRPr="00AC5C98">
        <w:rPr>
          <w:rFonts w:ascii="Times New Roman" w:hAnsi="Times New Roman"/>
          <w:i w:val="0"/>
          <w:sz w:val="24"/>
          <w:szCs w:val="20"/>
          <w:lang w:eastAsia="ar-SA"/>
        </w:rPr>
        <w:t xml:space="preserve"> шифр А-</w:t>
      </w:r>
      <w:r w:rsidR="00287285" w:rsidRPr="00AC5C98">
        <w:rPr>
          <w:rFonts w:ascii="Times New Roman" w:hAnsi="Times New Roman"/>
          <w:i w:val="0"/>
          <w:sz w:val="24"/>
          <w:lang w:eastAsia="ar-SA"/>
        </w:rPr>
        <w:t>49.765</w:t>
      </w:r>
      <w:r w:rsidRPr="00AC5C98">
        <w:rPr>
          <w:rFonts w:ascii="Times New Roman" w:hAnsi="Times New Roman"/>
          <w:i w:val="0"/>
          <w:sz w:val="24"/>
          <w:lang w:eastAsia="ar-SA"/>
        </w:rPr>
        <w:t xml:space="preserve">-14 </w:t>
      </w:r>
      <w:r w:rsidRPr="00AC5C98">
        <w:rPr>
          <w:rFonts w:ascii="Times New Roman" w:hAnsi="Times New Roman"/>
          <w:i w:val="0"/>
          <w:sz w:val="24"/>
          <w:szCs w:val="20"/>
          <w:lang w:eastAsia="ar-SA"/>
        </w:rPr>
        <w:t>ПЗЗ.ПЗ</w:t>
      </w:r>
    </w:p>
    <w:p w:rsidR="00757F29" w:rsidRPr="00AC5C98" w:rsidRDefault="00757F29" w:rsidP="00757F29">
      <w:pPr>
        <w:suppressAutoHyphens/>
        <w:overflowPunct w:val="0"/>
        <w:autoSpaceDE w:val="0"/>
        <w:spacing w:line="240" w:lineRule="auto"/>
        <w:ind w:left="0" w:right="0" w:firstLine="0"/>
        <w:textAlignment w:val="baseline"/>
        <w:rPr>
          <w:rFonts w:ascii="Times New Roman" w:hAnsi="Times New Roman"/>
          <w:b/>
          <w:i w:val="0"/>
          <w:sz w:val="24"/>
          <w:szCs w:val="20"/>
          <w:lang w:eastAsia="ar-SA"/>
        </w:rPr>
      </w:pPr>
      <w:r w:rsidRPr="00AC5C98">
        <w:rPr>
          <w:rFonts w:ascii="Times New Roman" w:hAnsi="Times New Roman"/>
          <w:b/>
          <w:i w:val="0"/>
          <w:sz w:val="24"/>
          <w:szCs w:val="20"/>
          <w:lang w:eastAsia="ar-SA"/>
        </w:rPr>
        <w:t>Пояснительная записка.</w:t>
      </w:r>
    </w:p>
    <w:p w:rsidR="00757F29" w:rsidRPr="00AC5C98" w:rsidRDefault="00757F29" w:rsidP="00757F29">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AC5C98">
        <w:rPr>
          <w:rFonts w:ascii="Times New Roman" w:hAnsi="Times New Roman"/>
          <w:b/>
          <w:i w:val="0"/>
          <w:sz w:val="24"/>
          <w:szCs w:val="20"/>
          <w:lang w:eastAsia="ar-SA"/>
        </w:rPr>
        <w:t xml:space="preserve">Том </w:t>
      </w:r>
      <w:r w:rsidRPr="00AC5C98">
        <w:rPr>
          <w:rFonts w:ascii="Times New Roman" w:hAnsi="Times New Roman"/>
          <w:b/>
          <w:i w:val="0"/>
          <w:sz w:val="24"/>
          <w:szCs w:val="20"/>
          <w:lang w:val="en-US" w:eastAsia="ar-SA"/>
        </w:rPr>
        <w:t>III</w:t>
      </w:r>
      <w:r w:rsidRPr="00AC5C98">
        <w:rPr>
          <w:rFonts w:ascii="Times New Roman" w:hAnsi="Times New Roman"/>
          <w:b/>
          <w:i w:val="0"/>
          <w:sz w:val="24"/>
          <w:szCs w:val="20"/>
          <w:lang w:eastAsia="ar-SA"/>
        </w:rPr>
        <w:t>.</w:t>
      </w:r>
      <w:r w:rsidRPr="00AC5C98">
        <w:rPr>
          <w:rFonts w:ascii="Times New Roman" w:hAnsi="Times New Roman"/>
          <w:b/>
          <w:i w:val="0"/>
          <w:sz w:val="24"/>
          <w:szCs w:val="20"/>
          <w:lang w:val="en-US" w:eastAsia="ar-SA"/>
        </w:rPr>
        <w:t>I</w:t>
      </w:r>
      <w:r w:rsidRPr="00AC5C98">
        <w:rPr>
          <w:rFonts w:ascii="Times New Roman" w:hAnsi="Times New Roman"/>
          <w:i w:val="0"/>
          <w:sz w:val="24"/>
          <w:szCs w:val="20"/>
          <w:lang w:eastAsia="ar-SA"/>
        </w:rPr>
        <w:t xml:space="preserve"> шифр А-</w:t>
      </w:r>
      <w:r w:rsidR="00287285" w:rsidRPr="00AC5C98">
        <w:rPr>
          <w:rFonts w:ascii="Times New Roman" w:hAnsi="Times New Roman"/>
          <w:i w:val="0"/>
          <w:sz w:val="24"/>
          <w:lang w:eastAsia="ar-SA"/>
        </w:rPr>
        <w:t>49.765</w:t>
      </w:r>
      <w:r w:rsidRPr="00AC5C98">
        <w:rPr>
          <w:rFonts w:ascii="Times New Roman" w:hAnsi="Times New Roman"/>
          <w:i w:val="0"/>
          <w:sz w:val="24"/>
          <w:lang w:eastAsia="ar-SA"/>
        </w:rPr>
        <w:t xml:space="preserve">-14 </w:t>
      </w:r>
      <w:r w:rsidRPr="00AC5C98">
        <w:rPr>
          <w:rFonts w:ascii="Times New Roman" w:hAnsi="Times New Roman"/>
          <w:i w:val="0"/>
          <w:sz w:val="24"/>
          <w:szCs w:val="20"/>
          <w:lang w:eastAsia="ar-SA"/>
        </w:rPr>
        <w:t>ПЗЗ</w:t>
      </w:r>
    </w:p>
    <w:p w:rsidR="00757F29" w:rsidRPr="00AC5C98" w:rsidRDefault="00757F29" w:rsidP="00757F29">
      <w:pPr>
        <w:suppressAutoHyphens/>
        <w:overflowPunct w:val="0"/>
        <w:autoSpaceDE w:val="0"/>
        <w:spacing w:line="240" w:lineRule="auto"/>
        <w:ind w:left="0" w:right="0" w:firstLine="0"/>
        <w:textAlignment w:val="baseline"/>
        <w:rPr>
          <w:rFonts w:ascii="Times New Roman" w:hAnsi="Times New Roman"/>
          <w:b/>
          <w:i w:val="0"/>
          <w:sz w:val="24"/>
          <w:szCs w:val="20"/>
          <w:lang w:val="en-US" w:eastAsia="ar-SA"/>
        </w:rPr>
      </w:pPr>
      <w:r w:rsidRPr="00AC5C98">
        <w:rPr>
          <w:rFonts w:ascii="Times New Roman" w:hAnsi="Times New Roman"/>
          <w:b/>
          <w:i w:val="0"/>
          <w:sz w:val="24"/>
          <w:szCs w:val="20"/>
          <w:lang w:val="en-US" w:eastAsia="ar-SA"/>
        </w:rPr>
        <w:t>Графические материалы:</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AC5C98" w:rsidRPr="00AC5C98" w:rsidTr="00A325E0">
        <w:trPr>
          <w:trHeight w:val="20"/>
        </w:trPr>
        <w:tc>
          <w:tcPr>
            <w:tcW w:w="828"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№п/п</w:t>
            </w:r>
          </w:p>
        </w:tc>
        <w:tc>
          <w:tcPr>
            <w:tcW w:w="5801"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Наименование</w:t>
            </w:r>
          </w:p>
        </w:tc>
        <w:tc>
          <w:tcPr>
            <w:tcW w:w="1843"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Лист</w:t>
            </w:r>
          </w:p>
        </w:tc>
        <w:tc>
          <w:tcPr>
            <w:tcW w:w="1395" w:type="dxa"/>
            <w:vAlign w:val="center"/>
          </w:tcPr>
          <w:p w:rsidR="00757F29" w:rsidRPr="00AC5C98" w:rsidRDefault="00757F29" w:rsidP="00757F29">
            <w:pPr>
              <w:suppressAutoHyphens/>
              <w:spacing w:line="240" w:lineRule="auto"/>
              <w:ind w:left="0" w:right="111" w:firstLine="0"/>
              <w:jc w:val="center"/>
              <w:rPr>
                <w:rFonts w:ascii="Times New Roman" w:hAnsi="Times New Roman"/>
                <w:b/>
                <w:sz w:val="24"/>
                <w:lang w:eastAsia="ar-SA"/>
              </w:rPr>
            </w:pPr>
            <w:r w:rsidRPr="00AC5C98">
              <w:rPr>
                <w:rFonts w:ascii="Times New Roman" w:hAnsi="Times New Roman"/>
                <w:b/>
                <w:i w:val="0"/>
                <w:sz w:val="24"/>
                <w:lang w:eastAsia="ar-SA"/>
              </w:rPr>
              <w:t>Масштаб</w:t>
            </w:r>
          </w:p>
        </w:tc>
      </w:tr>
      <w:tr w:rsidR="00AC5C98" w:rsidRPr="00AC5C98" w:rsidTr="00A325E0">
        <w:trPr>
          <w:trHeight w:val="20"/>
        </w:trPr>
        <w:tc>
          <w:tcPr>
            <w:tcW w:w="828"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1</w:t>
            </w:r>
          </w:p>
        </w:tc>
        <w:tc>
          <w:tcPr>
            <w:tcW w:w="5801"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2</w:t>
            </w:r>
          </w:p>
        </w:tc>
        <w:tc>
          <w:tcPr>
            <w:tcW w:w="1843"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3</w:t>
            </w:r>
          </w:p>
        </w:tc>
        <w:tc>
          <w:tcPr>
            <w:tcW w:w="1395" w:type="dxa"/>
            <w:vAlign w:val="center"/>
          </w:tcPr>
          <w:p w:rsidR="00757F29" w:rsidRPr="00AC5C98" w:rsidRDefault="00757F29" w:rsidP="00757F29">
            <w:pPr>
              <w:suppressAutoHyphens/>
              <w:spacing w:line="240" w:lineRule="auto"/>
              <w:ind w:left="0" w:right="0" w:firstLine="0"/>
              <w:jc w:val="center"/>
              <w:rPr>
                <w:rFonts w:ascii="Times New Roman" w:hAnsi="Times New Roman"/>
                <w:b/>
                <w:sz w:val="24"/>
                <w:lang w:eastAsia="ar-SA"/>
              </w:rPr>
            </w:pPr>
            <w:r w:rsidRPr="00AC5C98">
              <w:rPr>
                <w:rFonts w:ascii="Times New Roman" w:hAnsi="Times New Roman"/>
                <w:b/>
                <w:i w:val="0"/>
                <w:sz w:val="24"/>
                <w:lang w:eastAsia="ar-SA"/>
              </w:rPr>
              <w:t>4</w:t>
            </w:r>
          </w:p>
        </w:tc>
      </w:tr>
      <w:tr w:rsidR="00AC5C98" w:rsidRPr="00AC5C98" w:rsidTr="00A325E0">
        <w:trPr>
          <w:trHeight w:val="20"/>
        </w:trPr>
        <w:tc>
          <w:tcPr>
            <w:tcW w:w="828" w:type="dxa"/>
            <w:vAlign w:val="center"/>
          </w:tcPr>
          <w:p w:rsidR="00287285" w:rsidRPr="00AC5C98" w:rsidRDefault="00287285" w:rsidP="00757F29">
            <w:pPr>
              <w:suppressAutoHyphens/>
              <w:spacing w:line="240" w:lineRule="auto"/>
              <w:ind w:left="0" w:right="0" w:firstLine="0"/>
              <w:jc w:val="center"/>
              <w:rPr>
                <w:rFonts w:ascii="Times New Roman" w:hAnsi="Times New Roman"/>
                <w:b/>
                <w:i w:val="0"/>
                <w:sz w:val="24"/>
                <w:lang w:eastAsia="ar-SA"/>
              </w:rPr>
            </w:pPr>
            <w:r w:rsidRPr="00AC5C98">
              <w:rPr>
                <w:rFonts w:ascii="Times New Roman" w:hAnsi="Times New Roman"/>
                <w:b/>
                <w:i w:val="0"/>
                <w:sz w:val="24"/>
                <w:lang w:eastAsia="ar-SA"/>
              </w:rPr>
              <w:t>1</w:t>
            </w:r>
          </w:p>
        </w:tc>
        <w:tc>
          <w:tcPr>
            <w:tcW w:w="5801" w:type="dxa"/>
            <w:vAlign w:val="center"/>
          </w:tcPr>
          <w:p w:rsidR="00287285" w:rsidRPr="00AC5C98" w:rsidRDefault="00287285" w:rsidP="00287285">
            <w:pPr>
              <w:spacing w:line="240" w:lineRule="auto"/>
              <w:ind w:left="0" w:firstLine="0"/>
              <w:rPr>
                <w:rFonts w:ascii="Times New Roman" w:hAnsi="Times New Roman"/>
                <w:i w:val="0"/>
                <w:sz w:val="24"/>
              </w:rPr>
            </w:pPr>
            <w:r w:rsidRPr="00AC5C98">
              <w:rPr>
                <w:rFonts w:ascii="Times New Roman" w:hAnsi="Times New Roman"/>
                <w:i w:val="0"/>
                <w:sz w:val="24"/>
              </w:rPr>
              <w:t>Карта градостроительного зонирования территории</w:t>
            </w:r>
          </w:p>
        </w:tc>
        <w:tc>
          <w:tcPr>
            <w:tcW w:w="1843" w:type="dxa"/>
            <w:vAlign w:val="center"/>
          </w:tcPr>
          <w:p w:rsidR="00287285" w:rsidRPr="00AC5C98" w:rsidRDefault="00287285" w:rsidP="00287285">
            <w:pPr>
              <w:spacing w:line="240" w:lineRule="auto"/>
              <w:ind w:left="0" w:right="34" w:firstLine="0"/>
              <w:jc w:val="center"/>
              <w:rPr>
                <w:rFonts w:ascii="Times New Roman" w:hAnsi="Times New Roman"/>
                <w:i w:val="0"/>
                <w:sz w:val="24"/>
                <w:lang w:eastAsia="ar-SA"/>
              </w:rPr>
            </w:pPr>
            <w:r w:rsidRPr="00AC5C98">
              <w:rPr>
                <w:rFonts w:ascii="Times New Roman" w:hAnsi="Times New Roman"/>
                <w:i w:val="0"/>
                <w:sz w:val="24"/>
                <w:lang w:eastAsia="ar-SA"/>
              </w:rPr>
              <w:t>ПЗЗ-1</w:t>
            </w:r>
          </w:p>
        </w:tc>
        <w:tc>
          <w:tcPr>
            <w:tcW w:w="1395" w:type="dxa"/>
            <w:vAlign w:val="center"/>
          </w:tcPr>
          <w:p w:rsidR="00287285" w:rsidRPr="00AC5C98" w:rsidRDefault="00287285" w:rsidP="00757F29">
            <w:pPr>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1:2000</w:t>
            </w:r>
          </w:p>
        </w:tc>
      </w:tr>
    </w:tbl>
    <w:p w:rsidR="00E623B4" w:rsidRPr="00AC5C98" w:rsidRDefault="00E623B4" w:rsidP="00757F29">
      <w:pPr>
        <w:suppressAutoHyphens/>
        <w:spacing w:line="240" w:lineRule="auto"/>
        <w:ind w:left="0" w:right="0" w:firstLine="0"/>
        <w:jc w:val="center"/>
        <w:rPr>
          <w:rFonts w:ascii="Times New Roman" w:hAnsi="Times New Roman"/>
          <w:b/>
          <w:i w:val="0"/>
          <w:iCs/>
          <w:sz w:val="24"/>
          <w:lang w:eastAsia="ar-SA"/>
        </w:rPr>
        <w:sectPr w:rsidR="00E623B4" w:rsidRPr="00AC5C98" w:rsidSect="00F403E1">
          <w:headerReference w:type="default" r:id="rId12"/>
          <w:footerReference w:type="default" r:id="rId13"/>
          <w:pgSz w:w="11905" w:h="16837"/>
          <w:pgMar w:top="851" w:right="851" w:bottom="851" w:left="1418" w:header="420" w:footer="415" w:gutter="0"/>
          <w:cols w:space="720"/>
          <w:docGrid w:linePitch="360"/>
        </w:sectPr>
      </w:pPr>
    </w:p>
    <w:p w:rsidR="00273312" w:rsidRPr="00AC5C98" w:rsidRDefault="00273312" w:rsidP="00C106F8">
      <w:pPr>
        <w:suppressAutoHyphens/>
        <w:spacing w:line="240" w:lineRule="auto"/>
        <w:ind w:left="0" w:right="0" w:firstLine="0"/>
        <w:jc w:val="center"/>
        <w:rPr>
          <w:rFonts w:ascii="Times New Roman" w:hAnsi="Times New Roman"/>
          <w:b/>
          <w:i w:val="0"/>
          <w:iCs/>
          <w:sz w:val="24"/>
          <w:lang w:eastAsia="ar-SA"/>
        </w:rPr>
      </w:pPr>
      <w:r w:rsidRPr="00AC5C98">
        <w:rPr>
          <w:rFonts w:ascii="Times New Roman" w:hAnsi="Times New Roman"/>
          <w:b/>
          <w:i w:val="0"/>
          <w:iCs/>
          <w:sz w:val="24"/>
          <w:lang w:eastAsia="ar-SA"/>
        </w:rPr>
        <w:lastRenderedPageBreak/>
        <w:t>Запись главного архитектора</w:t>
      </w:r>
    </w:p>
    <w:p w:rsidR="00273312" w:rsidRPr="00AC5C98" w:rsidRDefault="00273312" w:rsidP="00C106F8">
      <w:pPr>
        <w:suppressAutoHyphens/>
        <w:autoSpaceDE w:val="0"/>
        <w:ind w:left="0" w:right="0" w:firstLine="426"/>
        <w:jc w:val="both"/>
        <w:rPr>
          <w:rFonts w:ascii="Times New Roman" w:hAnsi="Times New Roman"/>
          <w:i w:val="0"/>
          <w:sz w:val="24"/>
          <w:lang w:eastAsia="ar-SA"/>
        </w:rPr>
      </w:pPr>
    </w:p>
    <w:p w:rsidR="00A16EE1" w:rsidRPr="00AC5C98" w:rsidRDefault="00A16EE1" w:rsidP="00A16EE1">
      <w:pPr>
        <w:spacing w:line="240" w:lineRule="auto"/>
        <w:ind w:left="0" w:right="-3" w:firstLine="567"/>
        <w:jc w:val="both"/>
        <w:rPr>
          <w:rFonts w:ascii="Times New Roman" w:hAnsi="Times New Roman"/>
          <w:i w:val="0"/>
          <w:sz w:val="24"/>
        </w:rPr>
      </w:pPr>
      <w:r w:rsidRPr="00AC5C98">
        <w:rPr>
          <w:rFonts w:ascii="Times New Roman" w:hAnsi="Times New Roman"/>
          <w:i w:val="0"/>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санитарно-эпидемиологическими нормами.</w:t>
      </w:r>
    </w:p>
    <w:p w:rsidR="00273312" w:rsidRPr="00AC5C98" w:rsidRDefault="00A16EE1" w:rsidP="00A16EE1">
      <w:pPr>
        <w:spacing w:line="240" w:lineRule="auto"/>
        <w:ind w:left="0" w:right="-3" w:firstLine="567"/>
        <w:jc w:val="both"/>
        <w:rPr>
          <w:rFonts w:ascii="Times New Roman" w:hAnsi="Times New Roman"/>
          <w:i w:val="0"/>
          <w:sz w:val="24"/>
        </w:rPr>
      </w:pPr>
      <w:r w:rsidRPr="00AC5C98">
        <w:rPr>
          <w:rFonts w:ascii="Times New Roman" w:hAnsi="Times New Roman"/>
          <w:i w:val="0"/>
          <w:sz w:val="24"/>
        </w:rPr>
        <w:t>Правила землепользования и застройки соответствуют требованиям статьи 30 Градостроительного кодекса Российской Федерации от 29.12.2004 г. № 190-ФЗ.</w:t>
      </w:r>
    </w:p>
    <w:p w:rsidR="00AD0691" w:rsidRPr="00AC5C98" w:rsidRDefault="00AD0691" w:rsidP="009E512D">
      <w:pPr>
        <w:spacing w:line="240" w:lineRule="auto"/>
        <w:ind w:left="0" w:right="-3" w:firstLine="567"/>
        <w:jc w:val="both"/>
        <w:rPr>
          <w:rFonts w:ascii="Times New Roman" w:hAnsi="Times New Roman"/>
          <w:i w:val="0"/>
          <w:sz w:val="24"/>
        </w:rPr>
      </w:pPr>
    </w:p>
    <w:p w:rsidR="00273312" w:rsidRPr="00AC5C98" w:rsidRDefault="00273312" w:rsidP="009E512D">
      <w:pPr>
        <w:spacing w:line="240" w:lineRule="auto"/>
        <w:ind w:left="0" w:right="-3" w:firstLine="567"/>
        <w:jc w:val="both"/>
        <w:rPr>
          <w:rFonts w:ascii="Times New Roman" w:hAnsi="Times New Roman"/>
          <w:i w:val="0"/>
          <w:sz w:val="24"/>
        </w:rPr>
      </w:pPr>
    </w:p>
    <w:p w:rsidR="00273312" w:rsidRPr="00AC5C98" w:rsidRDefault="00273312" w:rsidP="009E512D">
      <w:pPr>
        <w:spacing w:line="240" w:lineRule="auto"/>
        <w:ind w:left="0" w:right="-3" w:firstLine="567"/>
        <w:jc w:val="center"/>
        <w:rPr>
          <w:rFonts w:ascii="Times New Roman" w:hAnsi="Times New Roman"/>
          <w:i w:val="0"/>
          <w:sz w:val="24"/>
        </w:rPr>
      </w:pPr>
      <w:r w:rsidRPr="00AC5C98">
        <w:rPr>
          <w:rFonts w:ascii="Times New Roman" w:hAnsi="Times New Roman"/>
          <w:i w:val="0"/>
          <w:sz w:val="24"/>
        </w:rPr>
        <w:t>Главный архитектор проекта</w:t>
      </w:r>
      <w:r w:rsidRPr="00AC5C98">
        <w:rPr>
          <w:rFonts w:ascii="Times New Roman" w:hAnsi="Times New Roman"/>
          <w:i w:val="0"/>
          <w:sz w:val="24"/>
        </w:rPr>
        <w:tab/>
        <w:t xml:space="preserve"> _________________</w:t>
      </w:r>
      <w:r w:rsidRPr="00AC5C98">
        <w:rPr>
          <w:rFonts w:ascii="Times New Roman" w:hAnsi="Times New Roman"/>
          <w:i w:val="0"/>
          <w:sz w:val="24"/>
        </w:rPr>
        <w:tab/>
        <w:t>А.С. Компаниец</w:t>
      </w:r>
    </w:p>
    <w:p w:rsidR="00273312" w:rsidRPr="00AC5C98" w:rsidRDefault="00273312" w:rsidP="009E512D">
      <w:pPr>
        <w:suppressAutoHyphens/>
        <w:autoSpaceDE w:val="0"/>
        <w:spacing w:line="240" w:lineRule="auto"/>
        <w:ind w:left="0" w:right="-3" w:firstLine="567"/>
        <w:jc w:val="center"/>
        <w:rPr>
          <w:rFonts w:ascii="Times New Roman" w:hAnsi="Times New Roman"/>
          <w:i w:val="0"/>
          <w:sz w:val="24"/>
          <w:lang w:eastAsia="ar-SA"/>
        </w:rPr>
      </w:pPr>
    </w:p>
    <w:p w:rsidR="00273312" w:rsidRPr="00AC5C98" w:rsidRDefault="00273312" w:rsidP="00C106F8">
      <w:pPr>
        <w:suppressAutoHyphens/>
        <w:autoSpaceDE w:val="0"/>
        <w:spacing w:line="240" w:lineRule="auto"/>
        <w:ind w:left="0" w:right="564" w:firstLine="426"/>
        <w:jc w:val="center"/>
        <w:rPr>
          <w:rFonts w:ascii="Times New Roman" w:hAnsi="Times New Roman"/>
          <w:b/>
          <w:i w:val="0"/>
          <w:sz w:val="24"/>
          <w:lang w:eastAsia="ar-SA"/>
        </w:rPr>
      </w:pPr>
    </w:p>
    <w:p w:rsidR="00273312" w:rsidRPr="00AC5C98" w:rsidRDefault="00273312" w:rsidP="00C106F8">
      <w:pPr>
        <w:suppressAutoHyphens/>
        <w:spacing w:line="240" w:lineRule="auto"/>
        <w:ind w:left="0" w:right="0" w:firstLine="0"/>
        <w:jc w:val="center"/>
        <w:rPr>
          <w:rFonts w:ascii="Times New Roman" w:hAnsi="Times New Roman"/>
          <w:b/>
          <w:i w:val="0"/>
          <w:iCs/>
          <w:sz w:val="24"/>
          <w:lang w:eastAsia="ar-SA"/>
        </w:rPr>
      </w:pPr>
      <w:r w:rsidRPr="00AC5C98">
        <w:rPr>
          <w:rFonts w:ascii="Times New Roman" w:hAnsi="Times New Roman"/>
          <w:b/>
          <w:i w:val="0"/>
          <w:iCs/>
          <w:sz w:val="24"/>
          <w:lang w:eastAsia="ar-SA"/>
        </w:rPr>
        <w:t>Состав участников проекта</w:t>
      </w:r>
    </w:p>
    <w:p w:rsidR="00273312" w:rsidRPr="00AC5C98" w:rsidRDefault="00273312" w:rsidP="00C106F8">
      <w:pPr>
        <w:suppressAutoHyphens/>
        <w:autoSpaceDE w:val="0"/>
        <w:spacing w:line="240" w:lineRule="auto"/>
        <w:ind w:left="0" w:right="0" w:firstLine="426"/>
        <w:jc w:val="center"/>
        <w:rPr>
          <w:rFonts w:ascii="Times New Roman" w:hAnsi="Times New Roman"/>
          <w:b/>
          <w:i w:val="0"/>
          <w:caps/>
          <w:sz w:val="24"/>
          <w:lang w:eastAsia="ar-SA"/>
        </w:rPr>
      </w:pPr>
    </w:p>
    <w:tbl>
      <w:tblPr>
        <w:tblW w:w="0" w:type="auto"/>
        <w:tblInd w:w="392" w:type="dxa"/>
        <w:tblLayout w:type="fixed"/>
        <w:tblLook w:val="04A0" w:firstRow="1" w:lastRow="0" w:firstColumn="1" w:lastColumn="0" w:noHBand="0" w:noVBand="1"/>
      </w:tblPr>
      <w:tblGrid>
        <w:gridCol w:w="6095"/>
        <w:gridCol w:w="3118"/>
      </w:tblGrid>
      <w:tr w:rsidR="00AC5C98" w:rsidRPr="00AC5C98" w:rsidTr="00AD0691">
        <w:tc>
          <w:tcPr>
            <w:tcW w:w="6095" w:type="dxa"/>
          </w:tcPr>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r w:rsidRPr="00AC5C98">
              <w:rPr>
                <w:rFonts w:ascii="Times New Roman" w:hAnsi="Times New Roman"/>
                <w:i w:val="0"/>
                <w:sz w:val="24"/>
                <w:lang w:eastAsia="ar-SA"/>
              </w:rPr>
              <w:t>Директор, главный архитектор ООО «Архивариус», канд. арх., член САР РФ</w:t>
            </w: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r w:rsidRPr="00AC5C98">
              <w:rPr>
                <w:rFonts w:ascii="Times New Roman" w:hAnsi="Times New Roman"/>
                <w:i w:val="0"/>
                <w:sz w:val="24"/>
                <w:lang w:eastAsia="ar-SA"/>
              </w:rPr>
              <w:t>Руководитель архитектурно-планировочной мастерской №1, ГАП</w:t>
            </w: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r w:rsidRPr="00AC5C98">
              <w:rPr>
                <w:rFonts w:ascii="Times New Roman" w:hAnsi="Times New Roman"/>
                <w:i w:val="0"/>
                <w:sz w:val="24"/>
                <w:lang w:eastAsia="ar-SA"/>
              </w:rPr>
              <w:t>Руководитель архитектурно-планировочной мастерской №2, ГАП</w:t>
            </w: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r w:rsidRPr="00AC5C98">
              <w:rPr>
                <w:rFonts w:ascii="Times New Roman" w:hAnsi="Times New Roman"/>
                <w:i w:val="0"/>
                <w:sz w:val="24"/>
                <w:lang w:eastAsia="ar-SA"/>
              </w:rPr>
              <w:t>Архитекторы</w:t>
            </w:r>
            <w:r w:rsidRPr="00AC5C98">
              <w:rPr>
                <w:rFonts w:ascii="Times New Roman" w:hAnsi="Times New Roman"/>
                <w:i w:val="0"/>
                <w:sz w:val="24"/>
                <w:lang w:eastAsia="ar-SA"/>
              </w:rPr>
              <w:tab/>
            </w: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r w:rsidRPr="00AC5C98">
              <w:rPr>
                <w:rFonts w:ascii="Times New Roman" w:hAnsi="Times New Roman"/>
                <w:i w:val="0"/>
                <w:sz w:val="24"/>
                <w:lang w:eastAsia="ar-SA"/>
              </w:rPr>
              <w:t>Инженеры-проектировщики</w:t>
            </w: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r w:rsidRPr="00AC5C98">
              <w:rPr>
                <w:rFonts w:ascii="Times New Roman" w:hAnsi="Times New Roman"/>
                <w:i w:val="0"/>
                <w:sz w:val="24"/>
                <w:lang w:eastAsia="ar-SA"/>
              </w:rPr>
              <w:t>Инженер-картограф</w:t>
            </w:r>
          </w:p>
          <w:p w:rsidR="00AD0691" w:rsidRPr="00AC5C98" w:rsidRDefault="00AD0691" w:rsidP="00AD0691">
            <w:pPr>
              <w:tabs>
                <w:tab w:val="left" w:pos="5420"/>
              </w:tabs>
              <w:suppressAutoHyphens/>
              <w:autoSpaceDE w:val="0"/>
              <w:spacing w:line="240" w:lineRule="auto"/>
              <w:ind w:left="0" w:right="459" w:firstLine="0"/>
              <w:rPr>
                <w:rFonts w:ascii="Times New Roman" w:hAnsi="Times New Roman"/>
                <w:i w:val="0"/>
                <w:sz w:val="24"/>
                <w:lang w:eastAsia="ar-SA"/>
              </w:rPr>
            </w:pPr>
            <w:r w:rsidRPr="00AC5C98">
              <w:rPr>
                <w:rFonts w:ascii="Times New Roman" w:hAnsi="Times New Roman"/>
                <w:i w:val="0"/>
                <w:sz w:val="24"/>
                <w:lang w:eastAsia="ar-SA"/>
              </w:rPr>
              <w:t>Инженер технического отдела</w:t>
            </w:r>
            <w:r w:rsidRPr="00AC5C98">
              <w:rPr>
                <w:rFonts w:ascii="Times New Roman" w:hAnsi="Times New Roman"/>
                <w:i w:val="0"/>
                <w:sz w:val="24"/>
                <w:lang w:eastAsia="ar-SA"/>
              </w:rPr>
              <w:tab/>
            </w:r>
            <w:r w:rsidRPr="00AC5C98">
              <w:rPr>
                <w:rFonts w:ascii="Times New Roman" w:hAnsi="Times New Roman"/>
                <w:i w:val="0"/>
                <w:sz w:val="24"/>
                <w:lang w:eastAsia="ar-SA"/>
              </w:rPr>
              <w:tab/>
            </w:r>
            <w:r w:rsidRPr="00AC5C98">
              <w:rPr>
                <w:rFonts w:ascii="Times New Roman" w:hAnsi="Times New Roman"/>
                <w:i w:val="0"/>
                <w:sz w:val="24"/>
                <w:lang w:eastAsia="ar-SA"/>
              </w:rPr>
              <w:tab/>
            </w:r>
            <w:r w:rsidRPr="00AC5C98">
              <w:rPr>
                <w:rFonts w:ascii="Times New Roman" w:hAnsi="Times New Roman"/>
                <w:i w:val="0"/>
                <w:sz w:val="24"/>
                <w:lang w:eastAsia="ar-SA"/>
              </w:rPr>
              <w:tab/>
              <w:t xml:space="preserve"> </w:t>
            </w:r>
            <w:r w:rsidRPr="00AC5C98">
              <w:rPr>
                <w:rFonts w:ascii="Times New Roman" w:hAnsi="Times New Roman"/>
                <w:i w:val="0"/>
                <w:sz w:val="24"/>
                <w:lang w:eastAsia="ar-SA"/>
              </w:rPr>
              <w:tab/>
            </w:r>
          </w:p>
        </w:tc>
        <w:tc>
          <w:tcPr>
            <w:tcW w:w="3118" w:type="dxa"/>
          </w:tcPr>
          <w:p w:rsidR="00AD0691" w:rsidRPr="00AC5C98" w:rsidRDefault="00AD0691" w:rsidP="00AD0691">
            <w:pPr>
              <w:suppressAutoHyphens/>
              <w:autoSpaceDE w:val="0"/>
              <w:spacing w:line="240" w:lineRule="auto"/>
              <w:ind w:left="0" w:right="34" w:firstLine="0"/>
              <w:rPr>
                <w:rFonts w:ascii="Times New Roman" w:hAnsi="Times New Roman"/>
                <w:i w:val="0"/>
                <w:sz w:val="24"/>
                <w:lang w:eastAsia="ar-SA"/>
              </w:rPr>
            </w:pPr>
            <w:r w:rsidRPr="00AC5C98">
              <w:rPr>
                <w:rFonts w:ascii="Times New Roman" w:hAnsi="Times New Roman"/>
                <w:i w:val="0"/>
                <w:sz w:val="24"/>
                <w:lang w:eastAsia="ar-SA"/>
              </w:rPr>
              <w:t>К.Н. Гребенщиков</w:t>
            </w:r>
          </w:p>
          <w:p w:rsidR="00AD0691" w:rsidRPr="00AC5C98" w:rsidRDefault="00AD0691" w:rsidP="00AD0691">
            <w:pPr>
              <w:suppressAutoHyphens/>
              <w:autoSpaceDE w:val="0"/>
              <w:spacing w:line="240" w:lineRule="auto"/>
              <w:ind w:left="0" w:right="0" w:firstLine="0"/>
              <w:rPr>
                <w:rFonts w:ascii="Times New Roman" w:hAnsi="Times New Roman"/>
                <w:i w:val="0"/>
                <w:sz w:val="24"/>
                <w:lang w:eastAsia="ar-SA"/>
              </w:rPr>
            </w:pPr>
          </w:p>
          <w:p w:rsidR="00AD0691" w:rsidRPr="00AC5C98" w:rsidRDefault="00AD0691" w:rsidP="00AD0691">
            <w:pPr>
              <w:suppressAutoHyphens/>
              <w:autoSpaceDE w:val="0"/>
              <w:spacing w:line="240" w:lineRule="auto"/>
              <w:ind w:left="0" w:right="0" w:firstLine="0"/>
              <w:rPr>
                <w:rFonts w:ascii="Times New Roman" w:hAnsi="Times New Roman"/>
                <w:i w:val="0"/>
                <w:sz w:val="24"/>
                <w:lang w:eastAsia="ar-SA"/>
              </w:rPr>
            </w:pPr>
            <w:r w:rsidRPr="00AC5C98">
              <w:rPr>
                <w:rFonts w:ascii="Times New Roman" w:hAnsi="Times New Roman"/>
                <w:i w:val="0"/>
                <w:sz w:val="24"/>
                <w:lang w:eastAsia="ar-SA"/>
              </w:rPr>
              <w:t>Е.С. Левшунова</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А.С. Компаниец</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Е.С. Пудова</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О.А. Курдакова</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Э.И. Сундукова</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Д.А. Арефьев</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 xml:space="preserve">А.С. Павлова </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Р.Р. Кутлубаева</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В.В. Герасина</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К.А. Игнатьева</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А.А. Редьков</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В.П. Кривенко</w:t>
            </w:r>
          </w:p>
          <w:p w:rsidR="00AD0691" w:rsidRPr="00AC5C98" w:rsidRDefault="00AD0691" w:rsidP="00AD0691">
            <w:pPr>
              <w:suppressAutoHyphens/>
              <w:autoSpaceDE w:val="0"/>
              <w:spacing w:line="240" w:lineRule="auto"/>
              <w:ind w:left="0" w:right="0" w:firstLine="0"/>
              <w:jc w:val="both"/>
              <w:rPr>
                <w:rFonts w:ascii="Times New Roman" w:hAnsi="Times New Roman"/>
                <w:i w:val="0"/>
                <w:sz w:val="24"/>
                <w:lang w:eastAsia="ar-SA"/>
              </w:rPr>
            </w:pPr>
            <w:r w:rsidRPr="00AC5C98">
              <w:rPr>
                <w:rFonts w:ascii="Times New Roman" w:hAnsi="Times New Roman"/>
                <w:i w:val="0"/>
                <w:sz w:val="24"/>
                <w:lang w:eastAsia="ar-SA"/>
              </w:rPr>
              <w:t>Д.П. Плотникова</w:t>
            </w:r>
          </w:p>
        </w:tc>
      </w:tr>
    </w:tbl>
    <w:p w:rsidR="00515D18" w:rsidRPr="00AC5C98" w:rsidRDefault="00515D18" w:rsidP="00D36236">
      <w:pPr>
        <w:suppressAutoHyphens/>
        <w:autoSpaceDE w:val="0"/>
        <w:ind w:left="0" w:right="0" w:firstLine="425"/>
        <w:jc w:val="center"/>
        <w:outlineLvl w:val="0"/>
        <w:rPr>
          <w:rFonts w:ascii="Times New Roman" w:hAnsi="Times New Roman"/>
          <w:b/>
          <w:i w:val="0"/>
          <w:sz w:val="24"/>
          <w:lang w:eastAsia="ar-SA"/>
        </w:rPr>
        <w:sectPr w:rsidR="00515D18" w:rsidRPr="00AC5C98" w:rsidSect="00F403E1">
          <w:pgSz w:w="11905" w:h="16837"/>
          <w:pgMar w:top="851" w:right="851" w:bottom="851" w:left="1418" w:header="420" w:footer="415" w:gutter="0"/>
          <w:cols w:space="720"/>
          <w:docGrid w:linePitch="360"/>
        </w:sectPr>
      </w:pPr>
    </w:p>
    <w:p w:rsidR="009E0818" w:rsidRPr="00AC5C98" w:rsidRDefault="009E0818" w:rsidP="001C7F40">
      <w:pPr>
        <w:suppressAutoHyphens/>
        <w:spacing w:line="240" w:lineRule="auto"/>
        <w:ind w:left="0" w:right="0" w:firstLine="0"/>
        <w:jc w:val="center"/>
        <w:rPr>
          <w:rFonts w:ascii="Times New Roman" w:hAnsi="Times New Roman"/>
          <w:b/>
          <w:i w:val="0"/>
          <w:iCs/>
          <w:sz w:val="24"/>
          <w:lang w:eastAsia="ar-SA"/>
        </w:rPr>
      </w:pPr>
      <w:r w:rsidRPr="00AC5C98">
        <w:rPr>
          <w:rFonts w:ascii="Times New Roman" w:hAnsi="Times New Roman"/>
          <w:b/>
          <w:i w:val="0"/>
          <w:iCs/>
          <w:sz w:val="24"/>
          <w:lang w:eastAsia="ar-SA"/>
        </w:rPr>
        <w:lastRenderedPageBreak/>
        <w:t>Содержание</w:t>
      </w:r>
    </w:p>
    <w:p w:rsidR="009E0818" w:rsidRPr="00AC5C98" w:rsidRDefault="009E0818" w:rsidP="004E7559">
      <w:pPr>
        <w:spacing w:line="240" w:lineRule="auto"/>
        <w:ind w:left="0" w:firstLine="0"/>
        <w:rPr>
          <w:rFonts w:ascii="Times New Roman" w:hAnsi="Times New Roman"/>
          <w:i w:val="0"/>
          <w:sz w:val="24"/>
        </w:rPr>
      </w:pPr>
    </w:p>
    <w:p w:rsidR="00661AFD" w:rsidRPr="00AC5C98" w:rsidRDefault="000358B1">
      <w:pPr>
        <w:pStyle w:val="15"/>
        <w:rPr>
          <w:rFonts w:asciiTheme="minorHAnsi" w:eastAsiaTheme="minorEastAsia" w:hAnsiTheme="minorHAnsi" w:cstheme="minorBidi"/>
          <w:noProof/>
          <w:sz w:val="22"/>
          <w:szCs w:val="22"/>
        </w:rPr>
      </w:pPr>
      <w:r w:rsidRPr="00AC5C98">
        <w:rPr>
          <w:rFonts w:eastAsia="Lucida Sans Unicode"/>
          <w:i/>
          <w:kern w:val="24"/>
        </w:rPr>
        <w:fldChar w:fldCharType="begin"/>
      </w:r>
      <w:r w:rsidR="00647493" w:rsidRPr="00AC5C98">
        <w:rPr>
          <w:rFonts w:eastAsia="Lucida Sans Unicode"/>
          <w:i/>
          <w:kern w:val="24"/>
        </w:rPr>
        <w:instrText xml:space="preserve"> TOC \o "1-6" \u </w:instrText>
      </w:r>
      <w:r w:rsidRPr="00AC5C98">
        <w:rPr>
          <w:rFonts w:eastAsia="Lucida Sans Unicode"/>
          <w:i/>
          <w:kern w:val="24"/>
        </w:rPr>
        <w:fldChar w:fldCharType="separate"/>
      </w:r>
      <w:r w:rsidR="00661AFD" w:rsidRPr="00AC5C98">
        <w:rPr>
          <w:noProof/>
        </w:rPr>
        <w:t>ВВЕДЕНИЕ</w:t>
      </w:r>
      <w:r w:rsidR="00661AFD" w:rsidRPr="00AC5C98">
        <w:rPr>
          <w:noProof/>
        </w:rPr>
        <w:tab/>
      </w:r>
      <w:r w:rsidR="00661AFD" w:rsidRPr="00AC5C98">
        <w:rPr>
          <w:noProof/>
        </w:rPr>
        <w:fldChar w:fldCharType="begin"/>
      </w:r>
      <w:r w:rsidR="00661AFD" w:rsidRPr="00AC5C98">
        <w:rPr>
          <w:noProof/>
        </w:rPr>
        <w:instrText xml:space="preserve"> PAGEREF _Toc464135625 \h </w:instrText>
      </w:r>
      <w:r w:rsidR="00661AFD" w:rsidRPr="00AC5C98">
        <w:rPr>
          <w:noProof/>
        </w:rPr>
      </w:r>
      <w:r w:rsidR="00661AFD" w:rsidRPr="00AC5C98">
        <w:rPr>
          <w:noProof/>
        </w:rPr>
        <w:fldChar w:fldCharType="separate"/>
      </w:r>
      <w:r w:rsidR="00661AFD" w:rsidRPr="00AC5C98">
        <w:rPr>
          <w:noProof/>
        </w:rPr>
        <w:t>9</w:t>
      </w:r>
      <w:r w:rsidR="00661AFD" w:rsidRPr="00AC5C98">
        <w:rPr>
          <w:noProof/>
        </w:rPr>
        <w:fldChar w:fldCharType="end"/>
      </w:r>
    </w:p>
    <w:p w:rsidR="00661AFD" w:rsidRPr="00AC5C98" w:rsidRDefault="00661AFD">
      <w:pPr>
        <w:pStyle w:val="15"/>
        <w:rPr>
          <w:rFonts w:asciiTheme="minorHAnsi" w:eastAsiaTheme="minorEastAsia" w:hAnsiTheme="minorHAnsi" w:cstheme="minorBidi"/>
          <w:noProof/>
          <w:sz w:val="22"/>
          <w:szCs w:val="22"/>
        </w:rPr>
      </w:pPr>
      <w:r w:rsidRPr="00AC5C98">
        <w:rPr>
          <w:noProof/>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r w:rsidRPr="00AC5C98">
        <w:rPr>
          <w:noProof/>
        </w:rPr>
        <w:tab/>
      </w:r>
      <w:r w:rsidRPr="00AC5C98">
        <w:rPr>
          <w:noProof/>
        </w:rPr>
        <w:fldChar w:fldCharType="begin"/>
      </w:r>
      <w:r w:rsidRPr="00AC5C98">
        <w:rPr>
          <w:noProof/>
        </w:rPr>
        <w:instrText xml:space="preserve"> PAGEREF _Toc464135626 \h </w:instrText>
      </w:r>
      <w:r w:rsidRPr="00AC5C98">
        <w:rPr>
          <w:noProof/>
        </w:rPr>
      </w:r>
      <w:r w:rsidRPr="00AC5C98">
        <w:rPr>
          <w:noProof/>
        </w:rPr>
        <w:fldChar w:fldCharType="separate"/>
      </w:r>
      <w:r w:rsidRPr="00AC5C98">
        <w:rPr>
          <w:noProof/>
        </w:rPr>
        <w:t>12</w:t>
      </w:r>
      <w:r w:rsidRPr="00AC5C98">
        <w:rPr>
          <w:noProof/>
        </w:rPr>
        <w:fldChar w:fldCharType="end"/>
      </w:r>
    </w:p>
    <w:p w:rsidR="00661AFD" w:rsidRPr="00AC5C98" w:rsidRDefault="00661AFD">
      <w:pPr>
        <w:pStyle w:val="15"/>
        <w:rPr>
          <w:rFonts w:asciiTheme="minorHAnsi" w:eastAsiaTheme="minorEastAsia" w:hAnsiTheme="minorHAnsi" w:cstheme="minorBidi"/>
          <w:noProof/>
          <w:sz w:val="22"/>
          <w:szCs w:val="22"/>
        </w:rPr>
      </w:pPr>
      <w:r w:rsidRPr="00AC5C98">
        <w:rPr>
          <w:noProof/>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r w:rsidRPr="00AC5C98">
        <w:rPr>
          <w:noProof/>
        </w:rPr>
        <w:tab/>
      </w:r>
      <w:r w:rsidRPr="00AC5C98">
        <w:rPr>
          <w:noProof/>
        </w:rPr>
        <w:fldChar w:fldCharType="begin"/>
      </w:r>
      <w:r w:rsidRPr="00AC5C98">
        <w:rPr>
          <w:noProof/>
        </w:rPr>
        <w:instrText xml:space="preserve"> PAGEREF _Toc464135627 \h </w:instrText>
      </w:r>
      <w:r w:rsidRPr="00AC5C98">
        <w:rPr>
          <w:noProof/>
        </w:rPr>
      </w:r>
      <w:r w:rsidRPr="00AC5C98">
        <w:rPr>
          <w:noProof/>
        </w:rPr>
        <w:fldChar w:fldCharType="separate"/>
      </w:r>
      <w:r w:rsidRPr="00AC5C98">
        <w:rPr>
          <w:noProof/>
        </w:rPr>
        <w:t>13</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2.1 Анализ использования территории</w:t>
      </w:r>
      <w:r w:rsidRPr="00AC5C98">
        <w:rPr>
          <w:noProof/>
        </w:rPr>
        <w:tab/>
      </w:r>
      <w:r w:rsidRPr="00AC5C98">
        <w:rPr>
          <w:noProof/>
        </w:rPr>
        <w:fldChar w:fldCharType="begin"/>
      </w:r>
      <w:r w:rsidRPr="00AC5C98">
        <w:rPr>
          <w:noProof/>
        </w:rPr>
        <w:instrText xml:space="preserve"> PAGEREF _Toc464135628 \h </w:instrText>
      </w:r>
      <w:r w:rsidRPr="00AC5C98">
        <w:rPr>
          <w:noProof/>
        </w:rPr>
      </w:r>
      <w:r w:rsidRPr="00AC5C98">
        <w:rPr>
          <w:noProof/>
        </w:rPr>
        <w:fldChar w:fldCharType="separate"/>
      </w:r>
      <w:r w:rsidRPr="00AC5C98">
        <w:rPr>
          <w:noProof/>
        </w:rPr>
        <w:t>13</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2.1.1 Населенный пункт в системе расселения</w:t>
      </w:r>
      <w:r w:rsidRPr="00AC5C98">
        <w:rPr>
          <w:noProof/>
        </w:rPr>
        <w:tab/>
      </w:r>
      <w:r w:rsidRPr="00AC5C98">
        <w:rPr>
          <w:noProof/>
        </w:rPr>
        <w:fldChar w:fldCharType="begin"/>
      </w:r>
      <w:r w:rsidRPr="00AC5C98">
        <w:rPr>
          <w:noProof/>
        </w:rPr>
        <w:instrText xml:space="preserve"> PAGEREF _Toc464135629 \h </w:instrText>
      </w:r>
      <w:r w:rsidRPr="00AC5C98">
        <w:rPr>
          <w:noProof/>
        </w:rPr>
      </w:r>
      <w:r w:rsidRPr="00AC5C98">
        <w:rPr>
          <w:noProof/>
        </w:rPr>
        <w:fldChar w:fldCharType="separate"/>
      </w:r>
      <w:r w:rsidRPr="00AC5C98">
        <w:rPr>
          <w:noProof/>
        </w:rPr>
        <w:t>13</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2.1.2 Историческая справка</w:t>
      </w:r>
      <w:r w:rsidRPr="00AC5C98">
        <w:rPr>
          <w:noProof/>
        </w:rPr>
        <w:tab/>
      </w:r>
      <w:r w:rsidRPr="00AC5C98">
        <w:rPr>
          <w:noProof/>
        </w:rPr>
        <w:fldChar w:fldCharType="begin"/>
      </w:r>
      <w:r w:rsidRPr="00AC5C98">
        <w:rPr>
          <w:noProof/>
        </w:rPr>
        <w:instrText xml:space="preserve"> PAGEREF _Toc464135630 \h </w:instrText>
      </w:r>
      <w:r w:rsidRPr="00AC5C98">
        <w:rPr>
          <w:noProof/>
        </w:rPr>
      </w:r>
      <w:r w:rsidRPr="00AC5C98">
        <w:rPr>
          <w:noProof/>
        </w:rPr>
        <w:fldChar w:fldCharType="separate"/>
      </w:r>
      <w:r w:rsidRPr="00AC5C98">
        <w:rPr>
          <w:noProof/>
        </w:rPr>
        <w:t>14</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Карта размещения проектируемой территории в структуре района</w:t>
      </w:r>
      <w:r w:rsidRPr="00AC5C98">
        <w:rPr>
          <w:noProof/>
        </w:rPr>
        <w:tab/>
      </w:r>
      <w:r w:rsidRPr="00AC5C98">
        <w:rPr>
          <w:noProof/>
        </w:rPr>
        <w:fldChar w:fldCharType="begin"/>
      </w:r>
      <w:r w:rsidRPr="00AC5C98">
        <w:rPr>
          <w:noProof/>
        </w:rPr>
        <w:instrText xml:space="preserve"> PAGEREF _Toc464135631 \h </w:instrText>
      </w:r>
      <w:r w:rsidRPr="00AC5C98">
        <w:rPr>
          <w:noProof/>
        </w:rPr>
      </w:r>
      <w:r w:rsidRPr="00AC5C98">
        <w:rPr>
          <w:noProof/>
        </w:rPr>
        <w:fldChar w:fldCharType="separate"/>
      </w:r>
      <w:r w:rsidRPr="00AC5C98">
        <w:rPr>
          <w:noProof/>
        </w:rPr>
        <w:t>15</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2.1.3 Природные условия и ресурсы</w:t>
      </w:r>
      <w:r w:rsidRPr="00AC5C98">
        <w:rPr>
          <w:noProof/>
        </w:rPr>
        <w:tab/>
      </w:r>
      <w:r w:rsidRPr="00AC5C98">
        <w:rPr>
          <w:noProof/>
        </w:rPr>
        <w:fldChar w:fldCharType="begin"/>
      </w:r>
      <w:r w:rsidRPr="00AC5C98">
        <w:rPr>
          <w:noProof/>
        </w:rPr>
        <w:instrText xml:space="preserve"> PAGEREF _Toc464135632 \h </w:instrText>
      </w:r>
      <w:r w:rsidRPr="00AC5C98">
        <w:rPr>
          <w:noProof/>
        </w:rPr>
      </w:r>
      <w:r w:rsidRPr="00AC5C98">
        <w:rPr>
          <w:noProof/>
        </w:rPr>
        <w:fldChar w:fldCharType="separate"/>
      </w:r>
      <w:r w:rsidRPr="00AC5C98">
        <w:rPr>
          <w:noProof/>
        </w:rPr>
        <w:t>16</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2.1.3.1 Климатическая характеристика</w:t>
      </w:r>
      <w:r w:rsidRPr="00AC5C98">
        <w:rPr>
          <w:noProof/>
        </w:rPr>
        <w:tab/>
      </w:r>
      <w:r w:rsidRPr="00AC5C98">
        <w:rPr>
          <w:noProof/>
        </w:rPr>
        <w:fldChar w:fldCharType="begin"/>
      </w:r>
      <w:r w:rsidRPr="00AC5C98">
        <w:rPr>
          <w:noProof/>
        </w:rPr>
        <w:instrText xml:space="preserve"> PAGEREF _Toc464135633 \h </w:instrText>
      </w:r>
      <w:r w:rsidRPr="00AC5C98">
        <w:rPr>
          <w:noProof/>
        </w:rPr>
      </w:r>
      <w:r w:rsidRPr="00AC5C98">
        <w:rPr>
          <w:noProof/>
        </w:rPr>
        <w:fldChar w:fldCharType="separate"/>
      </w:r>
      <w:r w:rsidRPr="00AC5C98">
        <w:rPr>
          <w:noProof/>
        </w:rPr>
        <w:t>16</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2.1.3.2 Рельеф и геологическое строение</w:t>
      </w:r>
      <w:r w:rsidRPr="00AC5C98">
        <w:rPr>
          <w:noProof/>
        </w:rPr>
        <w:tab/>
      </w:r>
      <w:r w:rsidRPr="00AC5C98">
        <w:rPr>
          <w:noProof/>
        </w:rPr>
        <w:fldChar w:fldCharType="begin"/>
      </w:r>
      <w:r w:rsidRPr="00AC5C98">
        <w:rPr>
          <w:noProof/>
        </w:rPr>
        <w:instrText xml:space="preserve"> PAGEREF _Toc464135634 \h </w:instrText>
      </w:r>
      <w:r w:rsidRPr="00AC5C98">
        <w:rPr>
          <w:noProof/>
        </w:rPr>
      </w:r>
      <w:r w:rsidRPr="00AC5C98">
        <w:rPr>
          <w:noProof/>
        </w:rPr>
        <w:fldChar w:fldCharType="separate"/>
      </w:r>
      <w:r w:rsidRPr="00AC5C98">
        <w:rPr>
          <w:noProof/>
        </w:rPr>
        <w:t>18</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2.1.3.3 Гидрография, гидрогеология</w:t>
      </w:r>
      <w:r w:rsidRPr="00AC5C98">
        <w:rPr>
          <w:noProof/>
        </w:rPr>
        <w:tab/>
      </w:r>
      <w:r w:rsidRPr="00AC5C98">
        <w:rPr>
          <w:noProof/>
        </w:rPr>
        <w:fldChar w:fldCharType="begin"/>
      </w:r>
      <w:r w:rsidRPr="00AC5C98">
        <w:rPr>
          <w:noProof/>
        </w:rPr>
        <w:instrText xml:space="preserve"> PAGEREF _Toc464135635 \h </w:instrText>
      </w:r>
      <w:r w:rsidRPr="00AC5C98">
        <w:rPr>
          <w:noProof/>
        </w:rPr>
      </w:r>
      <w:r w:rsidRPr="00AC5C98">
        <w:rPr>
          <w:noProof/>
        </w:rPr>
        <w:fldChar w:fldCharType="separate"/>
      </w:r>
      <w:r w:rsidRPr="00AC5C98">
        <w:rPr>
          <w:noProof/>
        </w:rPr>
        <w:t>18</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2.1.3.4 Инженерно-геологическая характеристика</w:t>
      </w:r>
      <w:r w:rsidRPr="00AC5C98">
        <w:rPr>
          <w:noProof/>
        </w:rPr>
        <w:tab/>
      </w:r>
      <w:r w:rsidRPr="00AC5C98">
        <w:rPr>
          <w:noProof/>
        </w:rPr>
        <w:fldChar w:fldCharType="begin"/>
      </w:r>
      <w:r w:rsidRPr="00AC5C98">
        <w:rPr>
          <w:noProof/>
        </w:rPr>
        <w:instrText xml:space="preserve"> PAGEREF _Toc464135636 \h </w:instrText>
      </w:r>
      <w:r w:rsidRPr="00AC5C98">
        <w:rPr>
          <w:noProof/>
        </w:rPr>
      </w:r>
      <w:r w:rsidRPr="00AC5C98">
        <w:rPr>
          <w:noProof/>
        </w:rPr>
        <w:fldChar w:fldCharType="separate"/>
      </w:r>
      <w:r w:rsidRPr="00AC5C98">
        <w:rPr>
          <w:noProof/>
        </w:rPr>
        <w:t>19</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2.1.3.5 Почвы. Растительный и животный мир</w:t>
      </w:r>
      <w:r w:rsidRPr="00AC5C98">
        <w:rPr>
          <w:noProof/>
        </w:rPr>
        <w:tab/>
      </w:r>
      <w:r w:rsidRPr="00AC5C98">
        <w:rPr>
          <w:noProof/>
        </w:rPr>
        <w:fldChar w:fldCharType="begin"/>
      </w:r>
      <w:r w:rsidRPr="00AC5C98">
        <w:rPr>
          <w:noProof/>
        </w:rPr>
        <w:instrText xml:space="preserve"> PAGEREF _Toc464135637 \h </w:instrText>
      </w:r>
      <w:r w:rsidRPr="00AC5C98">
        <w:rPr>
          <w:noProof/>
        </w:rPr>
      </w:r>
      <w:r w:rsidRPr="00AC5C98">
        <w:rPr>
          <w:noProof/>
        </w:rPr>
        <w:fldChar w:fldCharType="separate"/>
      </w:r>
      <w:r w:rsidRPr="00AC5C98">
        <w:rPr>
          <w:noProof/>
        </w:rPr>
        <w:t>20</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2.1.3.6 Полезные ископаемые</w:t>
      </w:r>
      <w:r w:rsidRPr="00AC5C98">
        <w:rPr>
          <w:noProof/>
        </w:rPr>
        <w:tab/>
      </w:r>
      <w:r w:rsidRPr="00AC5C98">
        <w:rPr>
          <w:noProof/>
        </w:rPr>
        <w:fldChar w:fldCharType="begin"/>
      </w:r>
      <w:r w:rsidRPr="00AC5C98">
        <w:rPr>
          <w:noProof/>
        </w:rPr>
        <w:instrText xml:space="preserve"> PAGEREF _Toc464135638 \h </w:instrText>
      </w:r>
      <w:r w:rsidRPr="00AC5C98">
        <w:rPr>
          <w:noProof/>
        </w:rPr>
      </w:r>
      <w:r w:rsidRPr="00AC5C98">
        <w:rPr>
          <w:noProof/>
        </w:rPr>
        <w:fldChar w:fldCharType="separate"/>
      </w:r>
      <w:r w:rsidRPr="00AC5C98">
        <w:rPr>
          <w:noProof/>
        </w:rPr>
        <w:t>20</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2.1.3.7 Леса и лесное хозяйство</w:t>
      </w:r>
      <w:r w:rsidRPr="00AC5C98">
        <w:rPr>
          <w:noProof/>
        </w:rPr>
        <w:tab/>
      </w:r>
      <w:r w:rsidRPr="00AC5C98">
        <w:rPr>
          <w:noProof/>
        </w:rPr>
        <w:fldChar w:fldCharType="begin"/>
      </w:r>
      <w:r w:rsidRPr="00AC5C98">
        <w:rPr>
          <w:noProof/>
        </w:rPr>
        <w:instrText xml:space="preserve"> PAGEREF _Toc464135639 \h </w:instrText>
      </w:r>
      <w:r w:rsidRPr="00AC5C98">
        <w:rPr>
          <w:noProof/>
        </w:rPr>
      </w:r>
      <w:r w:rsidRPr="00AC5C98">
        <w:rPr>
          <w:noProof/>
        </w:rPr>
        <w:fldChar w:fldCharType="separate"/>
      </w:r>
      <w:r w:rsidRPr="00AC5C98">
        <w:rPr>
          <w:noProof/>
        </w:rPr>
        <w:t>20</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2.1.3.8 Особо охраняемые природные территории, памятники истории и культуры</w:t>
      </w:r>
      <w:r w:rsidRPr="00AC5C98">
        <w:rPr>
          <w:noProof/>
        </w:rPr>
        <w:tab/>
      </w:r>
      <w:r w:rsidRPr="00AC5C98">
        <w:rPr>
          <w:noProof/>
        </w:rPr>
        <w:fldChar w:fldCharType="begin"/>
      </w:r>
      <w:r w:rsidRPr="00AC5C98">
        <w:rPr>
          <w:noProof/>
        </w:rPr>
        <w:instrText xml:space="preserve"> PAGEREF _Toc464135640 \h </w:instrText>
      </w:r>
      <w:r w:rsidRPr="00AC5C98">
        <w:rPr>
          <w:noProof/>
        </w:rPr>
      </w:r>
      <w:r w:rsidRPr="00AC5C98">
        <w:rPr>
          <w:noProof/>
        </w:rPr>
        <w:fldChar w:fldCharType="separate"/>
      </w:r>
      <w:r w:rsidRPr="00AC5C98">
        <w:rPr>
          <w:noProof/>
        </w:rPr>
        <w:t>21</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2.1.4 Современное состояние территорий</w:t>
      </w:r>
      <w:r w:rsidRPr="00AC5C98">
        <w:rPr>
          <w:noProof/>
        </w:rPr>
        <w:tab/>
      </w:r>
      <w:r w:rsidRPr="00AC5C98">
        <w:rPr>
          <w:noProof/>
        </w:rPr>
        <w:fldChar w:fldCharType="begin"/>
      </w:r>
      <w:r w:rsidRPr="00AC5C98">
        <w:rPr>
          <w:noProof/>
        </w:rPr>
        <w:instrText xml:space="preserve"> PAGEREF _Toc464135641 \h </w:instrText>
      </w:r>
      <w:r w:rsidRPr="00AC5C98">
        <w:rPr>
          <w:noProof/>
        </w:rPr>
      </w:r>
      <w:r w:rsidRPr="00AC5C98">
        <w:rPr>
          <w:noProof/>
        </w:rPr>
        <w:fldChar w:fldCharType="separate"/>
      </w:r>
      <w:r w:rsidRPr="00AC5C98">
        <w:rPr>
          <w:noProof/>
        </w:rPr>
        <w:t>21</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2.1.4.1 Планировочная и архитектурно-пространственная структура территории</w:t>
      </w:r>
      <w:r w:rsidRPr="00AC5C98">
        <w:rPr>
          <w:noProof/>
        </w:rPr>
        <w:tab/>
      </w:r>
      <w:r w:rsidRPr="00AC5C98">
        <w:rPr>
          <w:noProof/>
        </w:rPr>
        <w:fldChar w:fldCharType="begin"/>
      </w:r>
      <w:r w:rsidRPr="00AC5C98">
        <w:rPr>
          <w:noProof/>
        </w:rPr>
        <w:instrText xml:space="preserve"> PAGEREF _Toc464135642 \h </w:instrText>
      </w:r>
      <w:r w:rsidRPr="00AC5C98">
        <w:rPr>
          <w:noProof/>
        </w:rPr>
      </w:r>
      <w:r w:rsidRPr="00AC5C98">
        <w:rPr>
          <w:noProof/>
        </w:rPr>
        <w:fldChar w:fldCharType="separate"/>
      </w:r>
      <w:r w:rsidRPr="00AC5C98">
        <w:rPr>
          <w:noProof/>
        </w:rPr>
        <w:t>21</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2.1.4.2 Население</w:t>
      </w:r>
      <w:r w:rsidRPr="00AC5C98">
        <w:rPr>
          <w:noProof/>
        </w:rPr>
        <w:tab/>
      </w:r>
      <w:r w:rsidRPr="00AC5C98">
        <w:rPr>
          <w:noProof/>
        </w:rPr>
        <w:fldChar w:fldCharType="begin"/>
      </w:r>
      <w:r w:rsidRPr="00AC5C98">
        <w:rPr>
          <w:noProof/>
        </w:rPr>
        <w:instrText xml:space="preserve"> PAGEREF _Toc464135643 \h </w:instrText>
      </w:r>
      <w:r w:rsidRPr="00AC5C98">
        <w:rPr>
          <w:noProof/>
        </w:rPr>
      </w:r>
      <w:r w:rsidRPr="00AC5C98">
        <w:rPr>
          <w:noProof/>
        </w:rPr>
        <w:fldChar w:fldCharType="separate"/>
      </w:r>
      <w:r w:rsidRPr="00AC5C98">
        <w:rPr>
          <w:noProof/>
        </w:rPr>
        <w:t>23</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2.1.4.3 Жилой фонд</w:t>
      </w:r>
      <w:r w:rsidRPr="00AC5C98">
        <w:rPr>
          <w:noProof/>
        </w:rPr>
        <w:tab/>
      </w:r>
      <w:r w:rsidRPr="00AC5C98">
        <w:rPr>
          <w:noProof/>
        </w:rPr>
        <w:fldChar w:fldCharType="begin"/>
      </w:r>
      <w:r w:rsidRPr="00AC5C98">
        <w:rPr>
          <w:noProof/>
        </w:rPr>
        <w:instrText xml:space="preserve"> PAGEREF _Toc464135644 \h </w:instrText>
      </w:r>
      <w:r w:rsidRPr="00AC5C98">
        <w:rPr>
          <w:noProof/>
        </w:rPr>
      </w:r>
      <w:r w:rsidRPr="00AC5C98">
        <w:rPr>
          <w:noProof/>
        </w:rPr>
        <w:fldChar w:fldCharType="separate"/>
      </w:r>
      <w:r w:rsidRPr="00AC5C98">
        <w:rPr>
          <w:noProof/>
        </w:rPr>
        <w:t>24</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2.1.4.4 Учреждения обслуживания</w:t>
      </w:r>
      <w:r w:rsidRPr="00AC5C98">
        <w:rPr>
          <w:noProof/>
        </w:rPr>
        <w:tab/>
      </w:r>
      <w:r w:rsidRPr="00AC5C98">
        <w:rPr>
          <w:noProof/>
        </w:rPr>
        <w:fldChar w:fldCharType="begin"/>
      </w:r>
      <w:r w:rsidRPr="00AC5C98">
        <w:rPr>
          <w:noProof/>
        </w:rPr>
        <w:instrText xml:space="preserve"> PAGEREF _Toc464135645 \h </w:instrText>
      </w:r>
      <w:r w:rsidRPr="00AC5C98">
        <w:rPr>
          <w:noProof/>
        </w:rPr>
      </w:r>
      <w:r w:rsidRPr="00AC5C98">
        <w:rPr>
          <w:noProof/>
        </w:rPr>
        <w:fldChar w:fldCharType="separate"/>
      </w:r>
      <w:r w:rsidRPr="00AC5C98">
        <w:rPr>
          <w:noProof/>
        </w:rPr>
        <w:t>25</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2.1.4.5 Сельскохозяйственные, производственные и коммунально-складские территории</w:t>
      </w:r>
      <w:r w:rsidRPr="00AC5C98">
        <w:rPr>
          <w:noProof/>
        </w:rPr>
        <w:tab/>
      </w:r>
      <w:r w:rsidRPr="00AC5C98">
        <w:rPr>
          <w:noProof/>
        </w:rPr>
        <w:fldChar w:fldCharType="begin"/>
      </w:r>
      <w:r w:rsidRPr="00AC5C98">
        <w:rPr>
          <w:noProof/>
        </w:rPr>
        <w:instrText xml:space="preserve"> PAGEREF _Toc464135646 \h </w:instrText>
      </w:r>
      <w:r w:rsidRPr="00AC5C98">
        <w:rPr>
          <w:noProof/>
        </w:rPr>
      </w:r>
      <w:r w:rsidRPr="00AC5C98">
        <w:rPr>
          <w:noProof/>
        </w:rPr>
        <w:fldChar w:fldCharType="separate"/>
      </w:r>
      <w:r w:rsidRPr="00AC5C98">
        <w:rPr>
          <w:noProof/>
        </w:rPr>
        <w:t>27</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2.1.4.6 Режимные объекты</w:t>
      </w:r>
      <w:r w:rsidRPr="00AC5C98">
        <w:rPr>
          <w:noProof/>
        </w:rPr>
        <w:tab/>
      </w:r>
      <w:r w:rsidRPr="00AC5C98">
        <w:rPr>
          <w:noProof/>
        </w:rPr>
        <w:fldChar w:fldCharType="begin"/>
      </w:r>
      <w:r w:rsidRPr="00AC5C98">
        <w:rPr>
          <w:noProof/>
        </w:rPr>
        <w:instrText xml:space="preserve"> PAGEREF _Toc464135647 \h </w:instrText>
      </w:r>
      <w:r w:rsidRPr="00AC5C98">
        <w:rPr>
          <w:noProof/>
        </w:rPr>
      </w:r>
      <w:r w:rsidRPr="00AC5C98">
        <w:rPr>
          <w:noProof/>
        </w:rPr>
        <w:fldChar w:fldCharType="separate"/>
      </w:r>
      <w:r w:rsidRPr="00AC5C98">
        <w:rPr>
          <w:noProof/>
        </w:rPr>
        <w:t>28</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2.1.4.7 Зоны особого назначения</w:t>
      </w:r>
      <w:r w:rsidRPr="00AC5C98">
        <w:rPr>
          <w:noProof/>
        </w:rPr>
        <w:tab/>
      </w:r>
      <w:r w:rsidRPr="00AC5C98">
        <w:rPr>
          <w:noProof/>
        </w:rPr>
        <w:fldChar w:fldCharType="begin"/>
      </w:r>
      <w:r w:rsidRPr="00AC5C98">
        <w:rPr>
          <w:noProof/>
        </w:rPr>
        <w:instrText xml:space="preserve"> PAGEREF _Toc464135648 \h </w:instrText>
      </w:r>
      <w:r w:rsidRPr="00AC5C98">
        <w:rPr>
          <w:noProof/>
        </w:rPr>
      </w:r>
      <w:r w:rsidRPr="00AC5C98">
        <w:rPr>
          <w:noProof/>
        </w:rPr>
        <w:fldChar w:fldCharType="separate"/>
      </w:r>
      <w:r w:rsidRPr="00AC5C98">
        <w:rPr>
          <w:noProof/>
        </w:rPr>
        <w:t>28</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2.1.4.8 Ландшафтно-рекреационные территории</w:t>
      </w:r>
      <w:r w:rsidRPr="00AC5C98">
        <w:rPr>
          <w:noProof/>
        </w:rPr>
        <w:tab/>
      </w:r>
      <w:r w:rsidRPr="00AC5C98">
        <w:rPr>
          <w:noProof/>
        </w:rPr>
        <w:fldChar w:fldCharType="begin"/>
      </w:r>
      <w:r w:rsidRPr="00AC5C98">
        <w:rPr>
          <w:noProof/>
        </w:rPr>
        <w:instrText xml:space="preserve"> PAGEREF _Toc464135649 \h </w:instrText>
      </w:r>
      <w:r w:rsidRPr="00AC5C98">
        <w:rPr>
          <w:noProof/>
        </w:rPr>
      </w:r>
      <w:r w:rsidRPr="00AC5C98">
        <w:rPr>
          <w:noProof/>
        </w:rPr>
        <w:fldChar w:fldCharType="separate"/>
      </w:r>
      <w:r w:rsidRPr="00AC5C98">
        <w:rPr>
          <w:noProof/>
        </w:rPr>
        <w:t>29</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2.1.4.9 Транспортная инфраструктура</w:t>
      </w:r>
      <w:r w:rsidRPr="00AC5C98">
        <w:rPr>
          <w:noProof/>
        </w:rPr>
        <w:tab/>
      </w:r>
      <w:r w:rsidRPr="00AC5C98">
        <w:rPr>
          <w:noProof/>
        </w:rPr>
        <w:fldChar w:fldCharType="begin"/>
      </w:r>
      <w:r w:rsidRPr="00AC5C98">
        <w:rPr>
          <w:noProof/>
        </w:rPr>
        <w:instrText xml:space="preserve"> PAGEREF _Toc464135650 \h </w:instrText>
      </w:r>
      <w:r w:rsidRPr="00AC5C98">
        <w:rPr>
          <w:noProof/>
        </w:rPr>
      </w:r>
      <w:r w:rsidRPr="00AC5C98">
        <w:rPr>
          <w:noProof/>
        </w:rPr>
        <w:fldChar w:fldCharType="separate"/>
      </w:r>
      <w:r w:rsidRPr="00AC5C98">
        <w:rPr>
          <w:noProof/>
        </w:rPr>
        <w:t>30</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2.1.4.9.1 Внешний транспорт</w:t>
      </w:r>
      <w:r w:rsidRPr="00AC5C98">
        <w:rPr>
          <w:noProof/>
        </w:rPr>
        <w:tab/>
      </w:r>
      <w:r w:rsidRPr="00AC5C98">
        <w:rPr>
          <w:noProof/>
        </w:rPr>
        <w:fldChar w:fldCharType="begin"/>
      </w:r>
      <w:r w:rsidRPr="00AC5C98">
        <w:rPr>
          <w:noProof/>
        </w:rPr>
        <w:instrText xml:space="preserve"> PAGEREF _Toc464135651 \h </w:instrText>
      </w:r>
      <w:r w:rsidRPr="00AC5C98">
        <w:rPr>
          <w:noProof/>
        </w:rPr>
      </w:r>
      <w:r w:rsidRPr="00AC5C98">
        <w:rPr>
          <w:noProof/>
        </w:rPr>
        <w:fldChar w:fldCharType="separate"/>
      </w:r>
      <w:r w:rsidRPr="00AC5C98">
        <w:rPr>
          <w:noProof/>
        </w:rPr>
        <w:t>30</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2.1.4.9.2 Улично-дорожная сеть</w:t>
      </w:r>
      <w:r w:rsidRPr="00AC5C98">
        <w:rPr>
          <w:noProof/>
        </w:rPr>
        <w:tab/>
      </w:r>
      <w:r w:rsidRPr="00AC5C98">
        <w:rPr>
          <w:noProof/>
        </w:rPr>
        <w:fldChar w:fldCharType="begin"/>
      </w:r>
      <w:r w:rsidRPr="00AC5C98">
        <w:rPr>
          <w:noProof/>
        </w:rPr>
        <w:instrText xml:space="preserve"> PAGEREF _Toc464135652 \h </w:instrText>
      </w:r>
      <w:r w:rsidRPr="00AC5C98">
        <w:rPr>
          <w:noProof/>
        </w:rPr>
      </w:r>
      <w:r w:rsidRPr="00AC5C98">
        <w:rPr>
          <w:noProof/>
        </w:rPr>
        <w:fldChar w:fldCharType="separate"/>
      </w:r>
      <w:r w:rsidRPr="00AC5C98">
        <w:rPr>
          <w:noProof/>
        </w:rPr>
        <w:t>30</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2.1.4.9.3 Внутренний транспорт</w:t>
      </w:r>
      <w:r w:rsidRPr="00AC5C98">
        <w:rPr>
          <w:noProof/>
        </w:rPr>
        <w:tab/>
      </w:r>
      <w:r w:rsidRPr="00AC5C98">
        <w:rPr>
          <w:noProof/>
        </w:rPr>
        <w:fldChar w:fldCharType="begin"/>
      </w:r>
      <w:r w:rsidRPr="00AC5C98">
        <w:rPr>
          <w:noProof/>
        </w:rPr>
        <w:instrText xml:space="preserve"> PAGEREF _Toc464135653 \h </w:instrText>
      </w:r>
      <w:r w:rsidRPr="00AC5C98">
        <w:rPr>
          <w:noProof/>
        </w:rPr>
      </w:r>
      <w:r w:rsidRPr="00AC5C98">
        <w:rPr>
          <w:noProof/>
        </w:rPr>
        <w:fldChar w:fldCharType="separate"/>
      </w:r>
      <w:r w:rsidRPr="00AC5C98">
        <w:rPr>
          <w:noProof/>
        </w:rPr>
        <w:t>31</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2.1.4.10. Инженерная инфраструктура</w:t>
      </w:r>
      <w:r w:rsidRPr="00AC5C98">
        <w:rPr>
          <w:noProof/>
        </w:rPr>
        <w:tab/>
      </w:r>
      <w:r w:rsidRPr="00AC5C98">
        <w:rPr>
          <w:noProof/>
        </w:rPr>
        <w:fldChar w:fldCharType="begin"/>
      </w:r>
      <w:r w:rsidRPr="00AC5C98">
        <w:rPr>
          <w:noProof/>
        </w:rPr>
        <w:instrText xml:space="preserve"> PAGEREF _Toc464135654 \h </w:instrText>
      </w:r>
      <w:r w:rsidRPr="00AC5C98">
        <w:rPr>
          <w:noProof/>
        </w:rPr>
      </w:r>
      <w:r w:rsidRPr="00AC5C98">
        <w:rPr>
          <w:noProof/>
        </w:rPr>
        <w:fldChar w:fldCharType="separate"/>
      </w:r>
      <w:r w:rsidRPr="00AC5C98">
        <w:rPr>
          <w:noProof/>
        </w:rPr>
        <w:t>31</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2.1.4.10.1 Водоснабжение</w:t>
      </w:r>
      <w:r w:rsidRPr="00AC5C98">
        <w:rPr>
          <w:noProof/>
        </w:rPr>
        <w:tab/>
      </w:r>
      <w:r w:rsidRPr="00AC5C98">
        <w:rPr>
          <w:noProof/>
        </w:rPr>
        <w:fldChar w:fldCharType="begin"/>
      </w:r>
      <w:r w:rsidRPr="00AC5C98">
        <w:rPr>
          <w:noProof/>
        </w:rPr>
        <w:instrText xml:space="preserve"> PAGEREF _Toc464135655 \h </w:instrText>
      </w:r>
      <w:r w:rsidRPr="00AC5C98">
        <w:rPr>
          <w:noProof/>
        </w:rPr>
      </w:r>
      <w:r w:rsidRPr="00AC5C98">
        <w:rPr>
          <w:noProof/>
        </w:rPr>
        <w:fldChar w:fldCharType="separate"/>
      </w:r>
      <w:r w:rsidRPr="00AC5C98">
        <w:rPr>
          <w:noProof/>
        </w:rPr>
        <w:t>31</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2.1.4.10.2 Водоотведение</w:t>
      </w:r>
      <w:r w:rsidRPr="00AC5C98">
        <w:rPr>
          <w:noProof/>
        </w:rPr>
        <w:tab/>
      </w:r>
      <w:r w:rsidRPr="00AC5C98">
        <w:rPr>
          <w:noProof/>
        </w:rPr>
        <w:fldChar w:fldCharType="begin"/>
      </w:r>
      <w:r w:rsidRPr="00AC5C98">
        <w:rPr>
          <w:noProof/>
        </w:rPr>
        <w:instrText xml:space="preserve"> PAGEREF _Toc464135656 \h </w:instrText>
      </w:r>
      <w:r w:rsidRPr="00AC5C98">
        <w:rPr>
          <w:noProof/>
        </w:rPr>
      </w:r>
      <w:r w:rsidRPr="00AC5C98">
        <w:rPr>
          <w:noProof/>
        </w:rPr>
        <w:fldChar w:fldCharType="separate"/>
      </w:r>
      <w:r w:rsidRPr="00AC5C98">
        <w:rPr>
          <w:noProof/>
        </w:rPr>
        <w:t>32</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2.1.4.10.3 Газоснабжение</w:t>
      </w:r>
      <w:r w:rsidRPr="00AC5C98">
        <w:rPr>
          <w:noProof/>
        </w:rPr>
        <w:tab/>
      </w:r>
      <w:r w:rsidRPr="00AC5C98">
        <w:rPr>
          <w:noProof/>
        </w:rPr>
        <w:fldChar w:fldCharType="begin"/>
      </w:r>
      <w:r w:rsidRPr="00AC5C98">
        <w:rPr>
          <w:noProof/>
        </w:rPr>
        <w:instrText xml:space="preserve"> PAGEREF _Toc464135657 \h </w:instrText>
      </w:r>
      <w:r w:rsidRPr="00AC5C98">
        <w:rPr>
          <w:noProof/>
        </w:rPr>
      </w:r>
      <w:r w:rsidRPr="00AC5C98">
        <w:rPr>
          <w:noProof/>
        </w:rPr>
        <w:fldChar w:fldCharType="separate"/>
      </w:r>
      <w:r w:rsidRPr="00AC5C98">
        <w:rPr>
          <w:noProof/>
        </w:rPr>
        <w:t>32</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2.1.4.10.4 Теплоснабжение</w:t>
      </w:r>
      <w:r w:rsidRPr="00AC5C98">
        <w:rPr>
          <w:noProof/>
        </w:rPr>
        <w:tab/>
      </w:r>
      <w:r w:rsidRPr="00AC5C98">
        <w:rPr>
          <w:noProof/>
        </w:rPr>
        <w:fldChar w:fldCharType="begin"/>
      </w:r>
      <w:r w:rsidRPr="00AC5C98">
        <w:rPr>
          <w:noProof/>
        </w:rPr>
        <w:instrText xml:space="preserve"> PAGEREF _Toc464135658 \h </w:instrText>
      </w:r>
      <w:r w:rsidRPr="00AC5C98">
        <w:rPr>
          <w:noProof/>
        </w:rPr>
      </w:r>
      <w:r w:rsidRPr="00AC5C98">
        <w:rPr>
          <w:noProof/>
        </w:rPr>
        <w:fldChar w:fldCharType="separate"/>
      </w:r>
      <w:r w:rsidRPr="00AC5C98">
        <w:rPr>
          <w:noProof/>
        </w:rPr>
        <w:t>33</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2.1.4.10.5 Электроснабжение</w:t>
      </w:r>
      <w:r w:rsidRPr="00AC5C98">
        <w:rPr>
          <w:noProof/>
        </w:rPr>
        <w:tab/>
      </w:r>
      <w:r w:rsidRPr="00AC5C98">
        <w:rPr>
          <w:noProof/>
        </w:rPr>
        <w:fldChar w:fldCharType="begin"/>
      </w:r>
      <w:r w:rsidRPr="00AC5C98">
        <w:rPr>
          <w:noProof/>
        </w:rPr>
        <w:instrText xml:space="preserve"> PAGEREF _Toc464135659 \h </w:instrText>
      </w:r>
      <w:r w:rsidRPr="00AC5C98">
        <w:rPr>
          <w:noProof/>
        </w:rPr>
      </w:r>
      <w:r w:rsidRPr="00AC5C98">
        <w:rPr>
          <w:noProof/>
        </w:rPr>
        <w:fldChar w:fldCharType="separate"/>
      </w:r>
      <w:r w:rsidRPr="00AC5C98">
        <w:rPr>
          <w:noProof/>
        </w:rPr>
        <w:t>33</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2.1.4.10.6 Системы связи</w:t>
      </w:r>
      <w:r w:rsidRPr="00AC5C98">
        <w:rPr>
          <w:noProof/>
        </w:rPr>
        <w:tab/>
      </w:r>
      <w:r w:rsidRPr="00AC5C98">
        <w:rPr>
          <w:noProof/>
        </w:rPr>
        <w:fldChar w:fldCharType="begin"/>
      </w:r>
      <w:r w:rsidRPr="00AC5C98">
        <w:rPr>
          <w:noProof/>
        </w:rPr>
        <w:instrText xml:space="preserve"> PAGEREF _Toc464135660 \h </w:instrText>
      </w:r>
      <w:r w:rsidRPr="00AC5C98">
        <w:rPr>
          <w:noProof/>
        </w:rPr>
      </w:r>
      <w:r w:rsidRPr="00AC5C98">
        <w:rPr>
          <w:noProof/>
        </w:rPr>
        <w:fldChar w:fldCharType="separate"/>
      </w:r>
      <w:r w:rsidRPr="00AC5C98">
        <w:rPr>
          <w:noProof/>
        </w:rPr>
        <w:t>34</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2.1.4.11 Инженерная подготовка территории</w:t>
      </w:r>
      <w:r w:rsidRPr="00AC5C98">
        <w:rPr>
          <w:noProof/>
        </w:rPr>
        <w:tab/>
      </w:r>
      <w:r w:rsidRPr="00AC5C98">
        <w:rPr>
          <w:noProof/>
        </w:rPr>
        <w:fldChar w:fldCharType="begin"/>
      </w:r>
      <w:r w:rsidRPr="00AC5C98">
        <w:rPr>
          <w:noProof/>
        </w:rPr>
        <w:instrText xml:space="preserve"> PAGEREF _Toc464135661 \h </w:instrText>
      </w:r>
      <w:r w:rsidRPr="00AC5C98">
        <w:rPr>
          <w:noProof/>
        </w:rPr>
      </w:r>
      <w:r w:rsidRPr="00AC5C98">
        <w:rPr>
          <w:noProof/>
        </w:rPr>
        <w:fldChar w:fldCharType="separate"/>
      </w:r>
      <w:r w:rsidRPr="00AC5C98">
        <w:rPr>
          <w:noProof/>
        </w:rPr>
        <w:t>34</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Карта расположения объектов местного значения</w:t>
      </w:r>
      <w:r w:rsidRPr="00AC5C98">
        <w:rPr>
          <w:noProof/>
        </w:rPr>
        <w:tab/>
      </w:r>
      <w:r w:rsidRPr="00AC5C98">
        <w:rPr>
          <w:noProof/>
        </w:rPr>
        <w:fldChar w:fldCharType="begin"/>
      </w:r>
      <w:r w:rsidRPr="00AC5C98">
        <w:rPr>
          <w:noProof/>
        </w:rPr>
        <w:instrText xml:space="preserve"> PAGEREF _Toc464135662 \h </w:instrText>
      </w:r>
      <w:r w:rsidRPr="00AC5C98">
        <w:rPr>
          <w:noProof/>
        </w:rPr>
      </w:r>
      <w:r w:rsidRPr="00AC5C98">
        <w:rPr>
          <w:noProof/>
        </w:rPr>
        <w:fldChar w:fldCharType="separate"/>
      </w:r>
      <w:r w:rsidRPr="00AC5C98">
        <w:rPr>
          <w:noProof/>
        </w:rPr>
        <w:t>36</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r w:rsidRPr="00AC5C98">
        <w:rPr>
          <w:noProof/>
        </w:rPr>
        <w:tab/>
      </w:r>
      <w:r w:rsidRPr="00AC5C98">
        <w:rPr>
          <w:noProof/>
        </w:rPr>
        <w:fldChar w:fldCharType="begin"/>
      </w:r>
      <w:r w:rsidRPr="00AC5C98">
        <w:rPr>
          <w:noProof/>
        </w:rPr>
        <w:instrText xml:space="preserve"> PAGEREF _Toc464135663 \h </w:instrText>
      </w:r>
      <w:r w:rsidRPr="00AC5C98">
        <w:rPr>
          <w:noProof/>
        </w:rPr>
      </w:r>
      <w:r w:rsidRPr="00AC5C98">
        <w:rPr>
          <w:noProof/>
        </w:rPr>
        <w:fldChar w:fldCharType="separate"/>
      </w:r>
      <w:r w:rsidRPr="00AC5C98">
        <w:rPr>
          <w:noProof/>
        </w:rPr>
        <w:t>37</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lastRenderedPageBreak/>
        <w:t>2.2 Возможные направления развития территории</w:t>
      </w:r>
      <w:r w:rsidRPr="00AC5C98">
        <w:rPr>
          <w:noProof/>
        </w:rPr>
        <w:tab/>
      </w:r>
      <w:r w:rsidRPr="00AC5C98">
        <w:rPr>
          <w:noProof/>
        </w:rPr>
        <w:fldChar w:fldCharType="begin"/>
      </w:r>
      <w:r w:rsidRPr="00AC5C98">
        <w:rPr>
          <w:noProof/>
        </w:rPr>
        <w:instrText xml:space="preserve"> PAGEREF _Toc464135664 \h </w:instrText>
      </w:r>
      <w:r w:rsidRPr="00AC5C98">
        <w:rPr>
          <w:noProof/>
        </w:rPr>
      </w:r>
      <w:r w:rsidRPr="00AC5C98">
        <w:rPr>
          <w:noProof/>
        </w:rPr>
        <w:fldChar w:fldCharType="separate"/>
      </w:r>
      <w:r w:rsidRPr="00AC5C98">
        <w:rPr>
          <w:noProof/>
        </w:rPr>
        <w:t>38</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2.2.1 Планировочная и архитектурно-пространственная структура территории</w:t>
      </w:r>
      <w:r w:rsidRPr="00AC5C98">
        <w:rPr>
          <w:noProof/>
        </w:rPr>
        <w:tab/>
      </w:r>
      <w:r w:rsidRPr="00AC5C98">
        <w:rPr>
          <w:noProof/>
        </w:rPr>
        <w:fldChar w:fldCharType="begin"/>
      </w:r>
      <w:r w:rsidRPr="00AC5C98">
        <w:rPr>
          <w:noProof/>
        </w:rPr>
        <w:instrText xml:space="preserve"> PAGEREF _Toc464135665 \h </w:instrText>
      </w:r>
      <w:r w:rsidRPr="00AC5C98">
        <w:rPr>
          <w:noProof/>
        </w:rPr>
      </w:r>
      <w:r w:rsidRPr="00AC5C98">
        <w:rPr>
          <w:noProof/>
        </w:rPr>
        <w:fldChar w:fldCharType="separate"/>
      </w:r>
      <w:r w:rsidRPr="00AC5C98">
        <w:rPr>
          <w:noProof/>
        </w:rPr>
        <w:t>38</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2.2.2 Население</w:t>
      </w:r>
      <w:r w:rsidRPr="00AC5C98">
        <w:rPr>
          <w:noProof/>
        </w:rPr>
        <w:tab/>
      </w:r>
      <w:r w:rsidRPr="00AC5C98">
        <w:rPr>
          <w:noProof/>
        </w:rPr>
        <w:fldChar w:fldCharType="begin"/>
      </w:r>
      <w:r w:rsidRPr="00AC5C98">
        <w:rPr>
          <w:noProof/>
        </w:rPr>
        <w:instrText xml:space="preserve"> PAGEREF _Toc464135666 \h </w:instrText>
      </w:r>
      <w:r w:rsidRPr="00AC5C98">
        <w:rPr>
          <w:noProof/>
        </w:rPr>
      </w:r>
      <w:r w:rsidRPr="00AC5C98">
        <w:rPr>
          <w:noProof/>
        </w:rPr>
        <w:fldChar w:fldCharType="separate"/>
      </w:r>
      <w:r w:rsidRPr="00AC5C98">
        <w:rPr>
          <w:noProof/>
        </w:rPr>
        <w:t>39</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2.2.3 Жилой фонд</w:t>
      </w:r>
      <w:r w:rsidRPr="00AC5C98">
        <w:rPr>
          <w:noProof/>
        </w:rPr>
        <w:tab/>
      </w:r>
      <w:r w:rsidRPr="00AC5C98">
        <w:rPr>
          <w:noProof/>
        </w:rPr>
        <w:fldChar w:fldCharType="begin"/>
      </w:r>
      <w:r w:rsidRPr="00AC5C98">
        <w:rPr>
          <w:noProof/>
        </w:rPr>
        <w:instrText xml:space="preserve"> PAGEREF _Toc464135667 \h </w:instrText>
      </w:r>
      <w:r w:rsidRPr="00AC5C98">
        <w:rPr>
          <w:noProof/>
        </w:rPr>
      </w:r>
      <w:r w:rsidRPr="00AC5C98">
        <w:rPr>
          <w:noProof/>
        </w:rPr>
        <w:fldChar w:fldCharType="separate"/>
      </w:r>
      <w:r w:rsidRPr="00AC5C98">
        <w:rPr>
          <w:noProof/>
        </w:rPr>
        <w:t>40</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2.2.4 Учреждения обслуживания</w:t>
      </w:r>
      <w:r w:rsidRPr="00AC5C98">
        <w:rPr>
          <w:noProof/>
        </w:rPr>
        <w:tab/>
      </w:r>
      <w:r w:rsidRPr="00AC5C98">
        <w:rPr>
          <w:noProof/>
        </w:rPr>
        <w:fldChar w:fldCharType="begin"/>
      </w:r>
      <w:r w:rsidRPr="00AC5C98">
        <w:rPr>
          <w:noProof/>
        </w:rPr>
        <w:instrText xml:space="preserve"> PAGEREF _Toc464135668 \h </w:instrText>
      </w:r>
      <w:r w:rsidRPr="00AC5C98">
        <w:rPr>
          <w:noProof/>
        </w:rPr>
      </w:r>
      <w:r w:rsidRPr="00AC5C98">
        <w:rPr>
          <w:noProof/>
        </w:rPr>
        <w:fldChar w:fldCharType="separate"/>
      </w:r>
      <w:r w:rsidRPr="00AC5C98">
        <w:rPr>
          <w:noProof/>
        </w:rPr>
        <w:t>41</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2.2.5 Сельскохозяйственные, производственные и коммунально-складские территории</w:t>
      </w:r>
      <w:r w:rsidRPr="00AC5C98">
        <w:rPr>
          <w:noProof/>
        </w:rPr>
        <w:tab/>
      </w:r>
      <w:r w:rsidRPr="00AC5C98">
        <w:rPr>
          <w:noProof/>
        </w:rPr>
        <w:fldChar w:fldCharType="begin"/>
      </w:r>
      <w:r w:rsidRPr="00AC5C98">
        <w:rPr>
          <w:noProof/>
        </w:rPr>
        <w:instrText xml:space="preserve"> PAGEREF _Toc464135669 \h </w:instrText>
      </w:r>
      <w:r w:rsidRPr="00AC5C98">
        <w:rPr>
          <w:noProof/>
        </w:rPr>
      </w:r>
      <w:r w:rsidRPr="00AC5C98">
        <w:rPr>
          <w:noProof/>
        </w:rPr>
        <w:fldChar w:fldCharType="separate"/>
      </w:r>
      <w:r w:rsidRPr="00AC5C98">
        <w:rPr>
          <w:noProof/>
        </w:rPr>
        <w:t>49</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2.2.6 Режимные объекты</w:t>
      </w:r>
      <w:r w:rsidRPr="00AC5C98">
        <w:rPr>
          <w:noProof/>
        </w:rPr>
        <w:tab/>
      </w:r>
      <w:r w:rsidRPr="00AC5C98">
        <w:rPr>
          <w:noProof/>
        </w:rPr>
        <w:fldChar w:fldCharType="begin"/>
      </w:r>
      <w:r w:rsidRPr="00AC5C98">
        <w:rPr>
          <w:noProof/>
        </w:rPr>
        <w:instrText xml:space="preserve"> PAGEREF _Toc464135670 \h </w:instrText>
      </w:r>
      <w:r w:rsidRPr="00AC5C98">
        <w:rPr>
          <w:noProof/>
        </w:rPr>
      </w:r>
      <w:r w:rsidRPr="00AC5C98">
        <w:rPr>
          <w:noProof/>
        </w:rPr>
        <w:fldChar w:fldCharType="separate"/>
      </w:r>
      <w:r w:rsidRPr="00AC5C98">
        <w:rPr>
          <w:noProof/>
        </w:rPr>
        <w:t>49</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2.2.7 Зоны особого назначения</w:t>
      </w:r>
      <w:r w:rsidRPr="00AC5C98">
        <w:rPr>
          <w:noProof/>
        </w:rPr>
        <w:tab/>
      </w:r>
      <w:r w:rsidRPr="00AC5C98">
        <w:rPr>
          <w:noProof/>
        </w:rPr>
        <w:fldChar w:fldCharType="begin"/>
      </w:r>
      <w:r w:rsidRPr="00AC5C98">
        <w:rPr>
          <w:noProof/>
        </w:rPr>
        <w:instrText xml:space="preserve"> PAGEREF _Toc464135671 \h </w:instrText>
      </w:r>
      <w:r w:rsidRPr="00AC5C98">
        <w:rPr>
          <w:noProof/>
        </w:rPr>
      </w:r>
      <w:r w:rsidRPr="00AC5C98">
        <w:rPr>
          <w:noProof/>
        </w:rPr>
        <w:fldChar w:fldCharType="separate"/>
      </w:r>
      <w:r w:rsidRPr="00AC5C98">
        <w:rPr>
          <w:noProof/>
        </w:rPr>
        <w:t>49</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2.2.8 Ландшафтно-рекреационные территории</w:t>
      </w:r>
      <w:r w:rsidRPr="00AC5C98">
        <w:rPr>
          <w:noProof/>
        </w:rPr>
        <w:tab/>
      </w:r>
      <w:r w:rsidRPr="00AC5C98">
        <w:rPr>
          <w:noProof/>
        </w:rPr>
        <w:fldChar w:fldCharType="begin"/>
      </w:r>
      <w:r w:rsidRPr="00AC5C98">
        <w:rPr>
          <w:noProof/>
        </w:rPr>
        <w:instrText xml:space="preserve"> PAGEREF _Toc464135672 \h </w:instrText>
      </w:r>
      <w:r w:rsidRPr="00AC5C98">
        <w:rPr>
          <w:noProof/>
        </w:rPr>
      </w:r>
      <w:r w:rsidRPr="00AC5C98">
        <w:rPr>
          <w:noProof/>
        </w:rPr>
        <w:fldChar w:fldCharType="separate"/>
      </w:r>
      <w:r w:rsidRPr="00AC5C98">
        <w:rPr>
          <w:noProof/>
        </w:rPr>
        <w:t>50</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2.2.9 Транспортная инфраструктура</w:t>
      </w:r>
      <w:r w:rsidRPr="00AC5C98">
        <w:rPr>
          <w:noProof/>
        </w:rPr>
        <w:tab/>
      </w:r>
      <w:r w:rsidRPr="00AC5C98">
        <w:rPr>
          <w:noProof/>
        </w:rPr>
        <w:fldChar w:fldCharType="begin"/>
      </w:r>
      <w:r w:rsidRPr="00AC5C98">
        <w:rPr>
          <w:noProof/>
        </w:rPr>
        <w:instrText xml:space="preserve"> PAGEREF _Toc464135673 \h </w:instrText>
      </w:r>
      <w:r w:rsidRPr="00AC5C98">
        <w:rPr>
          <w:noProof/>
        </w:rPr>
      </w:r>
      <w:r w:rsidRPr="00AC5C98">
        <w:rPr>
          <w:noProof/>
        </w:rPr>
        <w:fldChar w:fldCharType="separate"/>
      </w:r>
      <w:r w:rsidRPr="00AC5C98">
        <w:rPr>
          <w:noProof/>
        </w:rPr>
        <w:t>50</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2.2.9.1 Внешний транспорт</w:t>
      </w:r>
      <w:r w:rsidRPr="00AC5C98">
        <w:rPr>
          <w:noProof/>
        </w:rPr>
        <w:tab/>
      </w:r>
      <w:r w:rsidRPr="00AC5C98">
        <w:rPr>
          <w:noProof/>
        </w:rPr>
        <w:fldChar w:fldCharType="begin"/>
      </w:r>
      <w:r w:rsidRPr="00AC5C98">
        <w:rPr>
          <w:noProof/>
        </w:rPr>
        <w:instrText xml:space="preserve"> PAGEREF _Toc464135674 \h </w:instrText>
      </w:r>
      <w:r w:rsidRPr="00AC5C98">
        <w:rPr>
          <w:noProof/>
        </w:rPr>
      </w:r>
      <w:r w:rsidRPr="00AC5C98">
        <w:rPr>
          <w:noProof/>
        </w:rPr>
        <w:fldChar w:fldCharType="separate"/>
      </w:r>
      <w:r w:rsidRPr="00AC5C98">
        <w:rPr>
          <w:noProof/>
        </w:rPr>
        <w:t>50</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2.2.9.2 Улично-дорожная сеть</w:t>
      </w:r>
      <w:r w:rsidRPr="00AC5C98">
        <w:rPr>
          <w:noProof/>
        </w:rPr>
        <w:tab/>
      </w:r>
      <w:r w:rsidRPr="00AC5C98">
        <w:rPr>
          <w:noProof/>
        </w:rPr>
        <w:fldChar w:fldCharType="begin"/>
      </w:r>
      <w:r w:rsidRPr="00AC5C98">
        <w:rPr>
          <w:noProof/>
        </w:rPr>
        <w:instrText xml:space="preserve"> PAGEREF _Toc464135675 \h </w:instrText>
      </w:r>
      <w:r w:rsidRPr="00AC5C98">
        <w:rPr>
          <w:noProof/>
        </w:rPr>
      </w:r>
      <w:r w:rsidRPr="00AC5C98">
        <w:rPr>
          <w:noProof/>
        </w:rPr>
        <w:fldChar w:fldCharType="separate"/>
      </w:r>
      <w:r w:rsidRPr="00AC5C98">
        <w:rPr>
          <w:noProof/>
        </w:rPr>
        <w:t>51</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2.2.9.3 Внутренний транспорт</w:t>
      </w:r>
      <w:r w:rsidRPr="00AC5C98">
        <w:rPr>
          <w:noProof/>
        </w:rPr>
        <w:tab/>
      </w:r>
      <w:r w:rsidRPr="00AC5C98">
        <w:rPr>
          <w:noProof/>
        </w:rPr>
        <w:fldChar w:fldCharType="begin"/>
      </w:r>
      <w:r w:rsidRPr="00AC5C98">
        <w:rPr>
          <w:noProof/>
        </w:rPr>
        <w:instrText xml:space="preserve"> PAGEREF _Toc464135676 \h </w:instrText>
      </w:r>
      <w:r w:rsidRPr="00AC5C98">
        <w:rPr>
          <w:noProof/>
        </w:rPr>
      </w:r>
      <w:r w:rsidRPr="00AC5C98">
        <w:rPr>
          <w:noProof/>
        </w:rPr>
        <w:fldChar w:fldCharType="separate"/>
      </w:r>
      <w:r w:rsidRPr="00AC5C98">
        <w:rPr>
          <w:noProof/>
        </w:rPr>
        <w:t>51</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2.2.10. Инженерная инфраструктура</w:t>
      </w:r>
      <w:r w:rsidRPr="00AC5C98">
        <w:rPr>
          <w:noProof/>
        </w:rPr>
        <w:tab/>
      </w:r>
      <w:r w:rsidRPr="00AC5C98">
        <w:rPr>
          <w:noProof/>
        </w:rPr>
        <w:fldChar w:fldCharType="begin"/>
      </w:r>
      <w:r w:rsidRPr="00AC5C98">
        <w:rPr>
          <w:noProof/>
        </w:rPr>
        <w:instrText xml:space="preserve"> PAGEREF _Toc464135677 \h </w:instrText>
      </w:r>
      <w:r w:rsidRPr="00AC5C98">
        <w:rPr>
          <w:noProof/>
        </w:rPr>
      </w:r>
      <w:r w:rsidRPr="00AC5C98">
        <w:rPr>
          <w:noProof/>
        </w:rPr>
        <w:fldChar w:fldCharType="separate"/>
      </w:r>
      <w:r w:rsidRPr="00AC5C98">
        <w:rPr>
          <w:noProof/>
        </w:rPr>
        <w:t>52</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2.2.10.1 Водоснабжение</w:t>
      </w:r>
      <w:r w:rsidRPr="00AC5C98">
        <w:rPr>
          <w:noProof/>
        </w:rPr>
        <w:tab/>
      </w:r>
      <w:r w:rsidRPr="00AC5C98">
        <w:rPr>
          <w:noProof/>
        </w:rPr>
        <w:fldChar w:fldCharType="begin"/>
      </w:r>
      <w:r w:rsidRPr="00AC5C98">
        <w:rPr>
          <w:noProof/>
        </w:rPr>
        <w:instrText xml:space="preserve"> PAGEREF _Toc464135678 \h </w:instrText>
      </w:r>
      <w:r w:rsidRPr="00AC5C98">
        <w:rPr>
          <w:noProof/>
        </w:rPr>
      </w:r>
      <w:r w:rsidRPr="00AC5C98">
        <w:rPr>
          <w:noProof/>
        </w:rPr>
        <w:fldChar w:fldCharType="separate"/>
      </w:r>
      <w:r w:rsidRPr="00AC5C98">
        <w:rPr>
          <w:noProof/>
        </w:rPr>
        <w:t>52</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2.2.10.2 Водоотведение</w:t>
      </w:r>
      <w:r w:rsidRPr="00AC5C98">
        <w:rPr>
          <w:noProof/>
        </w:rPr>
        <w:tab/>
      </w:r>
      <w:r w:rsidRPr="00AC5C98">
        <w:rPr>
          <w:noProof/>
        </w:rPr>
        <w:fldChar w:fldCharType="begin"/>
      </w:r>
      <w:r w:rsidRPr="00AC5C98">
        <w:rPr>
          <w:noProof/>
        </w:rPr>
        <w:instrText xml:space="preserve"> PAGEREF _Toc464135679 \h </w:instrText>
      </w:r>
      <w:r w:rsidRPr="00AC5C98">
        <w:rPr>
          <w:noProof/>
        </w:rPr>
      </w:r>
      <w:r w:rsidRPr="00AC5C98">
        <w:rPr>
          <w:noProof/>
        </w:rPr>
        <w:fldChar w:fldCharType="separate"/>
      </w:r>
      <w:r w:rsidRPr="00AC5C98">
        <w:rPr>
          <w:noProof/>
        </w:rPr>
        <w:t>54</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2.2.10.3 Газоснабжение</w:t>
      </w:r>
      <w:r w:rsidRPr="00AC5C98">
        <w:rPr>
          <w:noProof/>
        </w:rPr>
        <w:tab/>
      </w:r>
      <w:r w:rsidRPr="00AC5C98">
        <w:rPr>
          <w:noProof/>
        </w:rPr>
        <w:fldChar w:fldCharType="begin"/>
      </w:r>
      <w:r w:rsidRPr="00AC5C98">
        <w:rPr>
          <w:noProof/>
        </w:rPr>
        <w:instrText xml:space="preserve"> PAGEREF _Toc464135680 \h </w:instrText>
      </w:r>
      <w:r w:rsidRPr="00AC5C98">
        <w:rPr>
          <w:noProof/>
        </w:rPr>
      </w:r>
      <w:r w:rsidRPr="00AC5C98">
        <w:rPr>
          <w:noProof/>
        </w:rPr>
        <w:fldChar w:fldCharType="separate"/>
      </w:r>
      <w:r w:rsidRPr="00AC5C98">
        <w:rPr>
          <w:noProof/>
        </w:rPr>
        <w:t>55</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2.2.10.4 Теплоснабжение</w:t>
      </w:r>
      <w:r w:rsidRPr="00AC5C98">
        <w:rPr>
          <w:noProof/>
        </w:rPr>
        <w:tab/>
      </w:r>
      <w:r w:rsidRPr="00AC5C98">
        <w:rPr>
          <w:noProof/>
        </w:rPr>
        <w:fldChar w:fldCharType="begin"/>
      </w:r>
      <w:r w:rsidRPr="00AC5C98">
        <w:rPr>
          <w:noProof/>
        </w:rPr>
        <w:instrText xml:space="preserve"> PAGEREF _Toc464135681 \h </w:instrText>
      </w:r>
      <w:r w:rsidRPr="00AC5C98">
        <w:rPr>
          <w:noProof/>
        </w:rPr>
      </w:r>
      <w:r w:rsidRPr="00AC5C98">
        <w:rPr>
          <w:noProof/>
        </w:rPr>
        <w:fldChar w:fldCharType="separate"/>
      </w:r>
      <w:r w:rsidRPr="00AC5C98">
        <w:rPr>
          <w:noProof/>
        </w:rPr>
        <w:t>56</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2.2.10.5 Электроснабжение</w:t>
      </w:r>
      <w:r w:rsidRPr="00AC5C98">
        <w:rPr>
          <w:noProof/>
        </w:rPr>
        <w:tab/>
      </w:r>
      <w:r w:rsidRPr="00AC5C98">
        <w:rPr>
          <w:noProof/>
        </w:rPr>
        <w:fldChar w:fldCharType="begin"/>
      </w:r>
      <w:r w:rsidRPr="00AC5C98">
        <w:rPr>
          <w:noProof/>
        </w:rPr>
        <w:instrText xml:space="preserve"> PAGEREF _Toc464135682 \h </w:instrText>
      </w:r>
      <w:r w:rsidRPr="00AC5C98">
        <w:rPr>
          <w:noProof/>
        </w:rPr>
      </w:r>
      <w:r w:rsidRPr="00AC5C98">
        <w:rPr>
          <w:noProof/>
        </w:rPr>
        <w:fldChar w:fldCharType="separate"/>
      </w:r>
      <w:r w:rsidRPr="00AC5C98">
        <w:rPr>
          <w:noProof/>
        </w:rPr>
        <w:t>56</w:t>
      </w:r>
      <w:r w:rsidRPr="00AC5C98">
        <w:rPr>
          <w:noProof/>
        </w:rPr>
        <w:fldChar w:fldCharType="end"/>
      </w:r>
    </w:p>
    <w:p w:rsidR="00661AFD" w:rsidRPr="00AC5C98" w:rsidRDefault="00661AFD">
      <w:pPr>
        <w:pStyle w:val="51"/>
        <w:rPr>
          <w:rFonts w:asciiTheme="minorHAnsi" w:eastAsiaTheme="minorEastAsia" w:hAnsiTheme="minorHAnsi" w:cstheme="minorBidi"/>
          <w:noProof/>
          <w:sz w:val="22"/>
          <w:szCs w:val="22"/>
        </w:rPr>
      </w:pPr>
      <w:r w:rsidRPr="00AC5C98">
        <w:rPr>
          <w:noProof/>
        </w:rPr>
        <w:t>2.2.10.6 Системы связи</w:t>
      </w:r>
      <w:r w:rsidRPr="00AC5C98">
        <w:rPr>
          <w:noProof/>
        </w:rPr>
        <w:tab/>
      </w:r>
      <w:r w:rsidRPr="00AC5C98">
        <w:rPr>
          <w:noProof/>
        </w:rPr>
        <w:fldChar w:fldCharType="begin"/>
      </w:r>
      <w:r w:rsidRPr="00AC5C98">
        <w:rPr>
          <w:noProof/>
        </w:rPr>
        <w:instrText xml:space="preserve"> PAGEREF _Toc464135683 \h </w:instrText>
      </w:r>
      <w:r w:rsidRPr="00AC5C98">
        <w:rPr>
          <w:noProof/>
        </w:rPr>
      </w:r>
      <w:r w:rsidRPr="00AC5C98">
        <w:rPr>
          <w:noProof/>
        </w:rPr>
        <w:fldChar w:fldCharType="separate"/>
      </w:r>
      <w:r w:rsidRPr="00AC5C98">
        <w:rPr>
          <w:noProof/>
        </w:rPr>
        <w:t>58</w:t>
      </w:r>
      <w:r w:rsidRPr="00AC5C98">
        <w:rPr>
          <w:noProof/>
        </w:rPr>
        <w:fldChar w:fldCharType="end"/>
      </w:r>
    </w:p>
    <w:p w:rsidR="00661AFD" w:rsidRPr="00AC5C98" w:rsidRDefault="00661AFD">
      <w:pPr>
        <w:pStyle w:val="41"/>
        <w:rPr>
          <w:rFonts w:asciiTheme="minorHAnsi" w:eastAsiaTheme="minorEastAsia" w:hAnsiTheme="minorHAnsi" w:cstheme="minorBidi"/>
          <w:noProof/>
          <w:sz w:val="22"/>
          <w:szCs w:val="22"/>
        </w:rPr>
      </w:pPr>
      <w:r w:rsidRPr="00AC5C98">
        <w:rPr>
          <w:noProof/>
        </w:rPr>
        <w:t>2.2.11 Инженерная подготовка территории</w:t>
      </w:r>
      <w:r w:rsidRPr="00AC5C98">
        <w:rPr>
          <w:noProof/>
        </w:rPr>
        <w:tab/>
      </w:r>
      <w:r w:rsidRPr="00AC5C98">
        <w:rPr>
          <w:noProof/>
        </w:rPr>
        <w:fldChar w:fldCharType="begin"/>
      </w:r>
      <w:r w:rsidRPr="00AC5C98">
        <w:rPr>
          <w:noProof/>
        </w:rPr>
        <w:instrText xml:space="preserve"> PAGEREF _Toc464135684 \h </w:instrText>
      </w:r>
      <w:r w:rsidRPr="00AC5C98">
        <w:rPr>
          <w:noProof/>
        </w:rPr>
      </w:r>
      <w:r w:rsidRPr="00AC5C98">
        <w:rPr>
          <w:noProof/>
        </w:rPr>
        <w:fldChar w:fldCharType="separate"/>
      </w:r>
      <w:r w:rsidRPr="00AC5C98">
        <w:rPr>
          <w:noProof/>
        </w:rPr>
        <w:t>59</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Карта транспортной инфраструктуры</w:t>
      </w:r>
      <w:r w:rsidRPr="00AC5C98">
        <w:rPr>
          <w:noProof/>
        </w:rPr>
        <w:tab/>
      </w:r>
      <w:r w:rsidRPr="00AC5C98">
        <w:rPr>
          <w:noProof/>
        </w:rPr>
        <w:fldChar w:fldCharType="begin"/>
      </w:r>
      <w:r w:rsidRPr="00AC5C98">
        <w:rPr>
          <w:noProof/>
        </w:rPr>
        <w:instrText xml:space="preserve"> PAGEREF _Toc464135685 \h </w:instrText>
      </w:r>
      <w:r w:rsidRPr="00AC5C98">
        <w:rPr>
          <w:noProof/>
        </w:rPr>
      </w:r>
      <w:r w:rsidRPr="00AC5C98">
        <w:rPr>
          <w:noProof/>
        </w:rPr>
        <w:fldChar w:fldCharType="separate"/>
      </w:r>
      <w:r w:rsidRPr="00AC5C98">
        <w:rPr>
          <w:noProof/>
        </w:rPr>
        <w:t>67</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Карта инженерной инфраструктуры и инженерного благоустройства территорий</w:t>
      </w:r>
      <w:r w:rsidRPr="00AC5C98">
        <w:rPr>
          <w:noProof/>
        </w:rPr>
        <w:tab/>
      </w:r>
      <w:r w:rsidRPr="00AC5C98">
        <w:rPr>
          <w:noProof/>
        </w:rPr>
        <w:fldChar w:fldCharType="begin"/>
      </w:r>
      <w:r w:rsidRPr="00AC5C98">
        <w:rPr>
          <w:noProof/>
        </w:rPr>
        <w:instrText xml:space="preserve"> PAGEREF _Toc464135686 \h </w:instrText>
      </w:r>
      <w:r w:rsidRPr="00AC5C98">
        <w:rPr>
          <w:noProof/>
        </w:rPr>
      </w:r>
      <w:r w:rsidRPr="00AC5C98">
        <w:rPr>
          <w:noProof/>
        </w:rPr>
        <w:fldChar w:fldCharType="separate"/>
      </w:r>
      <w:r w:rsidRPr="00AC5C98">
        <w:rPr>
          <w:noProof/>
        </w:rPr>
        <w:t>68</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2.3 Прогнозируемые ограничения использования территории</w:t>
      </w:r>
      <w:r w:rsidRPr="00AC5C98">
        <w:rPr>
          <w:noProof/>
        </w:rPr>
        <w:tab/>
      </w:r>
      <w:r w:rsidRPr="00AC5C98">
        <w:rPr>
          <w:noProof/>
        </w:rPr>
        <w:fldChar w:fldCharType="begin"/>
      </w:r>
      <w:r w:rsidRPr="00AC5C98">
        <w:rPr>
          <w:noProof/>
        </w:rPr>
        <w:instrText xml:space="preserve"> PAGEREF _Toc464135687 \h </w:instrText>
      </w:r>
      <w:r w:rsidRPr="00AC5C98">
        <w:rPr>
          <w:noProof/>
        </w:rPr>
      </w:r>
      <w:r w:rsidRPr="00AC5C98">
        <w:rPr>
          <w:noProof/>
        </w:rPr>
        <w:fldChar w:fldCharType="separate"/>
      </w:r>
      <w:r w:rsidRPr="00AC5C98">
        <w:rPr>
          <w:noProof/>
        </w:rPr>
        <w:t>69</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Карта ограничений</w:t>
      </w:r>
      <w:r w:rsidRPr="00AC5C98">
        <w:rPr>
          <w:noProof/>
        </w:rPr>
        <w:tab/>
      </w:r>
      <w:r w:rsidRPr="00AC5C98">
        <w:rPr>
          <w:noProof/>
        </w:rPr>
        <w:fldChar w:fldCharType="begin"/>
      </w:r>
      <w:r w:rsidRPr="00AC5C98">
        <w:rPr>
          <w:noProof/>
        </w:rPr>
        <w:instrText xml:space="preserve"> PAGEREF _Toc464135688 \h </w:instrText>
      </w:r>
      <w:r w:rsidRPr="00AC5C98">
        <w:rPr>
          <w:noProof/>
        </w:rPr>
      </w:r>
      <w:r w:rsidRPr="00AC5C98">
        <w:rPr>
          <w:noProof/>
        </w:rPr>
        <w:fldChar w:fldCharType="separate"/>
      </w:r>
      <w:r w:rsidRPr="00AC5C98">
        <w:rPr>
          <w:noProof/>
        </w:rPr>
        <w:t>80</w:t>
      </w:r>
      <w:r w:rsidRPr="00AC5C98">
        <w:rPr>
          <w:noProof/>
        </w:rPr>
        <w:fldChar w:fldCharType="end"/>
      </w:r>
    </w:p>
    <w:p w:rsidR="00661AFD" w:rsidRPr="00AC5C98" w:rsidRDefault="00661AFD">
      <w:pPr>
        <w:pStyle w:val="15"/>
        <w:rPr>
          <w:rFonts w:asciiTheme="minorHAnsi" w:eastAsiaTheme="minorEastAsia" w:hAnsiTheme="minorHAnsi" w:cstheme="minorBidi"/>
          <w:noProof/>
          <w:sz w:val="22"/>
          <w:szCs w:val="22"/>
        </w:rPr>
      </w:pPr>
      <w:r w:rsidRPr="00AC5C98">
        <w:rPr>
          <w:noProof/>
        </w:rPr>
        <w:t>3. ОЦЕНКА ВОЗМОЖНОГО ВЛИЯНИЯ ПЛАНИРУЕМЫХ ДЛЯ РАЗМЕЩЕНИЯ ОБЪЕКТОВ МЕСТНОГО ЗНАЧЕНИЯ ПОСЕЛЕНИЯ НА КОМПЛЕКСНОЕ РАЗВИТИЕ ЭТИХ ТЕРРИТОРИЙ</w:t>
      </w:r>
      <w:r w:rsidRPr="00AC5C98">
        <w:rPr>
          <w:noProof/>
        </w:rPr>
        <w:tab/>
      </w:r>
      <w:r w:rsidRPr="00AC5C98">
        <w:rPr>
          <w:noProof/>
        </w:rPr>
        <w:fldChar w:fldCharType="begin"/>
      </w:r>
      <w:r w:rsidRPr="00AC5C98">
        <w:rPr>
          <w:noProof/>
        </w:rPr>
        <w:instrText xml:space="preserve"> PAGEREF _Toc464135689 \h </w:instrText>
      </w:r>
      <w:r w:rsidRPr="00AC5C98">
        <w:rPr>
          <w:noProof/>
        </w:rPr>
      </w:r>
      <w:r w:rsidRPr="00AC5C98">
        <w:rPr>
          <w:noProof/>
        </w:rPr>
        <w:fldChar w:fldCharType="separate"/>
      </w:r>
      <w:r w:rsidRPr="00AC5C98">
        <w:rPr>
          <w:noProof/>
        </w:rPr>
        <w:t>81</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3.1 Жилой фонд</w:t>
      </w:r>
      <w:r w:rsidRPr="00AC5C98">
        <w:rPr>
          <w:noProof/>
        </w:rPr>
        <w:tab/>
      </w:r>
      <w:r w:rsidRPr="00AC5C98">
        <w:rPr>
          <w:noProof/>
        </w:rPr>
        <w:fldChar w:fldCharType="begin"/>
      </w:r>
      <w:r w:rsidRPr="00AC5C98">
        <w:rPr>
          <w:noProof/>
        </w:rPr>
        <w:instrText xml:space="preserve"> PAGEREF _Toc464135690 \h </w:instrText>
      </w:r>
      <w:r w:rsidRPr="00AC5C98">
        <w:rPr>
          <w:noProof/>
        </w:rPr>
      </w:r>
      <w:r w:rsidRPr="00AC5C98">
        <w:rPr>
          <w:noProof/>
        </w:rPr>
        <w:fldChar w:fldCharType="separate"/>
      </w:r>
      <w:r w:rsidRPr="00AC5C98">
        <w:rPr>
          <w:noProof/>
        </w:rPr>
        <w:t>81</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3.2 Учреждения обслуживания</w:t>
      </w:r>
      <w:r w:rsidRPr="00AC5C98">
        <w:rPr>
          <w:noProof/>
        </w:rPr>
        <w:tab/>
      </w:r>
      <w:r w:rsidRPr="00AC5C98">
        <w:rPr>
          <w:noProof/>
        </w:rPr>
        <w:fldChar w:fldCharType="begin"/>
      </w:r>
      <w:r w:rsidRPr="00AC5C98">
        <w:rPr>
          <w:noProof/>
        </w:rPr>
        <w:instrText xml:space="preserve"> PAGEREF _Toc464135691 \h </w:instrText>
      </w:r>
      <w:r w:rsidRPr="00AC5C98">
        <w:rPr>
          <w:noProof/>
        </w:rPr>
      </w:r>
      <w:r w:rsidRPr="00AC5C98">
        <w:rPr>
          <w:noProof/>
        </w:rPr>
        <w:fldChar w:fldCharType="separate"/>
      </w:r>
      <w:r w:rsidRPr="00AC5C98">
        <w:rPr>
          <w:noProof/>
        </w:rPr>
        <w:t>81</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3.3 Сельскохозяйственные, производственные и коммунально-складские территории</w:t>
      </w:r>
      <w:r w:rsidRPr="00AC5C98">
        <w:rPr>
          <w:noProof/>
        </w:rPr>
        <w:tab/>
      </w:r>
      <w:r w:rsidRPr="00AC5C98">
        <w:rPr>
          <w:noProof/>
        </w:rPr>
        <w:fldChar w:fldCharType="begin"/>
      </w:r>
      <w:r w:rsidRPr="00AC5C98">
        <w:rPr>
          <w:noProof/>
        </w:rPr>
        <w:instrText xml:space="preserve"> PAGEREF _Toc464135692 \h </w:instrText>
      </w:r>
      <w:r w:rsidRPr="00AC5C98">
        <w:rPr>
          <w:noProof/>
        </w:rPr>
      </w:r>
      <w:r w:rsidRPr="00AC5C98">
        <w:rPr>
          <w:noProof/>
        </w:rPr>
        <w:fldChar w:fldCharType="separate"/>
      </w:r>
      <w:r w:rsidRPr="00AC5C98">
        <w:rPr>
          <w:noProof/>
        </w:rPr>
        <w:t>81</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3.4 Зоны особого назначения</w:t>
      </w:r>
      <w:r w:rsidRPr="00AC5C98">
        <w:rPr>
          <w:noProof/>
        </w:rPr>
        <w:tab/>
      </w:r>
      <w:r w:rsidRPr="00AC5C98">
        <w:rPr>
          <w:noProof/>
        </w:rPr>
        <w:fldChar w:fldCharType="begin"/>
      </w:r>
      <w:r w:rsidRPr="00AC5C98">
        <w:rPr>
          <w:noProof/>
        </w:rPr>
        <w:instrText xml:space="preserve"> PAGEREF _Toc464135693 \h </w:instrText>
      </w:r>
      <w:r w:rsidRPr="00AC5C98">
        <w:rPr>
          <w:noProof/>
        </w:rPr>
      </w:r>
      <w:r w:rsidRPr="00AC5C98">
        <w:rPr>
          <w:noProof/>
        </w:rPr>
        <w:fldChar w:fldCharType="separate"/>
      </w:r>
      <w:r w:rsidRPr="00AC5C98">
        <w:rPr>
          <w:noProof/>
        </w:rPr>
        <w:t>82</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3.5 Ландшафтно-рекреационные территории</w:t>
      </w:r>
      <w:r w:rsidRPr="00AC5C98">
        <w:rPr>
          <w:noProof/>
        </w:rPr>
        <w:tab/>
      </w:r>
      <w:r w:rsidRPr="00AC5C98">
        <w:rPr>
          <w:noProof/>
        </w:rPr>
        <w:fldChar w:fldCharType="begin"/>
      </w:r>
      <w:r w:rsidRPr="00AC5C98">
        <w:rPr>
          <w:noProof/>
        </w:rPr>
        <w:instrText xml:space="preserve"> PAGEREF _Toc464135694 \h </w:instrText>
      </w:r>
      <w:r w:rsidRPr="00AC5C98">
        <w:rPr>
          <w:noProof/>
        </w:rPr>
      </w:r>
      <w:r w:rsidRPr="00AC5C98">
        <w:rPr>
          <w:noProof/>
        </w:rPr>
        <w:fldChar w:fldCharType="separate"/>
      </w:r>
      <w:r w:rsidRPr="00AC5C98">
        <w:rPr>
          <w:noProof/>
        </w:rPr>
        <w:t>82</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3.6 Транспортная инфраструктура</w:t>
      </w:r>
      <w:r w:rsidRPr="00AC5C98">
        <w:rPr>
          <w:noProof/>
        </w:rPr>
        <w:tab/>
      </w:r>
      <w:r w:rsidRPr="00AC5C98">
        <w:rPr>
          <w:noProof/>
        </w:rPr>
        <w:fldChar w:fldCharType="begin"/>
      </w:r>
      <w:r w:rsidRPr="00AC5C98">
        <w:rPr>
          <w:noProof/>
        </w:rPr>
        <w:instrText xml:space="preserve"> PAGEREF _Toc464135695 \h </w:instrText>
      </w:r>
      <w:r w:rsidRPr="00AC5C98">
        <w:rPr>
          <w:noProof/>
        </w:rPr>
      </w:r>
      <w:r w:rsidRPr="00AC5C98">
        <w:rPr>
          <w:noProof/>
        </w:rPr>
        <w:fldChar w:fldCharType="separate"/>
      </w:r>
      <w:r w:rsidRPr="00AC5C98">
        <w:rPr>
          <w:noProof/>
        </w:rPr>
        <w:t>82</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3.8 Инженерная инфраструктура</w:t>
      </w:r>
      <w:r w:rsidRPr="00AC5C98">
        <w:rPr>
          <w:noProof/>
        </w:rPr>
        <w:tab/>
      </w:r>
      <w:r w:rsidRPr="00AC5C98">
        <w:rPr>
          <w:noProof/>
        </w:rPr>
        <w:fldChar w:fldCharType="begin"/>
      </w:r>
      <w:r w:rsidRPr="00AC5C98">
        <w:rPr>
          <w:noProof/>
        </w:rPr>
        <w:instrText xml:space="preserve"> PAGEREF _Toc464135696 \h </w:instrText>
      </w:r>
      <w:r w:rsidRPr="00AC5C98">
        <w:rPr>
          <w:noProof/>
        </w:rPr>
      </w:r>
      <w:r w:rsidRPr="00AC5C98">
        <w:rPr>
          <w:noProof/>
        </w:rPr>
        <w:fldChar w:fldCharType="separate"/>
      </w:r>
      <w:r w:rsidRPr="00AC5C98">
        <w:rPr>
          <w:noProof/>
        </w:rPr>
        <w:t>82</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3.8.1 Водоснабжение</w:t>
      </w:r>
      <w:r w:rsidRPr="00AC5C98">
        <w:rPr>
          <w:noProof/>
        </w:rPr>
        <w:tab/>
      </w:r>
      <w:r w:rsidRPr="00AC5C98">
        <w:rPr>
          <w:noProof/>
        </w:rPr>
        <w:fldChar w:fldCharType="begin"/>
      </w:r>
      <w:r w:rsidRPr="00AC5C98">
        <w:rPr>
          <w:noProof/>
        </w:rPr>
        <w:instrText xml:space="preserve"> PAGEREF _Toc464135697 \h </w:instrText>
      </w:r>
      <w:r w:rsidRPr="00AC5C98">
        <w:rPr>
          <w:noProof/>
        </w:rPr>
      </w:r>
      <w:r w:rsidRPr="00AC5C98">
        <w:rPr>
          <w:noProof/>
        </w:rPr>
        <w:fldChar w:fldCharType="separate"/>
      </w:r>
      <w:r w:rsidRPr="00AC5C98">
        <w:rPr>
          <w:noProof/>
        </w:rPr>
        <w:t>82</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3.8.2 Водоотведение</w:t>
      </w:r>
      <w:r w:rsidRPr="00AC5C98">
        <w:rPr>
          <w:noProof/>
        </w:rPr>
        <w:tab/>
      </w:r>
      <w:r w:rsidRPr="00AC5C98">
        <w:rPr>
          <w:noProof/>
        </w:rPr>
        <w:fldChar w:fldCharType="begin"/>
      </w:r>
      <w:r w:rsidRPr="00AC5C98">
        <w:rPr>
          <w:noProof/>
        </w:rPr>
        <w:instrText xml:space="preserve"> PAGEREF _Toc464135698 \h </w:instrText>
      </w:r>
      <w:r w:rsidRPr="00AC5C98">
        <w:rPr>
          <w:noProof/>
        </w:rPr>
      </w:r>
      <w:r w:rsidRPr="00AC5C98">
        <w:rPr>
          <w:noProof/>
        </w:rPr>
        <w:fldChar w:fldCharType="separate"/>
      </w:r>
      <w:r w:rsidRPr="00AC5C98">
        <w:rPr>
          <w:noProof/>
        </w:rPr>
        <w:t>83</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3.8.3 Газоснабжение</w:t>
      </w:r>
      <w:r w:rsidRPr="00AC5C98">
        <w:rPr>
          <w:noProof/>
        </w:rPr>
        <w:tab/>
      </w:r>
      <w:r w:rsidRPr="00AC5C98">
        <w:rPr>
          <w:noProof/>
        </w:rPr>
        <w:fldChar w:fldCharType="begin"/>
      </w:r>
      <w:r w:rsidRPr="00AC5C98">
        <w:rPr>
          <w:noProof/>
        </w:rPr>
        <w:instrText xml:space="preserve"> PAGEREF _Toc464135699 \h </w:instrText>
      </w:r>
      <w:r w:rsidRPr="00AC5C98">
        <w:rPr>
          <w:noProof/>
        </w:rPr>
      </w:r>
      <w:r w:rsidRPr="00AC5C98">
        <w:rPr>
          <w:noProof/>
        </w:rPr>
        <w:fldChar w:fldCharType="separate"/>
      </w:r>
      <w:r w:rsidRPr="00AC5C98">
        <w:rPr>
          <w:noProof/>
        </w:rPr>
        <w:t>83</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3.8.4 Теплоснабжение</w:t>
      </w:r>
      <w:r w:rsidRPr="00AC5C98">
        <w:rPr>
          <w:noProof/>
        </w:rPr>
        <w:tab/>
      </w:r>
      <w:r w:rsidRPr="00AC5C98">
        <w:rPr>
          <w:noProof/>
        </w:rPr>
        <w:fldChar w:fldCharType="begin"/>
      </w:r>
      <w:r w:rsidRPr="00AC5C98">
        <w:rPr>
          <w:noProof/>
        </w:rPr>
        <w:instrText xml:space="preserve"> PAGEREF _Toc464135700 \h </w:instrText>
      </w:r>
      <w:r w:rsidRPr="00AC5C98">
        <w:rPr>
          <w:noProof/>
        </w:rPr>
      </w:r>
      <w:r w:rsidRPr="00AC5C98">
        <w:rPr>
          <w:noProof/>
        </w:rPr>
        <w:fldChar w:fldCharType="separate"/>
      </w:r>
      <w:r w:rsidRPr="00AC5C98">
        <w:rPr>
          <w:noProof/>
        </w:rPr>
        <w:t>83</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3.8.5 Электроснабжение</w:t>
      </w:r>
      <w:r w:rsidRPr="00AC5C98">
        <w:rPr>
          <w:noProof/>
        </w:rPr>
        <w:tab/>
      </w:r>
      <w:r w:rsidRPr="00AC5C98">
        <w:rPr>
          <w:noProof/>
        </w:rPr>
        <w:fldChar w:fldCharType="begin"/>
      </w:r>
      <w:r w:rsidRPr="00AC5C98">
        <w:rPr>
          <w:noProof/>
        </w:rPr>
        <w:instrText xml:space="preserve"> PAGEREF _Toc464135701 \h </w:instrText>
      </w:r>
      <w:r w:rsidRPr="00AC5C98">
        <w:rPr>
          <w:noProof/>
        </w:rPr>
      </w:r>
      <w:r w:rsidRPr="00AC5C98">
        <w:rPr>
          <w:noProof/>
        </w:rPr>
        <w:fldChar w:fldCharType="separate"/>
      </w:r>
      <w:r w:rsidRPr="00AC5C98">
        <w:rPr>
          <w:noProof/>
        </w:rPr>
        <w:t>83</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3.8.6 Системы связи</w:t>
      </w:r>
      <w:r w:rsidRPr="00AC5C98">
        <w:rPr>
          <w:noProof/>
        </w:rPr>
        <w:tab/>
      </w:r>
      <w:r w:rsidRPr="00AC5C98">
        <w:rPr>
          <w:noProof/>
        </w:rPr>
        <w:fldChar w:fldCharType="begin"/>
      </w:r>
      <w:r w:rsidRPr="00AC5C98">
        <w:rPr>
          <w:noProof/>
        </w:rPr>
        <w:instrText xml:space="preserve"> PAGEREF _Toc464135702 \h </w:instrText>
      </w:r>
      <w:r w:rsidRPr="00AC5C98">
        <w:rPr>
          <w:noProof/>
        </w:rPr>
      </w:r>
      <w:r w:rsidRPr="00AC5C98">
        <w:rPr>
          <w:noProof/>
        </w:rPr>
        <w:fldChar w:fldCharType="separate"/>
      </w:r>
      <w:r w:rsidRPr="00AC5C98">
        <w:rPr>
          <w:noProof/>
        </w:rPr>
        <w:t>83</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3.9 Инженерная подготовка территории</w:t>
      </w:r>
      <w:r w:rsidRPr="00AC5C98">
        <w:rPr>
          <w:noProof/>
        </w:rPr>
        <w:tab/>
      </w:r>
      <w:r w:rsidRPr="00AC5C98">
        <w:rPr>
          <w:noProof/>
        </w:rPr>
        <w:fldChar w:fldCharType="begin"/>
      </w:r>
      <w:r w:rsidRPr="00AC5C98">
        <w:rPr>
          <w:noProof/>
        </w:rPr>
        <w:instrText xml:space="preserve"> PAGEREF _Toc464135703 \h </w:instrText>
      </w:r>
      <w:r w:rsidRPr="00AC5C98">
        <w:rPr>
          <w:noProof/>
        </w:rPr>
      </w:r>
      <w:r w:rsidRPr="00AC5C98">
        <w:rPr>
          <w:noProof/>
        </w:rPr>
        <w:fldChar w:fldCharType="separate"/>
      </w:r>
      <w:r w:rsidRPr="00AC5C98">
        <w:rPr>
          <w:noProof/>
        </w:rPr>
        <w:t>84</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3.10 Мероприятия по охране окружающей среды</w:t>
      </w:r>
      <w:r w:rsidRPr="00AC5C98">
        <w:rPr>
          <w:noProof/>
        </w:rPr>
        <w:tab/>
      </w:r>
      <w:r w:rsidRPr="00AC5C98">
        <w:rPr>
          <w:noProof/>
        </w:rPr>
        <w:fldChar w:fldCharType="begin"/>
      </w:r>
      <w:r w:rsidRPr="00AC5C98">
        <w:rPr>
          <w:noProof/>
        </w:rPr>
        <w:instrText xml:space="preserve"> PAGEREF _Toc464135704 \h </w:instrText>
      </w:r>
      <w:r w:rsidRPr="00AC5C98">
        <w:rPr>
          <w:noProof/>
        </w:rPr>
      </w:r>
      <w:r w:rsidRPr="00AC5C98">
        <w:rPr>
          <w:noProof/>
        </w:rPr>
        <w:fldChar w:fldCharType="separate"/>
      </w:r>
      <w:r w:rsidRPr="00AC5C98">
        <w:rPr>
          <w:noProof/>
        </w:rPr>
        <w:t>85</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3.10.1 Охрана воздушного бассейна</w:t>
      </w:r>
      <w:r w:rsidRPr="00AC5C98">
        <w:rPr>
          <w:noProof/>
        </w:rPr>
        <w:tab/>
      </w:r>
      <w:r w:rsidRPr="00AC5C98">
        <w:rPr>
          <w:noProof/>
        </w:rPr>
        <w:fldChar w:fldCharType="begin"/>
      </w:r>
      <w:r w:rsidRPr="00AC5C98">
        <w:rPr>
          <w:noProof/>
        </w:rPr>
        <w:instrText xml:space="preserve"> PAGEREF _Toc464135705 \h </w:instrText>
      </w:r>
      <w:r w:rsidRPr="00AC5C98">
        <w:rPr>
          <w:noProof/>
        </w:rPr>
      </w:r>
      <w:r w:rsidRPr="00AC5C98">
        <w:rPr>
          <w:noProof/>
        </w:rPr>
        <w:fldChar w:fldCharType="separate"/>
      </w:r>
      <w:r w:rsidRPr="00AC5C98">
        <w:rPr>
          <w:noProof/>
        </w:rPr>
        <w:t>85</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3.10.2 Охрана водного бассейна</w:t>
      </w:r>
      <w:r w:rsidRPr="00AC5C98">
        <w:rPr>
          <w:noProof/>
        </w:rPr>
        <w:tab/>
      </w:r>
      <w:r w:rsidRPr="00AC5C98">
        <w:rPr>
          <w:noProof/>
        </w:rPr>
        <w:fldChar w:fldCharType="begin"/>
      </w:r>
      <w:r w:rsidRPr="00AC5C98">
        <w:rPr>
          <w:noProof/>
        </w:rPr>
        <w:instrText xml:space="preserve"> PAGEREF _Toc464135706 \h </w:instrText>
      </w:r>
      <w:r w:rsidRPr="00AC5C98">
        <w:rPr>
          <w:noProof/>
        </w:rPr>
      </w:r>
      <w:r w:rsidRPr="00AC5C98">
        <w:rPr>
          <w:noProof/>
        </w:rPr>
        <w:fldChar w:fldCharType="separate"/>
      </w:r>
      <w:r w:rsidRPr="00AC5C98">
        <w:rPr>
          <w:noProof/>
        </w:rPr>
        <w:t>87</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3.10.3 Охрана земельных ресурсов и почвенного покрова</w:t>
      </w:r>
      <w:r w:rsidRPr="00AC5C98">
        <w:rPr>
          <w:noProof/>
        </w:rPr>
        <w:tab/>
      </w:r>
      <w:r w:rsidRPr="00AC5C98">
        <w:rPr>
          <w:noProof/>
        </w:rPr>
        <w:fldChar w:fldCharType="begin"/>
      </w:r>
      <w:r w:rsidRPr="00AC5C98">
        <w:rPr>
          <w:noProof/>
        </w:rPr>
        <w:instrText xml:space="preserve"> PAGEREF _Toc464135707 \h </w:instrText>
      </w:r>
      <w:r w:rsidRPr="00AC5C98">
        <w:rPr>
          <w:noProof/>
        </w:rPr>
      </w:r>
      <w:r w:rsidRPr="00AC5C98">
        <w:rPr>
          <w:noProof/>
        </w:rPr>
        <w:fldChar w:fldCharType="separate"/>
      </w:r>
      <w:r w:rsidRPr="00AC5C98">
        <w:rPr>
          <w:noProof/>
        </w:rPr>
        <w:t>88</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3.10.4 Охрана растительного и животного мира</w:t>
      </w:r>
      <w:r w:rsidRPr="00AC5C98">
        <w:rPr>
          <w:noProof/>
        </w:rPr>
        <w:tab/>
      </w:r>
      <w:r w:rsidRPr="00AC5C98">
        <w:rPr>
          <w:noProof/>
        </w:rPr>
        <w:fldChar w:fldCharType="begin"/>
      </w:r>
      <w:r w:rsidRPr="00AC5C98">
        <w:rPr>
          <w:noProof/>
        </w:rPr>
        <w:instrText xml:space="preserve"> PAGEREF _Toc464135708 \h </w:instrText>
      </w:r>
      <w:r w:rsidRPr="00AC5C98">
        <w:rPr>
          <w:noProof/>
        </w:rPr>
      </w:r>
      <w:r w:rsidRPr="00AC5C98">
        <w:rPr>
          <w:noProof/>
        </w:rPr>
        <w:fldChar w:fldCharType="separate"/>
      </w:r>
      <w:r w:rsidRPr="00AC5C98">
        <w:rPr>
          <w:noProof/>
        </w:rPr>
        <w:t>89</w:t>
      </w:r>
      <w:r w:rsidRPr="00AC5C98">
        <w:rPr>
          <w:noProof/>
        </w:rPr>
        <w:fldChar w:fldCharType="end"/>
      </w:r>
    </w:p>
    <w:p w:rsidR="00661AFD" w:rsidRPr="00AC5C98" w:rsidRDefault="00661AFD">
      <w:pPr>
        <w:pStyle w:val="34"/>
        <w:rPr>
          <w:rFonts w:asciiTheme="minorHAnsi" w:eastAsiaTheme="minorEastAsia" w:hAnsiTheme="minorHAnsi" w:cstheme="minorBidi"/>
          <w:iCs w:val="0"/>
          <w:noProof/>
          <w:sz w:val="22"/>
          <w:szCs w:val="22"/>
        </w:rPr>
      </w:pPr>
      <w:r w:rsidRPr="00AC5C98">
        <w:rPr>
          <w:noProof/>
        </w:rPr>
        <w:t>3.10.5 Охрана от физического воздействия</w:t>
      </w:r>
      <w:r w:rsidRPr="00AC5C98">
        <w:rPr>
          <w:noProof/>
        </w:rPr>
        <w:tab/>
      </w:r>
      <w:r w:rsidRPr="00AC5C98">
        <w:rPr>
          <w:noProof/>
        </w:rPr>
        <w:fldChar w:fldCharType="begin"/>
      </w:r>
      <w:r w:rsidRPr="00AC5C98">
        <w:rPr>
          <w:noProof/>
        </w:rPr>
        <w:instrText xml:space="preserve"> PAGEREF _Toc464135709 \h </w:instrText>
      </w:r>
      <w:r w:rsidRPr="00AC5C98">
        <w:rPr>
          <w:noProof/>
        </w:rPr>
      </w:r>
      <w:r w:rsidRPr="00AC5C98">
        <w:rPr>
          <w:noProof/>
        </w:rPr>
        <w:fldChar w:fldCharType="separate"/>
      </w:r>
      <w:r w:rsidRPr="00AC5C98">
        <w:rPr>
          <w:noProof/>
        </w:rPr>
        <w:t>90</w:t>
      </w:r>
      <w:r w:rsidRPr="00AC5C98">
        <w:rPr>
          <w:noProof/>
        </w:rPr>
        <w:fldChar w:fldCharType="end"/>
      </w:r>
    </w:p>
    <w:p w:rsidR="00661AFD" w:rsidRPr="00AC5C98" w:rsidRDefault="00661AFD">
      <w:pPr>
        <w:pStyle w:val="15"/>
        <w:rPr>
          <w:rFonts w:asciiTheme="minorHAnsi" w:eastAsiaTheme="minorEastAsia" w:hAnsiTheme="minorHAnsi" w:cstheme="minorBidi"/>
          <w:noProof/>
          <w:sz w:val="22"/>
          <w:szCs w:val="22"/>
        </w:rPr>
      </w:pPr>
      <w:r w:rsidRPr="00AC5C98">
        <w:rPr>
          <w:noProof/>
        </w:rPr>
        <w:t xml:space="preserve">4. УТВЕРЖДЕННЫЕ ДОКУМЕНТАМИ ТЕРРИТОРИАЛЬНОГО ПЛАНИРОВАНИЯ РОССИЙСКОЙ ФЕДЕРАЦИИ, ДОКУМЕНТАМИ ТЕРРИТОРИАЛЬНОГО </w:t>
      </w:r>
      <w:r w:rsidRPr="00AC5C98">
        <w:rPr>
          <w:noProof/>
        </w:rPr>
        <w:lastRenderedPageBreak/>
        <w:t>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AC5C98">
        <w:rPr>
          <w:noProof/>
        </w:rPr>
        <w:tab/>
      </w:r>
      <w:r w:rsidRPr="00AC5C98">
        <w:rPr>
          <w:noProof/>
        </w:rPr>
        <w:fldChar w:fldCharType="begin"/>
      </w:r>
      <w:r w:rsidRPr="00AC5C98">
        <w:rPr>
          <w:noProof/>
        </w:rPr>
        <w:instrText xml:space="preserve"> PAGEREF _Toc464135710 \h </w:instrText>
      </w:r>
      <w:r w:rsidRPr="00AC5C98">
        <w:rPr>
          <w:noProof/>
        </w:rPr>
      </w:r>
      <w:r w:rsidRPr="00AC5C98">
        <w:rPr>
          <w:noProof/>
        </w:rPr>
        <w:fldChar w:fldCharType="separate"/>
      </w:r>
      <w:r w:rsidRPr="00AC5C98">
        <w:rPr>
          <w:noProof/>
        </w:rPr>
        <w:t>92</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4.1. Объекты федерального значения</w:t>
      </w:r>
      <w:r w:rsidRPr="00AC5C98">
        <w:rPr>
          <w:noProof/>
        </w:rPr>
        <w:tab/>
      </w:r>
      <w:r w:rsidRPr="00AC5C98">
        <w:rPr>
          <w:noProof/>
        </w:rPr>
        <w:fldChar w:fldCharType="begin"/>
      </w:r>
      <w:r w:rsidRPr="00AC5C98">
        <w:rPr>
          <w:noProof/>
        </w:rPr>
        <w:instrText xml:space="preserve"> PAGEREF _Toc464135711 \h </w:instrText>
      </w:r>
      <w:r w:rsidRPr="00AC5C98">
        <w:rPr>
          <w:noProof/>
        </w:rPr>
      </w:r>
      <w:r w:rsidRPr="00AC5C98">
        <w:rPr>
          <w:noProof/>
        </w:rPr>
        <w:fldChar w:fldCharType="separate"/>
      </w:r>
      <w:r w:rsidRPr="00AC5C98">
        <w:rPr>
          <w:noProof/>
        </w:rPr>
        <w:t>92</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4.2. Объекты регионального значения</w:t>
      </w:r>
      <w:r w:rsidRPr="00AC5C98">
        <w:rPr>
          <w:noProof/>
        </w:rPr>
        <w:tab/>
      </w:r>
      <w:r w:rsidRPr="00AC5C98">
        <w:rPr>
          <w:noProof/>
        </w:rPr>
        <w:fldChar w:fldCharType="begin"/>
      </w:r>
      <w:r w:rsidRPr="00AC5C98">
        <w:rPr>
          <w:noProof/>
        </w:rPr>
        <w:instrText xml:space="preserve"> PAGEREF _Toc464135712 \h </w:instrText>
      </w:r>
      <w:r w:rsidRPr="00AC5C98">
        <w:rPr>
          <w:noProof/>
        </w:rPr>
      </w:r>
      <w:r w:rsidRPr="00AC5C98">
        <w:rPr>
          <w:noProof/>
        </w:rPr>
        <w:fldChar w:fldCharType="separate"/>
      </w:r>
      <w:r w:rsidRPr="00AC5C98">
        <w:rPr>
          <w:noProof/>
        </w:rPr>
        <w:t>92</w:t>
      </w:r>
      <w:r w:rsidRPr="00AC5C98">
        <w:rPr>
          <w:noProof/>
        </w:rPr>
        <w:fldChar w:fldCharType="end"/>
      </w:r>
    </w:p>
    <w:p w:rsidR="00661AFD" w:rsidRPr="00AC5C98" w:rsidRDefault="00661AFD">
      <w:pPr>
        <w:pStyle w:val="15"/>
        <w:rPr>
          <w:rFonts w:asciiTheme="minorHAnsi" w:eastAsiaTheme="minorEastAsia" w:hAnsiTheme="minorHAnsi" w:cstheme="minorBidi"/>
          <w:noProof/>
          <w:sz w:val="22"/>
          <w:szCs w:val="22"/>
        </w:rPr>
      </w:pPr>
      <w:r w:rsidRPr="00AC5C98">
        <w:rPr>
          <w:noProof/>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AC5C98">
        <w:rPr>
          <w:noProof/>
        </w:rPr>
        <w:tab/>
      </w:r>
      <w:r w:rsidRPr="00AC5C98">
        <w:rPr>
          <w:noProof/>
        </w:rPr>
        <w:fldChar w:fldCharType="begin"/>
      </w:r>
      <w:r w:rsidRPr="00AC5C98">
        <w:rPr>
          <w:noProof/>
        </w:rPr>
        <w:instrText xml:space="preserve"> PAGEREF _Toc464135713 \h </w:instrText>
      </w:r>
      <w:r w:rsidRPr="00AC5C98">
        <w:rPr>
          <w:noProof/>
        </w:rPr>
      </w:r>
      <w:r w:rsidRPr="00AC5C98">
        <w:rPr>
          <w:noProof/>
        </w:rPr>
        <w:fldChar w:fldCharType="separate"/>
      </w:r>
      <w:r w:rsidRPr="00AC5C98">
        <w:rPr>
          <w:noProof/>
        </w:rPr>
        <w:t>96</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5.1. Объекты местного значения</w:t>
      </w:r>
      <w:r w:rsidRPr="00AC5C98">
        <w:rPr>
          <w:noProof/>
        </w:rPr>
        <w:tab/>
      </w:r>
      <w:r w:rsidRPr="00AC5C98">
        <w:rPr>
          <w:noProof/>
        </w:rPr>
        <w:fldChar w:fldCharType="begin"/>
      </w:r>
      <w:r w:rsidRPr="00AC5C98">
        <w:rPr>
          <w:noProof/>
        </w:rPr>
        <w:instrText xml:space="preserve"> PAGEREF _Toc464135714 \h </w:instrText>
      </w:r>
      <w:r w:rsidRPr="00AC5C98">
        <w:rPr>
          <w:noProof/>
        </w:rPr>
      </w:r>
      <w:r w:rsidRPr="00AC5C98">
        <w:rPr>
          <w:noProof/>
        </w:rPr>
        <w:fldChar w:fldCharType="separate"/>
      </w:r>
      <w:r w:rsidRPr="00AC5C98">
        <w:rPr>
          <w:noProof/>
        </w:rPr>
        <w:t>96</w:t>
      </w:r>
      <w:r w:rsidRPr="00AC5C98">
        <w:rPr>
          <w:noProof/>
        </w:rPr>
        <w:fldChar w:fldCharType="end"/>
      </w:r>
    </w:p>
    <w:p w:rsidR="00661AFD" w:rsidRPr="00AC5C98" w:rsidRDefault="00661AFD">
      <w:pPr>
        <w:pStyle w:val="15"/>
        <w:rPr>
          <w:rFonts w:asciiTheme="minorHAnsi" w:eastAsiaTheme="minorEastAsia" w:hAnsiTheme="minorHAnsi" w:cstheme="minorBidi"/>
          <w:noProof/>
          <w:sz w:val="22"/>
          <w:szCs w:val="22"/>
        </w:rPr>
      </w:pPr>
      <w:r w:rsidRPr="00AC5C98">
        <w:rPr>
          <w:noProof/>
        </w:rPr>
        <w:t>6. ПЕРЕЧЕНЬ И ХАРАКТЕРИСТИКА ОСНОВНЫХ ФАКТОРОВ РИСКА ВОЗНИКНОВЕНИЯ ЧРЕЗВЫЧАЙНЫХ СИТУАЦИЙ ПРИРОДНОГО И ТЕХНОГЕННОГО ХАРАКТЕРА</w:t>
      </w:r>
      <w:r w:rsidRPr="00AC5C98">
        <w:rPr>
          <w:noProof/>
        </w:rPr>
        <w:tab/>
      </w:r>
      <w:r w:rsidRPr="00AC5C98">
        <w:rPr>
          <w:noProof/>
        </w:rPr>
        <w:fldChar w:fldCharType="begin"/>
      </w:r>
      <w:r w:rsidRPr="00AC5C98">
        <w:rPr>
          <w:noProof/>
        </w:rPr>
        <w:instrText xml:space="preserve"> PAGEREF _Toc464135715 \h </w:instrText>
      </w:r>
      <w:r w:rsidRPr="00AC5C98">
        <w:rPr>
          <w:noProof/>
        </w:rPr>
      </w:r>
      <w:r w:rsidRPr="00AC5C98">
        <w:rPr>
          <w:noProof/>
        </w:rPr>
        <w:fldChar w:fldCharType="separate"/>
      </w:r>
      <w:r w:rsidRPr="00AC5C98">
        <w:rPr>
          <w:noProof/>
        </w:rPr>
        <w:t>100</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rFonts w:eastAsia="GOST Type AU"/>
          <w:noProof/>
          <w:lang w:eastAsia="ar-SA"/>
        </w:rPr>
        <w:t>6.1 Перечень основных факторов риска возникновения чрезвычайных ситуаций природного характера</w:t>
      </w:r>
      <w:r w:rsidRPr="00AC5C98">
        <w:rPr>
          <w:noProof/>
        </w:rPr>
        <w:tab/>
      </w:r>
      <w:r w:rsidRPr="00AC5C98">
        <w:rPr>
          <w:noProof/>
        </w:rPr>
        <w:fldChar w:fldCharType="begin"/>
      </w:r>
      <w:r w:rsidRPr="00AC5C98">
        <w:rPr>
          <w:noProof/>
        </w:rPr>
        <w:instrText xml:space="preserve"> PAGEREF _Toc464135716 \h </w:instrText>
      </w:r>
      <w:r w:rsidRPr="00AC5C98">
        <w:rPr>
          <w:noProof/>
        </w:rPr>
      </w:r>
      <w:r w:rsidRPr="00AC5C98">
        <w:rPr>
          <w:noProof/>
        </w:rPr>
        <w:fldChar w:fldCharType="separate"/>
      </w:r>
      <w:r w:rsidRPr="00AC5C98">
        <w:rPr>
          <w:noProof/>
        </w:rPr>
        <w:t>100</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rFonts w:eastAsia="GOST Type AU"/>
          <w:noProof/>
          <w:lang w:eastAsia="ar-SA"/>
        </w:rPr>
        <w:t>6.2 Перечень основных факторов риска возникновения чрезвычайных ситуаций техногенного характера</w:t>
      </w:r>
      <w:r w:rsidRPr="00AC5C98">
        <w:rPr>
          <w:noProof/>
        </w:rPr>
        <w:tab/>
      </w:r>
      <w:r w:rsidRPr="00AC5C98">
        <w:rPr>
          <w:noProof/>
        </w:rPr>
        <w:fldChar w:fldCharType="begin"/>
      </w:r>
      <w:r w:rsidRPr="00AC5C98">
        <w:rPr>
          <w:noProof/>
        </w:rPr>
        <w:instrText xml:space="preserve"> PAGEREF _Toc464135717 \h </w:instrText>
      </w:r>
      <w:r w:rsidRPr="00AC5C98">
        <w:rPr>
          <w:noProof/>
        </w:rPr>
      </w:r>
      <w:r w:rsidRPr="00AC5C98">
        <w:rPr>
          <w:noProof/>
        </w:rPr>
        <w:fldChar w:fldCharType="separate"/>
      </w:r>
      <w:r w:rsidRPr="00AC5C98">
        <w:rPr>
          <w:noProof/>
        </w:rPr>
        <w:t>105</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rFonts w:eastAsia="GOST Type AU"/>
          <w:noProof/>
          <w:lang w:eastAsia="ar-SA"/>
        </w:rPr>
        <w:t>6.3 Проведение мероприятий по гражданской обороне</w:t>
      </w:r>
      <w:r w:rsidRPr="00AC5C98">
        <w:rPr>
          <w:noProof/>
        </w:rPr>
        <w:tab/>
      </w:r>
      <w:r w:rsidRPr="00AC5C98">
        <w:rPr>
          <w:noProof/>
        </w:rPr>
        <w:fldChar w:fldCharType="begin"/>
      </w:r>
      <w:r w:rsidRPr="00AC5C98">
        <w:rPr>
          <w:noProof/>
        </w:rPr>
        <w:instrText xml:space="preserve"> PAGEREF _Toc464135718 \h </w:instrText>
      </w:r>
      <w:r w:rsidRPr="00AC5C98">
        <w:rPr>
          <w:noProof/>
        </w:rPr>
      </w:r>
      <w:r w:rsidRPr="00AC5C98">
        <w:rPr>
          <w:noProof/>
        </w:rPr>
        <w:fldChar w:fldCharType="separate"/>
      </w:r>
      <w:r w:rsidRPr="00AC5C98">
        <w:rPr>
          <w:noProof/>
        </w:rPr>
        <w:t>111</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rFonts w:eastAsia="GOST Type AU"/>
          <w:noProof/>
          <w:lang w:eastAsia="ar-SA"/>
        </w:rPr>
        <w:t>6.4 Проведение мероприятий по обеспечению пожарной безопасности</w:t>
      </w:r>
      <w:r w:rsidRPr="00AC5C98">
        <w:rPr>
          <w:noProof/>
        </w:rPr>
        <w:tab/>
      </w:r>
      <w:r w:rsidRPr="00AC5C98">
        <w:rPr>
          <w:noProof/>
        </w:rPr>
        <w:fldChar w:fldCharType="begin"/>
      </w:r>
      <w:r w:rsidRPr="00AC5C98">
        <w:rPr>
          <w:noProof/>
        </w:rPr>
        <w:instrText xml:space="preserve"> PAGEREF _Toc464135719 \h </w:instrText>
      </w:r>
      <w:r w:rsidRPr="00AC5C98">
        <w:rPr>
          <w:noProof/>
        </w:rPr>
      </w:r>
      <w:r w:rsidRPr="00AC5C98">
        <w:rPr>
          <w:noProof/>
        </w:rPr>
        <w:fldChar w:fldCharType="separate"/>
      </w:r>
      <w:r w:rsidRPr="00AC5C98">
        <w:rPr>
          <w:noProof/>
        </w:rPr>
        <w:t>116</w:t>
      </w:r>
      <w:r w:rsidRPr="00AC5C98">
        <w:rPr>
          <w:noProof/>
        </w:rPr>
        <w:fldChar w:fldCharType="end"/>
      </w:r>
    </w:p>
    <w:p w:rsidR="00661AFD" w:rsidRPr="00AC5C98" w:rsidRDefault="00661AFD">
      <w:pPr>
        <w:pStyle w:val="24"/>
        <w:rPr>
          <w:rFonts w:asciiTheme="minorHAnsi" w:eastAsiaTheme="minorEastAsia" w:hAnsiTheme="minorHAnsi" w:cstheme="minorBidi"/>
          <w:noProof/>
          <w:kern w:val="0"/>
          <w:sz w:val="22"/>
          <w:szCs w:val="22"/>
        </w:rPr>
      </w:pPr>
      <w:r w:rsidRPr="00AC5C98">
        <w:rPr>
          <w:noProof/>
        </w:rPr>
        <w:t>Карта территорий, подверженных риску возникновения чрезвычайных ситуаций природного и техногенного характера</w:t>
      </w:r>
      <w:r w:rsidRPr="00AC5C98">
        <w:rPr>
          <w:noProof/>
        </w:rPr>
        <w:tab/>
      </w:r>
      <w:r w:rsidRPr="00AC5C98">
        <w:rPr>
          <w:noProof/>
        </w:rPr>
        <w:fldChar w:fldCharType="begin"/>
      </w:r>
      <w:r w:rsidRPr="00AC5C98">
        <w:rPr>
          <w:noProof/>
        </w:rPr>
        <w:instrText xml:space="preserve"> PAGEREF _Toc464135720 \h </w:instrText>
      </w:r>
      <w:r w:rsidRPr="00AC5C98">
        <w:rPr>
          <w:noProof/>
        </w:rPr>
      </w:r>
      <w:r w:rsidRPr="00AC5C98">
        <w:rPr>
          <w:noProof/>
        </w:rPr>
        <w:fldChar w:fldCharType="separate"/>
      </w:r>
      <w:r w:rsidRPr="00AC5C98">
        <w:rPr>
          <w:noProof/>
        </w:rPr>
        <w:t>119</w:t>
      </w:r>
      <w:r w:rsidRPr="00AC5C98">
        <w:rPr>
          <w:noProof/>
        </w:rPr>
        <w:fldChar w:fldCharType="end"/>
      </w:r>
    </w:p>
    <w:p w:rsidR="00661AFD" w:rsidRPr="00AC5C98" w:rsidRDefault="00661AFD">
      <w:pPr>
        <w:pStyle w:val="15"/>
        <w:rPr>
          <w:rFonts w:asciiTheme="minorHAnsi" w:eastAsiaTheme="minorEastAsia" w:hAnsiTheme="minorHAnsi" w:cstheme="minorBidi"/>
          <w:noProof/>
          <w:sz w:val="22"/>
          <w:szCs w:val="22"/>
        </w:rPr>
      </w:pPr>
      <w:r w:rsidRPr="00AC5C98">
        <w:rPr>
          <w:noProof/>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Pr="00AC5C98">
        <w:rPr>
          <w:noProof/>
        </w:rPr>
        <w:tab/>
      </w:r>
      <w:r w:rsidRPr="00AC5C98">
        <w:rPr>
          <w:noProof/>
        </w:rPr>
        <w:fldChar w:fldCharType="begin"/>
      </w:r>
      <w:r w:rsidRPr="00AC5C98">
        <w:rPr>
          <w:noProof/>
        </w:rPr>
        <w:instrText xml:space="preserve"> PAGEREF _Toc464135721 \h </w:instrText>
      </w:r>
      <w:r w:rsidRPr="00AC5C98">
        <w:rPr>
          <w:noProof/>
        </w:rPr>
      </w:r>
      <w:r w:rsidRPr="00AC5C98">
        <w:rPr>
          <w:noProof/>
        </w:rPr>
        <w:fldChar w:fldCharType="separate"/>
      </w:r>
      <w:r w:rsidRPr="00AC5C98">
        <w:rPr>
          <w:noProof/>
        </w:rPr>
        <w:t>120</w:t>
      </w:r>
      <w:r w:rsidRPr="00AC5C98">
        <w:rPr>
          <w:noProof/>
        </w:rPr>
        <w:fldChar w:fldCharType="end"/>
      </w:r>
    </w:p>
    <w:p w:rsidR="000D7E16" w:rsidRPr="00AC5C98" w:rsidRDefault="000358B1" w:rsidP="00295C17">
      <w:pPr>
        <w:tabs>
          <w:tab w:val="right" w:leader="dot" w:pos="9498"/>
        </w:tabs>
        <w:suppressAutoHyphens/>
        <w:spacing w:line="240" w:lineRule="auto"/>
        <w:ind w:left="0" w:right="-1" w:firstLine="0"/>
        <w:jc w:val="center"/>
        <w:rPr>
          <w:rFonts w:ascii="Times New Roman" w:hAnsi="Times New Roman"/>
          <w:i w:val="0"/>
          <w:sz w:val="24"/>
        </w:rPr>
      </w:pPr>
      <w:r w:rsidRPr="00AC5C98">
        <w:rPr>
          <w:rFonts w:ascii="Times New Roman" w:eastAsia="Lucida Sans Unicode" w:hAnsi="Times New Roman"/>
          <w:i w:val="0"/>
          <w:kern w:val="24"/>
          <w:sz w:val="24"/>
        </w:rPr>
        <w:fldChar w:fldCharType="end"/>
      </w:r>
    </w:p>
    <w:p w:rsidR="000D7E16" w:rsidRPr="00AC5C98" w:rsidRDefault="000D7E16" w:rsidP="000D7E16">
      <w:pPr>
        <w:suppressAutoHyphens/>
        <w:spacing w:line="240" w:lineRule="auto"/>
        <w:ind w:left="0" w:right="0" w:firstLine="0"/>
        <w:jc w:val="center"/>
        <w:rPr>
          <w:rFonts w:ascii="Times New Roman" w:eastAsia="Lucida Sans Unicode" w:hAnsi="Times New Roman"/>
          <w:b/>
          <w:i w:val="0"/>
          <w:kern w:val="1"/>
          <w:sz w:val="24"/>
        </w:rPr>
      </w:pPr>
      <w:r w:rsidRPr="00AC5C98">
        <w:rPr>
          <w:rFonts w:ascii="Times New Roman" w:hAnsi="Times New Roman"/>
          <w:b/>
          <w:i w:val="0"/>
          <w:iCs/>
          <w:sz w:val="24"/>
          <w:lang w:eastAsia="ar-SA"/>
        </w:rPr>
        <w:t xml:space="preserve"> Приложения</w:t>
      </w:r>
    </w:p>
    <w:p w:rsidR="000D7E16" w:rsidRPr="00AC5C98" w:rsidRDefault="000D7E16" w:rsidP="000D7E16">
      <w:pPr>
        <w:spacing w:line="240" w:lineRule="auto"/>
        <w:ind w:left="0" w:firstLine="0"/>
        <w:jc w:val="center"/>
        <w:rPr>
          <w:rFonts w:ascii="Times New Roman" w:eastAsia="Lucida Sans Unicode" w:hAnsi="Times New Roman"/>
          <w:b/>
          <w:i w:val="0"/>
          <w:kern w:val="1"/>
          <w:sz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7763"/>
      </w:tblGrid>
      <w:tr w:rsidR="00AC5C98" w:rsidRPr="00AC5C98" w:rsidTr="005F37BA">
        <w:trPr>
          <w:trHeight w:val="20"/>
        </w:trPr>
        <w:tc>
          <w:tcPr>
            <w:tcW w:w="2268" w:type="dxa"/>
            <w:shd w:val="clear" w:color="auto" w:fill="auto"/>
            <w:vAlign w:val="center"/>
          </w:tcPr>
          <w:p w:rsidR="005F37BA" w:rsidRPr="00AC5C98" w:rsidRDefault="005F37BA" w:rsidP="005F37BA">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Приложение №1</w:t>
            </w:r>
          </w:p>
          <w:p w:rsidR="005F37BA" w:rsidRPr="00AC5C98" w:rsidRDefault="005F37BA" w:rsidP="005F37BA">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(3 листа)</w:t>
            </w:r>
          </w:p>
        </w:tc>
        <w:tc>
          <w:tcPr>
            <w:tcW w:w="7763" w:type="dxa"/>
            <w:shd w:val="clear" w:color="auto" w:fill="auto"/>
            <w:vAlign w:val="center"/>
          </w:tcPr>
          <w:p w:rsidR="005F37BA" w:rsidRPr="00AC5C98" w:rsidRDefault="005F37BA" w:rsidP="005F37BA">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AC5C98">
              <w:rPr>
                <w:rFonts w:ascii="Times New Roman" w:hAnsi="Times New Roman"/>
                <w:i w:val="0"/>
                <w:sz w:val="24"/>
                <w:lang w:eastAsia="ar-SA"/>
              </w:rPr>
              <w:t xml:space="preserve">Свидетельство о допуске к работам, которые оказывают влияние на безопасность объектов капитального строительства, рег. № 0047-2010-7445021713-П-144 от 05.10.2012 г, выданного Некоммерческим </w:t>
            </w:r>
            <w:r w:rsidRPr="00AC5C98">
              <w:rPr>
                <w:rFonts w:ascii="Times New Roman" w:hAnsi="Times New Roman"/>
                <w:i w:val="0"/>
                <w:sz w:val="24"/>
                <w:lang w:eastAsia="ar-SA"/>
              </w:rPr>
              <w:lastRenderedPageBreak/>
              <w:t>партнерством «Региональная строительная организация»</w:t>
            </w:r>
          </w:p>
        </w:tc>
      </w:tr>
      <w:tr w:rsidR="00AC5C98" w:rsidRPr="00AC5C98" w:rsidTr="005F37BA">
        <w:trPr>
          <w:trHeight w:val="20"/>
        </w:trPr>
        <w:tc>
          <w:tcPr>
            <w:tcW w:w="2268" w:type="dxa"/>
            <w:shd w:val="clear" w:color="auto" w:fill="auto"/>
            <w:vAlign w:val="center"/>
          </w:tcPr>
          <w:p w:rsidR="005F37BA" w:rsidRPr="00AC5C98" w:rsidRDefault="005F37BA" w:rsidP="005F37BA">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lastRenderedPageBreak/>
              <w:t>Приложение №2</w:t>
            </w:r>
          </w:p>
          <w:p w:rsidR="005F37BA" w:rsidRPr="00AC5C98" w:rsidRDefault="005F37BA" w:rsidP="005F37BA">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(4 листа)</w:t>
            </w:r>
          </w:p>
        </w:tc>
        <w:tc>
          <w:tcPr>
            <w:tcW w:w="7763" w:type="dxa"/>
            <w:shd w:val="clear" w:color="auto" w:fill="auto"/>
            <w:vAlign w:val="center"/>
          </w:tcPr>
          <w:p w:rsidR="005F37BA" w:rsidRPr="00AC5C98" w:rsidRDefault="005F37BA" w:rsidP="005F37BA">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AC5C98">
              <w:rPr>
                <w:rFonts w:ascii="Times New Roman" w:hAnsi="Times New Roman"/>
                <w:i w:val="0"/>
                <w:sz w:val="24"/>
                <w:lang w:eastAsia="ar-SA"/>
              </w:rPr>
              <w:t>Свидетельство о допуске к работам в области инженерных изысканий, которые оказывают влияние на безопасность объектов капитального строительства № 221-01/И-038 от 18.11.13г., выданного саморегулируемой организацией некоммерческого партнерства инженеров-изыскателей «ГЕОБАЛТ»</w:t>
            </w:r>
          </w:p>
        </w:tc>
      </w:tr>
      <w:tr w:rsidR="00AC5C98" w:rsidRPr="00AC5C98" w:rsidTr="005F37BA">
        <w:trPr>
          <w:trHeight w:val="20"/>
        </w:trPr>
        <w:tc>
          <w:tcPr>
            <w:tcW w:w="2268" w:type="dxa"/>
            <w:shd w:val="clear" w:color="auto" w:fill="auto"/>
            <w:vAlign w:val="center"/>
          </w:tcPr>
          <w:p w:rsidR="005F37BA" w:rsidRPr="00AC5C98" w:rsidRDefault="005F37BA" w:rsidP="005F37BA">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Приложение №3</w:t>
            </w:r>
          </w:p>
          <w:p w:rsidR="005F37BA" w:rsidRPr="00AC5C98" w:rsidRDefault="005F37BA" w:rsidP="005F37BA">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(3 листа)</w:t>
            </w:r>
          </w:p>
        </w:tc>
        <w:tc>
          <w:tcPr>
            <w:tcW w:w="7763" w:type="dxa"/>
            <w:shd w:val="clear" w:color="auto" w:fill="auto"/>
          </w:tcPr>
          <w:p w:rsidR="005F37BA" w:rsidRPr="00AC5C98" w:rsidRDefault="005F37BA" w:rsidP="005F37BA">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AC5C98">
              <w:rPr>
                <w:rFonts w:ascii="Times New Roman" w:hAnsi="Times New Roman"/>
                <w:i w:val="0"/>
                <w:sz w:val="24"/>
                <w:lang w:eastAsia="ar-SA"/>
              </w:rPr>
              <w:t>Сертификат соответствия № ST.RU.0001.M0003722 от 30.12.14г., выданного Федеральным агентством по техническому регулированию и метрологии СМК «Стандарт», рег. № РОСС RU.31060.04 ЖЖЮ</w:t>
            </w:r>
          </w:p>
        </w:tc>
      </w:tr>
      <w:tr w:rsidR="00AC5C98" w:rsidRPr="00AC5C98" w:rsidTr="005F37BA">
        <w:trPr>
          <w:trHeight w:val="20"/>
        </w:trPr>
        <w:tc>
          <w:tcPr>
            <w:tcW w:w="2268" w:type="dxa"/>
            <w:shd w:val="clear" w:color="auto" w:fill="auto"/>
            <w:vAlign w:val="center"/>
          </w:tcPr>
          <w:p w:rsidR="005F37BA" w:rsidRPr="00AC5C98" w:rsidRDefault="005F37BA" w:rsidP="005F37BA">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Приложение №4</w:t>
            </w:r>
          </w:p>
          <w:p w:rsidR="005F37BA" w:rsidRPr="00AC5C98" w:rsidRDefault="00BD38C7" w:rsidP="005F37BA">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(2 листа</w:t>
            </w:r>
            <w:r w:rsidR="005F37BA" w:rsidRPr="00AC5C98">
              <w:rPr>
                <w:rFonts w:ascii="Times New Roman" w:hAnsi="Times New Roman"/>
                <w:i w:val="0"/>
                <w:sz w:val="24"/>
                <w:lang w:eastAsia="ar-SA"/>
              </w:rPr>
              <w:t>)</w:t>
            </w:r>
          </w:p>
        </w:tc>
        <w:tc>
          <w:tcPr>
            <w:tcW w:w="7763" w:type="dxa"/>
            <w:shd w:val="clear" w:color="auto" w:fill="auto"/>
            <w:vAlign w:val="center"/>
          </w:tcPr>
          <w:p w:rsidR="005F37BA" w:rsidRPr="00AC5C98" w:rsidRDefault="005F37BA" w:rsidP="004867D9">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AC5C98">
              <w:rPr>
                <w:rFonts w:ascii="Times New Roman" w:hAnsi="Times New Roman"/>
                <w:i w:val="0"/>
                <w:sz w:val="24"/>
                <w:lang w:eastAsia="ar-SA"/>
              </w:rPr>
              <w:t>Техническо</w:t>
            </w:r>
            <w:r w:rsidR="00BD38C7" w:rsidRPr="00AC5C98">
              <w:rPr>
                <w:rFonts w:ascii="Times New Roman" w:hAnsi="Times New Roman"/>
                <w:i w:val="0"/>
                <w:sz w:val="24"/>
                <w:lang w:eastAsia="ar-SA"/>
              </w:rPr>
              <w:t xml:space="preserve">е задание </w:t>
            </w:r>
            <w:r w:rsidR="004867D9" w:rsidRPr="00AC5C98">
              <w:rPr>
                <w:rFonts w:ascii="Times New Roman" w:hAnsi="Times New Roman"/>
                <w:i w:val="0"/>
                <w:sz w:val="24"/>
                <w:lang w:eastAsia="ar-SA"/>
              </w:rPr>
              <w:t xml:space="preserve">на выполнение проектных работ: «Внесение изменений в Генеральный план, правила землепользования и застройки территории сельского поселения Нялинское, </w:t>
            </w:r>
            <w:r w:rsidR="008167E2" w:rsidRPr="00AC5C98">
              <w:rPr>
                <w:rFonts w:ascii="Times New Roman" w:hAnsi="Times New Roman"/>
                <w:i w:val="0"/>
                <w:sz w:val="24"/>
                <w:lang w:eastAsia="ar-SA"/>
              </w:rPr>
              <w:t>п.Пырьях</w:t>
            </w:r>
            <w:r w:rsidR="004867D9" w:rsidRPr="00AC5C98">
              <w:rPr>
                <w:rFonts w:ascii="Times New Roman" w:hAnsi="Times New Roman"/>
                <w:i w:val="0"/>
                <w:sz w:val="24"/>
                <w:lang w:eastAsia="ar-SA"/>
              </w:rPr>
              <w:t>»</w:t>
            </w:r>
          </w:p>
        </w:tc>
      </w:tr>
      <w:tr w:rsidR="00AC5C98" w:rsidRPr="00AC5C98" w:rsidTr="005F37BA">
        <w:trPr>
          <w:trHeight w:val="20"/>
        </w:trPr>
        <w:tc>
          <w:tcPr>
            <w:tcW w:w="2268" w:type="dxa"/>
            <w:shd w:val="clear" w:color="auto" w:fill="auto"/>
            <w:vAlign w:val="center"/>
          </w:tcPr>
          <w:p w:rsidR="000C3D03" w:rsidRPr="00AC5C98" w:rsidRDefault="000C3D03" w:rsidP="000C3D03">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Приложение №5</w:t>
            </w:r>
          </w:p>
          <w:p w:rsidR="000C3D03" w:rsidRPr="00AC5C98" w:rsidRDefault="000C3D03" w:rsidP="00825F00">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w:t>
            </w:r>
            <w:r w:rsidR="00825F00" w:rsidRPr="00AC5C98">
              <w:rPr>
                <w:rFonts w:ascii="Times New Roman" w:hAnsi="Times New Roman"/>
                <w:i w:val="0"/>
                <w:sz w:val="24"/>
                <w:lang w:eastAsia="ar-SA"/>
              </w:rPr>
              <w:t>3</w:t>
            </w:r>
            <w:r w:rsidRPr="00AC5C98">
              <w:rPr>
                <w:rFonts w:ascii="Times New Roman" w:hAnsi="Times New Roman"/>
                <w:i w:val="0"/>
                <w:sz w:val="24"/>
                <w:lang w:eastAsia="ar-SA"/>
              </w:rPr>
              <w:t xml:space="preserve"> листа)</w:t>
            </w:r>
          </w:p>
        </w:tc>
        <w:tc>
          <w:tcPr>
            <w:tcW w:w="7763" w:type="dxa"/>
            <w:shd w:val="clear" w:color="auto" w:fill="auto"/>
            <w:vAlign w:val="center"/>
          </w:tcPr>
          <w:p w:rsidR="000C3D03" w:rsidRPr="00AC5C98" w:rsidRDefault="00825F00" w:rsidP="004867D9">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AC5C98">
              <w:rPr>
                <w:rFonts w:ascii="Times New Roman" w:hAnsi="Times New Roman"/>
                <w:i w:val="0"/>
                <w:sz w:val="24"/>
                <w:lang w:eastAsia="ar-SA"/>
              </w:rPr>
              <w:t>Письмо Департамента природных ресурсов и несырьевого сектора экономики Ханты-Мансийского автономного округа – Югры №86/000/15/162 от 18.12.2016 г. о выписке из государственного лесного реестра</w:t>
            </w:r>
          </w:p>
        </w:tc>
      </w:tr>
      <w:tr w:rsidR="00AC5C98" w:rsidRPr="00AC5C98" w:rsidTr="005F37BA">
        <w:trPr>
          <w:trHeight w:val="20"/>
        </w:trPr>
        <w:tc>
          <w:tcPr>
            <w:tcW w:w="2268" w:type="dxa"/>
            <w:shd w:val="clear" w:color="auto" w:fill="auto"/>
            <w:vAlign w:val="center"/>
          </w:tcPr>
          <w:p w:rsidR="00825F00" w:rsidRPr="00AC5C98" w:rsidRDefault="00825F00" w:rsidP="000C3D03">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Приложение №6</w:t>
            </w:r>
          </w:p>
          <w:p w:rsidR="00825F00" w:rsidRPr="00AC5C98" w:rsidRDefault="00825F00" w:rsidP="00825F00">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(3 листа)</w:t>
            </w:r>
          </w:p>
        </w:tc>
        <w:tc>
          <w:tcPr>
            <w:tcW w:w="7763" w:type="dxa"/>
            <w:shd w:val="clear" w:color="auto" w:fill="auto"/>
            <w:vAlign w:val="center"/>
          </w:tcPr>
          <w:p w:rsidR="00825F00" w:rsidRPr="00AC5C98" w:rsidRDefault="00825F00" w:rsidP="00825F00">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AC5C98">
              <w:rPr>
                <w:rFonts w:ascii="Times New Roman" w:hAnsi="Times New Roman"/>
                <w:i w:val="0"/>
                <w:sz w:val="24"/>
                <w:lang w:eastAsia="ar-SA"/>
              </w:rPr>
              <w:t>Выписка из государственного лесного реестра Ханты-Мансийского автономного округа-Югры Территориальный отдел – Самаровское лесничество от 28 декабря 2015 г.</w:t>
            </w:r>
          </w:p>
        </w:tc>
      </w:tr>
      <w:tr w:rsidR="00AC5C98" w:rsidRPr="00AC5C98" w:rsidTr="005F37BA">
        <w:trPr>
          <w:trHeight w:val="20"/>
        </w:trPr>
        <w:tc>
          <w:tcPr>
            <w:tcW w:w="2268" w:type="dxa"/>
            <w:shd w:val="clear" w:color="auto" w:fill="auto"/>
            <w:vAlign w:val="center"/>
          </w:tcPr>
          <w:p w:rsidR="000C3D03" w:rsidRPr="00AC5C98" w:rsidRDefault="00825F00" w:rsidP="005F37BA">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Приложение №7</w:t>
            </w:r>
          </w:p>
          <w:p w:rsidR="00825F00" w:rsidRPr="00AC5C98" w:rsidRDefault="00825F00" w:rsidP="005F37BA">
            <w:pPr>
              <w:widowControl w:val="0"/>
              <w:suppressAutoHyphens/>
              <w:adjustRightInd w:val="0"/>
              <w:spacing w:line="240" w:lineRule="auto"/>
              <w:ind w:left="0" w:right="0" w:firstLine="0"/>
              <w:textAlignment w:val="baseline"/>
              <w:rPr>
                <w:rFonts w:ascii="Times New Roman" w:hAnsi="Times New Roman"/>
                <w:i w:val="0"/>
                <w:sz w:val="24"/>
                <w:lang w:eastAsia="ar-SA"/>
              </w:rPr>
            </w:pPr>
            <w:r w:rsidRPr="00AC5C98">
              <w:rPr>
                <w:rFonts w:ascii="Times New Roman" w:hAnsi="Times New Roman"/>
                <w:i w:val="0"/>
                <w:sz w:val="24"/>
                <w:lang w:eastAsia="ar-SA"/>
              </w:rPr>
              <w:t>(1 лист)</w:t>
            </w:r>
          </w:p>
        </w:tc>
        <w:tc>
          <w:tcPr>
            <w:tcW w:w="7763" w:type="dxa"/>
            <w:shd w:val="clear" w:color="auto" w:fill="auto"/>
            <w:vAlign w:val="center"/>
          </w:tcPr>
          <w:p w:rsidR="000C3D03" w:rsidRPr="00AC5C98" w:rsidRDefault="00825F00" w:rsidP="000E09A4">
            <w:pPr>
              <w:widowControl w:val="0"/>
              <w:suppressAutoHyphens/>
              <w:adjustRightInd w:val="0"/>
              <w:spacing w:line="240" w:lineRule="auto"/>
              <w:ind w:left="0" w:right="0" w:firstLine="567"/>
              <w:jc w:val="both"/>
              <w:textAlignment w:val="baseline"/>
              <w:rPr>
                <w:rFonts w:ascii="Times New Roman" w:hAnsi="Times New Roman"/>
                <w:i w:val="0"/>
                <w:sz w:val="24"/>
                <w:lang w:eastAsia="ar-SA"/>
              </w:rPr>
            </w:pPr>
            <w:r w:rsidRPr="00AC5C98">
              <w:rPr>
                <w:rFonts w:ascii="Times New Roman" w:hAnsi="Times New Roman"/>
                <w:i w:val="0"/>
                <w:sz w:val="24"/>
                <w:lang w:eastAsia="ar-SA"/>
              </w:rPr>
              <w:t>Письмо Департамента природных ресурсов и несырьевого сектора экономики Ханты-Мансийского автономного округа – Югры №</w:t>
            </w:r>
            <w:r w:rsidR="000E09A4" w:rsidRPr="00AC5C98">
              <w:rPr>
                <w:rFonts w:ascii="Times New Roman" w:hAnsi="Times New Roman"/>
                <w:i w:val="0"/>
                <w:sz w:val="24"/>
                <w:lang w:eastAsia="ar-SA"/>
              </w:rPr>
              <w:t>14-Исх-8437</w:t>
            </w:r>
            <w:r w:rsidRPr="00AC5C98">
              <w:rPr>
                <w:rFonts w:ascii="Times New Roman" w:hAnsi="Times New Roman"/>
                <w:i w:val="0"/>
                <w:sz w:val="24"/>
                <w:lang w:eastAsia="ar-SA"/>
              </w:rPr>
              <w:t xml:space="preserve"> от </w:t>
            </w:r>
            <w:r w:rsidR="000E09A4" w:rsidRPr="00AC5C98">
              <w:rPr>
                <w:rFonts w:ascii="Times New Roman" w:hAnsi="Times New Roman"/>
                <w:i w:val="0"/>
                <w:sz w:val="24"/>
                <w:lang w:eastAsia="ar-SA"/>
              </w:rPr>
              <w:t>23</w:t>
            </w:r>
            <w:r w:rsidRPr="00AC5C98">
              <w:rPr>
                <w:rFonts w:ascii="Times New Roman" w:hAnsi="Times New Roman"/>
                <w:i w:val="0"/>
                <w:sz w:val="24"/>
                <w:lang w:eastAsia="ar-SA"/>
              </w:rPr>
              <w:t xml:space="preserve">.12.2016 г. о </w:t>
            </w:r>
            <w:r w:rsidR="000E09A4" w:rsidRPr="00AC5C98">
              <w:rPr>
                <w:rFonts w:ascii="Times New Roman" w:hAnsi="Times New Roman"/>
                <w:i w:val="0"/>
                <w:sz w:val="24"/>
                <w:lang w:eastAsia="ar-SA"/>
              </w:rPr>
              <w:t>предоставлении информации о границах земель лесного фонда в векторном виде</w:t>
            </w:r>
          </w:p>
        </w:tc>
      </w:tr>
    </w:tbl>
    <w:p w:rsidR="007C4C6B" w:rsidRPr="00AC5C98" w:rsidRDefault="007C4C6B" w:rsidP="004E7559">
      <w:pPr>
        <w:tabs>
          <w:tab w:val="right" w:leader="dot" w:pos="9354"/>
          <w:tab w:val="right" w:leader="dot" w:pos="9498"/>
        </w:tabs>
        <w:spacing w:line="240" w:lineRule="auto"/>
        <w:ind w:right="424" w:firstLine="0"/>
        <w:jc w:val="both"/>
        <w:rPr>
          <w:rFonts w:ascii="Times New Roman" w:eastAsia="Lucida Sans Unicode" w:hAnsi="Times New Roman"/>
          <w:b/>
          <w:i w:val="0"/>
          <w:kern w:val="1"/>
          <w:sz w:val="24"/>
        </w:rPr>
      </w:pPr>
      <w:r w:rsidRPr="00AC5C98">
        <w:rPr>
          <w:rFonts w:ascii="Times New Roman" w:eastAsia="Lucida Sans Unicode" w:hAnsi="Times New Roman"/>
          <w:b/>
          <w:i w:val="0"/>
          <w:kern w:val="1"/>
          <w:sz w:val="24"/>
        </w:rPr>
        <w:br w:type="page"/>
      </w:r>
    </w:p>
    <w:p w:rsidR="009E0818" w:rsidRPr="00AC5C98" w:rsidRDefault="009E0818" w:rsidP="001C7F40">
      <w:pPr>
        <w:pStyle w:val="13"/>
        <w:jc w:val="center"/>
        <w:rPr>
          <w:rFonts w:ascii="Times New Roman" w:hAnsi="Times New Roman"/>
          <w:bCs/>
          <w:i/>
          <w:iCs/>
          <w:sz w:val="24"/>
          <w:szCs w:val="24"/>
        </w:rPr>
      </w:pPr>
      <w:bookmarkStart w:id="5" w:name="_Toc311658630"/>
      <w:bookmarkStart w:id="6" w:name="_Toc311663612"/>
      <w:bookmarkStart w:id="7" w:name="_Toc311751891"/>
      <w:bookmarkStart w:id="8" w:name="_Toc311752707"/>
      <w:bookmarkStart w:id="9" w:name="_Toc464135625"/>
      <w:bookmarkEnd w:id="0"/>
      <w:bookmarkEnd w:id="1"/>
      <w:bookmarkEnd w:id="2"/>
      <w:bookmarkEnd w:id="3"/>
      <w:r w:rsidRPr="00AC5C98">
        <w:rPr>
          <w:rFonts w:ascii="Times New Roman" w:hAnsi="Times New Roman"/>
          <w:sz w:val="24"/>
          <w:szCs w:val="24"/>
        </w:rPr>
        <w:lastRenderedPageBreak/>
        <w:t>ВВЕДЕНИЕ</w:t>
      </w:r>
      <w:bookmarkEnd w:id="5"/>
      <w:bookmarkEnd w:id="6"/>
      <w:bookmarkEnd w:id="7"/>
      <w:bookmarkEnd w:id="8"/>
      <w:bookmarkEnd w:id="9"/>
    </w:p>
    <w:p w:rsidR="009E0818" w:rsidRPr="00AC5C98" w:rsidRDefault="009E0818" w:rsidP="009E512D">
      <w:pPr>
        <w:pStyle w:val="-2"/>
        <w:ind w:left="0" w:right="-1" w:firstLine="567"/>
        <w:rPr>
          <w:sz w:val="24"/>
          <w:szCs w:val="24"/>
        </w:rPr>
      </w:pPr>
    </w:p>
    <w:p w:rsidR="00927AB3" w:rsidRPr="00AC5C98" w:rsidRDefault="00927AB3" w:rsidP="00927AB3">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Проект разработан ООО «Архивариус» по заказу </w:t>
      </w:r>
      <w:r w:rsidR="00912A87" w:rsidRPr="00AC5C98">
        <w:rPr>
          <w:rFonts w:ascii="Times New Roman" w:hAnsi="Times New Roman"/>
          <w:i w:val="0"/>
          <w:sz w:val="24"/>
        </w:rPr>
        <w:t>Департамента строительства, архитектуры и жилищно-коммунального хозяйства администрации Ханты-Мансийского района</w:t>
      </w:r>
      <w:r w:rsidRPr="00AC5C98">
        <w:rPr>
          <w:rFonts w:ascii="Times New Roman" w:hAnsi="Times New Roman"/>
          <w:i w:val="0"/>
          <w:sz w:val="24"/>
        </w:rPr>
        <w:t xml:space="preserve"> (Муниципальный контракт №</w:t>
      </w:r>
      <w:r w:rsidR="00912A87" w:rsidRPr="00AC5C98">
        <w:rPr>
          <w:rFonts w:ascii="Times New Roman" w:hAnsi="Times New Roman"/>
          <w:i w:val="0"/>
          <w:sz w:val="24"/>
        </w:rPr>
        <w:t xml:space="preserve">0187300008415000283-ОК </w:t>
      </w:r>
      <w:r w:rsidRPr="00AC5C98">
        <w:rPr>
          <w:rFonts w:ascii="Times New Roman" w:hAnsi="Times New Roman"/>
          <w:i w:val="0"/>
          <w:sz w:val="24"/>
        </w:rPr>
        <w:t>от «</w:t>
      </w:r>
      <w:r w:rsidR="00912A87" w:rsidRPr="00AC5C98">
        <w:rPr>
          <w:rFonts w:ascii="Times New Roman" w:hAnsi="Times New Roman"/>
          <w:i w:val="0"/>
          <w:sz w:val="24"/>
        </w:rPr>
        <w:t>20</w:t>
      </w:r>
      <w:r w:rsidRPr="00AC5C98">
        <w:rPr>
          <w:rFonts w:ascii="Times New Roman" w:hAnsi="Times New Roman"/>
          <w:i w:val="0"/>
          <w:sz w:val="24"/>
        </w:rPr>
        <w:t xml:space="preserve">» </w:t>
      </w:r>
      <w:r w:rsidR="00912A87" w:rsidRPr="00AC5C98">
        <w:rPr>
          <w:rFonts w:ascii="Times New Roman" w:hAnsi="Times New Roman"/>
          <w:i w:val="0"/>
          <w:sz w:val="24"/>
        </w:rPr>
        <w:t>ноября</w:t>
      </w:r>
      <w:r w:rsidRPr="00AC5C98">
        <w:rPr>
          <w:rFonts w:ascii="Times New Roman" w:hAnsi="Times New Roman"/>
          <w:i w:val="0"/>
          <w:sz w:val="24"/>
        </w:rPr>
        <w:t xml:space="preserve"> 2015 г.)</w:t>
      </w:r>
      <w:r w:rsidR="00A43D42" w:rsidRPr="00AC5C98">
        <w:rPr>
          <w:rFonts w:ascii="Times New Roman" w:hAnsi="Times New Roman"/>
          <w:i w:val="0"/>
          <w:sz w:val="24"/>
        </w:rPr>
        <w:t xml:space="preserve"> </w:t>
      </w:r>
      <w:r w:rsidRPr="00AC5C98">
        <w:rPr>
          <w:rFonts w:ascii="Times New Roman" w:hAnsi="Times New Roman"/>
          <w:i w:val="0"/>
          <w:sz w:val="24"/>
        </w:rPr>
        <w:t>в соответствии с:</w:t>
      </w:r>
    </w:p>
    <w:p w:rsidR="004911B7" w:rsidRPr="00AC5C98" w:rsidRDefault="004911B7" w:rsidP="004911B7">
      <w:pPr>
        <w:spacing w:line="240" w:lineRule="auto"/>
        <w:ind w:left="0" w:right="-1" w:firstLine="567"/>
        <w:jc w:val="both"/>
        <w:rPr>
          <w:rFonts w:ascii="Times New Roman" w:hAnsi="Times New Roman"/>
          <w:i w:val="0"/>
          <w:sz w:val="24"/>
        </w:rPr>
      </w:pPr>
      <w:r w:rsidRPr="00AC5C98">
        <w:rPr>
          <w:rFonts w:ascii="Times New Roman" w:hAnsi="Times New Roman"/>
          <w:i w:val="0"/>
          <w:sz w:val="24"/>
        </w:rPr>
        <w:t>- Градостроительным кодексом РФ от 29 октября 2004 года № 191-ФЗ;</w:t>
      </w:r>
    </w:p>
    <w:p w:rsidR="004911B7" w:rsidRPr="00AC5C98" w:rsidRDefault="004911B7" w:rsidP="004911B7">
      <w:pPr>
        <w:spacing w:line="240" w:lineRule="auto"/>
        <w:ind w:left="0" w:right="-1" w:firstLine="567"/>
        <w:jc w:val="both"/>
        <w:rPr>
          <w:rFonts w:ascii="Times New Roman" w:hAnsi="Times New Roman" w:cs="GOST type A"/>
          <w:i w:val="0"/>
          <w:sz w:val="24"/>
        </w:rPr>
      </w:pPr>
      <w:r w:rsidRPr="00AC5C98">
        <w:rPr>
          <w:rFonts w:ascii="Times New Roman" w:hAnsi="Times New Roman"/>
          <w:i w:val="0"/>
          <w:sz w:val="24"/>
        </w:rPr>
        <w:t xml:space="preserve">- Земельным Кодексом РФ № 246 </w:t>
      </w:r>
      <w:r w:rsidRPr="00AC5C98">
        <w:rPr>
          <w:rFonts w:ascii="Times New Roman" w:hAnsi="Times New Roman" w:cs="Arial"/>
          <w:i w:val="0"/>
          <w:sz w:val="24"/>
        </w:rPr>
        <w:t>–</w:t>
      </w:r>
      <w:r w:rsidRPr="00AC5C98">
        <w:rPr>
          <w:rFonts w:ascii="Times New Roman" w:hAnsi="Times New Roman" w:cs="GOST type A"/>
          <w:i w:val="0"/>
          <w:sz w:val="24"/>
        </w:rPr>
        <w:t xml:space="preserve"> ФЗ; </w:t>
      </w:r>
    </w:p>
    <w:p w:rsidR="004911B7" w:rsidRPr="00AC5C98" w:rsidRDefault="004911B7" w:rsidP="004911B7">
      <w:pPr>
        <w:spacing w:line="240" w:lineRule="auto"/>
        <w:ind w:left="0" w:right="-1" w:firstLine="567"/>
        <w:jc w:val="both"/>
        <w:rPr>
          <w:rFonts w:ascii="Times New Roman" w:hAnsi="Times New Roman" w:cs="GOST type A"/>
          <w:i w:val="0"/>
          <w:sz w:val="24"/>
        </w:rPr>
      </w:pPr>
      <w:r w:rsidRPr="00AC5C98">
        <w:rPr>
          <w:rFonts w:ascii="Times New Roman" w:hAnsi="Times New Roman"/>
          <w:i w:val="0"/>
          <w:sz w:val="24"/>
        </w:rPr>
        <w:t xml:space="preserve">- Водным Кодексом РФ № 246 </w:t>
      </w:r>
      <w:r w:rsidRPr="00AC5C98">
        <w:rPr>
          <w:rFonts w:ascii="Times New Roman" w:hAnsi="Times New Roman" w:cs="Arial"/>
          <w:i w:val="0"/>
          <w:sz w:val="24"/>
        </w:rPr>
        <w:t>–</w:t>
      </w:r>
      <w:r w:rsidRPr="00AC5C98">
        <w:rPr>
          <w:rFonts w:ascii="Times New Roman" w:hAnsi="Times New Roman" w:cs="GOST type A"/>
          <w:i w:val="0"/>
          <w:sz w:val="24"/>
        </w:rPr>
        <w:t xml:space="preserve"> ФЗ;</w:t>
      </w:r>
    </w:p>
    <w:p w:rsidR="004911B7" w:rsidRPr="00AC5C98" w:rsidRDefault="004911B7" w:rsidP="004911B7">
      <w:pPr>
        <w:spacing w:line="240" w:lineRule="auto"/>
        <w:ind w:left="0" w:right="-1" w:firstLine="567"/>
        <w:jc w:val="both"/>
        <w:rPr>
          <w:rFonts w:ascii="Times New Roman" w:hAnsi="Times New Roman" w:cs="GOST type A"/>
          <w:i w:val="0"/>
          <w:sz w:val="24"/>
        </w:rPr>
      </w:pPr>
      <w:r w:rsidRPr="00AC5C98">
        <w:rPr>
          <w:rFonts w:ascii="Times New Roman" w:hAnsi="Times New Roman"/>
          <w:i w:val="0"/>
          <w:sz w:val="24"/>
        </w:rPr>
        <w:t xml:space="preserve">- Лесным Кодексом РФ № 242 </w:t>
      </w:r>
      <w:r w:rsidRPr="00AC5C98">
        <w:rPr>
          <w:rFonts w:ascii="Times New Roman" w:hAnsi="Times New Roman" w:cs="Arial"/>
          <w:i w:val="0"/>
          <w:sz w:val="24"/>
        </w:rPr>
        <w:t>–</w:t>
      </w:r>
      <w:r w:rsidRPr="00AC5C98">
        <w:rPr>
          <w:rFonts w:ascii="Times New Roman" w:hAnsi="Times New Roman" w:cs="GOST type A"/>
          <w:i w:val="0"/>
          <w:sz w:val="24"/>
        </w:rPr>
        <w:t xml:space="preserve"> ФЗ;</w:t>
      </w:r>
    </w:p>
    <w:p w:rsidR="004E5F62" w:rsidRPr="00AC5C98" w:rsidRDefault="004E5F62" w:rsidP="004E5F62">
      <w:pPr>
        <w:spacing w:line="240" w:lineRule="auto"/>
        <w:ind w:left="0" w:right="-1" w:firstLine="567"/>
        <w:jc w:val="both"/>
        <w:rPr>
          <w:rFonts w:ascii="Times New Roman" w:hAnsi="Times New Roman" w:cs="GOST type A"/>
          <w:i w:val="0"/>
          <w:sz w:val="24"/>
        </w:rPr>
      </w:pPr>
      <w:r w:rsidRPr="00AC5C98">
        <w:rPr>
          <w:rFonts w:ascii="Times New Roman" w:hAnsi="Times New Roman" w:cs="GOST type A"/>
          <w:i w:val="0"/>
          <w:sz w:val="24"/>
        </w:rPr>
        <w:t>- ФЗ от 06.10.2003 № 131-ФЗ «Об общих принципах организации местного самоуправления в РФ»;</w:t>
      </w:r>
    </w:p>
    <w:p w:rsidR="004E5F62" w:rsidRPr="00AC5C98" w:rsidRDefault="004E5F62" w:rsidP="004E5F62">
      <w:pPr>
        <w:spacing w:line="240" w:lineRule="auto"/>
        <w:ind w:left="0" w:right="-1" w:firstLine="567"/>
        <w:jc w:val="both"/>
        <w:rPr>
          <w:rFonts w:ascii="Times New Roman" w:hAnsi="Times New Roman" w:cs="GOST type A"/>
          <w:i w:val="0"/>
          <w:sz w:val="24"/>
        </w:rPr>
      </w:pPr>
      <w:r w:rsidRPr="00AC5C98">
        <w:rPr>
          <w:rFonts w:ascii="Times New Roman" w:hAnsi="Times New Roman" w:cs="GOST type A"/>
          <w:i w:val="0"/>
          <w:sz w:val="24"/>
        </w:rPr>
        <w:t>- ФЗ от 18.06.2001 № 78-ФЗ «О землеустройстве»;</w:t>
      </w:r>
    </w:p>
    <w:p w:rsidR="004E5F62" w:rsidRPr="00AC5C98" w:rsidRDefault="004E5F62" w:rsidP="004E5F62">
      <w:pPr>
        <w:spacing w:line="240" w:lineRule="auto"/>
        <w:ind w:left="0" w:right="-1" w:firstLine="567"/>
        <w:jc w:val="both"/>
        <w:rPr>
          <w:rFonts w:ascii="Times New Roman" w:hAnsi="Times New Roman" w:cs="GOST type A"/>
          <w:i w:val="0"/>
          <w:sz w:val="24"/>
        </w:rPr>
      </w:pPr>
      <w:r w:rsidRPr="00AC5C98">
        <w:rPr>
          <w:rFonts w:ascii="Times New Roman" w:hAnsi="Times New Roman" w:cs="GOST type A"/>
          <w:i w:val="0"/>
          <w:sz w:val="24"/>
        </w:rPr>
        <w:t>- ФЗ от 14.03.1995 № 33-ФЗ «Об особо охраняемых территориях»;</w:t>
      </w:r>
    </w:p>
    <w:p w:rsidR="004E5F62" w:rsidRPr="00AC5C98" w:rsidRDefault="004E5F62" w:rsidP="004E5F62">
      <w:pPr>
        <w:spacing w:line="240" w:lineRule="auto"/>
        <w:ind w:left="0" w:right="-1" w:firstLine="567"/>
        <w:jc w:val="both"/>
        <w:rPr>
          <w:rFonts w:ascii="Times New Roman" w:hAnsi="Times New Roman" w:cs="GOST type A"/>
          <w:i w:val="0"/>
          <w:sz w:val="24"/>
        </w:rPr>
      </w:pPr>
      <w:r w:rsidRPr="00AC5C98">
        <w:rPr>
          <w:rFonts w:ascii="Times New Roman" w:hAnsi="Times New Roman" w:cs="GOST type A"/>
          <w:i w:val="0"/>
          <w:sz w:val="24"/>
        </w:rPr>
        <w:t>- ФЗ от 25.06.2002 № 73-ФЗ «Об объектах культурного наследия, памятниках истории и культуры народов Российской Федерации»;</w:t>
      </w:r>
    </w:p>
    <w:p w:rsidR="004E5F62" w:rsidRPr="00AC5C98" w:rsidRDefault="004E5F62" w:rsidP="004E5F62">
      <w:pPr>
        <w:spacing w:line="240" w:lineRule="auto"/>
        <w:ind w:left="0" w:right="-1" w:firstLine="567"/>
        <w:jc w:val="both"/>
        <w:rPr>
          <w:rFonts w:ascii="Times New Roman" w:hAnsi="Times New Roman" w:cs="GOST type A"/>
          <w:i w:val="0"/>
          <w:sz w:val="24"/>
        </w:rPr>
      </w:pPr>
      <w:r w:rsidRPr="00AC5C98">
        <w:rPr>
          <w:rFonts w:ascii="Times New Roman" w:hAnsi="Times New Roman" w:cs="GOST type A"/>
          <w:i w:val="0"/>
          <w:sz w:val="24"/>
        </w:rPr>
        <w:t>- ФЗ от 30.03.1999 № 52-ФЗ «О санитарно-эпидемиологическом благополучии населения»;</w:t>
      </w:r>
    </w:p>
    <w:p w:rsidR="004E5F62" w:rsidRPr="00AC5C98" w:rsidRDefault="004E5F62" w:rsidP="004E5F62">
      <w:pPr>
        <w:spacing w:line="240" w:lineRule="auto"/>
        <w:ind w:left="0" w:right="-1" w:firstLine="567"/>
        <w:jc w:val="both"/>
        <w:rPr>
          <w:rFonts w:ascii="Times New Roman" w:hAnsi="Times New Roman" w:cs="GOST type A"/>
          <w:i w:val="0"/>
          <w:sz w:val="24"/>
        </w:rPr>
      </w:pPr>
      <w:r w:rsidRPr="00AC5C98">
        <w:rPr>
          <w:rFonts w:ascii="Times New Roman" w:hAnsi="Times New Roman" w:cs="GOST type A"/>
          <w:i w:val="0"/>
          <w:sz w:val="24"/>
        </w:rPr>
        <w:t>- ФЗ от 21.12.1994 № 68-ФЗ «О защите населения и территорий от чрезвычайных ситуаций природного и техногенного характера»;</w:t>
      </w:r>
    </w:p>
    <w:p w:rsidR="004E5F62" w:rsidRPr="00AC5C98" w:rsidRDefault="004E5F62" w:rsidP="004E5F62">
      <w:pPr>
        <w:spacing w:line="240" w:lineRule="auto"/>
        <w:ind w:left="0" w:right="-1" w:firstLine="567"/>
        <w:jc w:val="both"/>
        <w:rPr>
          <w:rFonts w:ascii="Times New Roman" w:hAnsi="Times New Roman" w:cs="GOST type A"/>
          <w:i w:val="0"/>
          <w:sz w:val="24"/>
        </w:rPr>
      </w:pPr>
      <w:r w:rsidRPr="00AC5C98">
        <w:rPr>
          <w:rFonts w:ascii="Times New Roman" w:hAnsi="Times New Roman" w:cs="GOST type A"/>
          <w:i w:val="0"/>
          <w:sz w:val="24"/>
        </w:rPr>
        <w:t>- ФЗ от 10.01.2002 № 7-ФЗ «Об охране окружающей среды»;</w:t>
      </w:r>
    </w:p>
    <w:p w:rsidR="004E5F62" w:rsidRPr="00AC5C98" w:rsidRDefault="004E5F62" w:rsidP="004E5F62">
      <w:pPr>
        <w:spacing w:line="240" w:lineRule="auto"/>
        <w:ind w:left="0" w:right="-1" w:firstLine="567"/>
        <w:jc w:val="both"/>
        <w:rPr>
          <w:rFonts w:ascii="Times New Roman" w:hAnsi="Times New Roman" w:cs="GOST type A"/>
          <w:i w:val="0"/>
          <w:sz w:val="24"/>
        </w:rPr>
      </w:pPr>
      <w:r w:rsidRPr="00AC5C98">
        <w:rPr>
          <w:rFonts w:ascii="Times New Roman" w:hAnsi="Times New Roman" w:cs="GOST type A"/>
          <w:i w:val="0"/>
          <w:sz w:val="24"/>
        </w:rPr>
        <w:t>- ФЗ от 21.12.1994 № 69-ФЗ «О пожарной безопасности»;</w:t>
      </w:r>
    </w:p>
    <w:p w:rsidR="004E5F62" w:rsidRPr="00AC5C98" w:rsidRDefault="004E5F62" w:rsidP="004E5F62">
      <w:pPr>
        <w:spacing w:line="240" w:lineRule="auto"/>
        <w:ind w:left="0" w:right="-1" w:firstLine="567"/>
        <w:jc w:val="both"/>
        <w:rPr>
          <w:rFonts w:ascii="Times New Roman" w:hAnsi="Times New Roman" w:cs="GOST type A"/>
          <w:i w:val="0"/>
          <w:sz w:val="24"/>
        </w:rPr>
      </w:pPr>
      <w:r w:rsidRPr="00AC5C98">
        <w:rPr>
          <w:rFonts w:ascii="Times New Roman" w:hAnsi="Times New Roman" w:cs="GOST type A"/>
          <w:i w:val="0"/>
          <w:sz w:val="24"/>
        </w:rPr>
        <w:t>- ФЗ от 24.07.2007 № 221-ФЗ «О государственном кадастре недвижимости»;</w:t>
      </w:r>
    </w:p>
    <w:p w:rsidR="004911B7" w:rsidRPr="00AC5C98" w:rsidRDefault="004911B7" w:rsidP="004911B7">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 СниП 11-04-2003 «Инструкция о порядке разработки, согласования, экспертизы и утверждения </w:t>
      </w:r>
      <w:r w:rsidR="004E5F62" w:rsidRPr="00AC5C98">
        <w:rPr>
          <w:rFonts w:ascii="Times New Roman" w:hAnsi="Times New Roman"/>
          <w:i w:val="0"/>
          <w:sz w:val="24"/>
        </w:rPr>
        <w:t>градостроительной документации»;</w:t>
      </w:r>
    </w:p>
    <w:p w:rsidR="004911B7" w:rsidRPr="00AC5C98" w:rsidRDefault="004911B7" w:rsidP="004911B7">
      <w:pPr>
        <w:spacing w:line="240" w:lineRule="auto"/>
        <w:ind w:left="0" w:right="-1" w:firstLine="567"/>
        <w:jc w:val="both"/>
        <w:rPr>
          <w:rFonts w:ascii="Times New Roman" w:hAnsi="Times New Roman"/>
          <w:i w:val="0"/>
          <w:sz w:val="24"/>
        </w:rPr>
      </w:pPr>
      <w:r w:rsidRPr="00AC5C98">
        <w:rPr>
          <w:rFonts w:ascii="Times New Roman" w:hAnsi="Times New Roman"/>
          <w:i w:val="0"/>
          <w:sz w:val="24"/>
        </w:rPr>
        <w:t>- Методическими рекомендациями по разработке проектов генеральных планов поселений и городских округов (утв. Приказом Министерства регионального развития РФ от 26 мая 2011 г. № 244);</w:t>
      </w:r>
    </w:p>
    <w:p w:rsidR="004911B7" w:rsidRPr="00AC5C98" w:rsidRDefault="004911B7" w:rsidP="004911B7">
      <w:pPr>
        <w:spacing w:line="240" w:lineRule="auto"/>
        <w:ind w:left="0" w:right="-1" w:firstLine="567"/>
        <w:jc w:val="both"/>
        <w:rPr>
          <w:rFonts w:ascii="Times New Roman" w:hAnsi="Times New Roman"/>
          <w:i w:val="0"/>
          <w:sz w:val="24"/>
        </w:rPr>
      </w:pPr>
      <w:r w:rsidRPr="00AC5C98">
        <w:rPr>
          <w:rFonts w:ascii="Times New Roman" w:hAnsi="Times New Roman"/>
          <w:i w:val="0"/>
          <w:sz w:val="24"/>
        </w:rPr>
        <w:t>- СП 42.13330.2011 «Градостроительство. Планировка и застройка городских и сельских поселений»;</w:t>
      </w:r>
    </w:p>
    <w:p w:rsidR="004911B7" w:rsidRPr="00AC5C98" w:rsidRDefault="004911B7" w:rsidP="004911B7">
      <w:pPr>
        <w:spacing w:line="240" w:lineRule="auto"/>
        <w:ind w:left="0" w:right="-1" w:firstLine="567"/>
        <w:jc w:val="both"/>
        <w:rPr>
          <w:rFonts w:ascii="Times New Roman" w:hAnsi="Times New Roman"/>
          <w:i w:val="0"/>
          <w:sz w:val="24"/>
        </w:rPr>
      </w:pPr>
      <w:r w:rsidRPr="00AC5C98">
        <w:rPr>
          <w:rFonts w:ascii="Times New Roman" w:hAnsi="Times New Roman"/>
          <w:i w:val="0"/>
          <w:sz w:val="24"/>
        </w:rPr>
        <w:t>- СанПиН 2.2.1/2.1.1.1200-03 «Санитарно-защитные зоны и санитарная классификация предприятий, сооружений и иных объектов»;</w:t>
      </w:r>
    </w:p>
    <w:p w:rsidR="004911B7" w:rsidRPr="00AC5C98" w:rsidRDefault="004911B7" w:rsidP="004911B7">
      <w:pPr>
        <w:spacing w:line="240" w:lineRule="auto"/>
        <w:ind w:left="0" w:right="-1" w:firstLine="567"/>
        <w:jc w:val="both"/>
        <w:rPr>
          <w:rFonts w:ascii="Times New Roman" w:hAnsi="Times New Roman"/>
          <w:i w:val="0"/>
          <w:sz w:val="24"/>
        </w:rPr>
      </w:pPr>
      <w:r w:rsidRPr="00AC5C98">
        <w:rPr>
          <w:rFonts w:ascii="Times New Roman" w:hAnsi="Times New Roman"/>
          <w:i w:val="0"/>
          <w:sz w:val="24"/>
        </w:rPr>
        <w:t>- Действующим законодательством в области архитектурной деятельности и градостроительства, строительными и санитарно-эпидемиологическими нормами;</w:t>
      </w:r>
    </w:p>
    <w:p w:rsidR="004E5F62"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t>- Приказом Министерства регионального развития РФ от 30.01.2012 №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4E5F62"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 Приказом Министерства регионального развития РФ от 27.03.2012 № 69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 муниципальных образований»; </w:t>
      </w:r>
    </w:p>
    <w:p w:rsidR="004E5F62"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t>- Приказом Министерства регионального развития РФ от 01.09.2014 № 540 «Об утверждении классификатора видов разрешенного использования земельных участков»;</w:t>
      </w:r>
    </w:p>
    <w:p w:rsidR="004E5F62"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t>- Приказом Министерства экономического развития Российской Федерации от 20.10.2010 №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rsidR="004E5F62"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lastRenderedPageBreak/>
        <w:t>- Приказом от 1 августа 2014 г. N П/369 "О реализации информационного взаимодействия при ведении государственного кадастра недвижимости в электронном виде";</w:t>
      </w:r>
    </w:p>
    <w:p w:rsidR="004E5F62"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t>- Приказом Минэкономразвития России от 01.09.2014 N 540 "Об утверждении классификатора видов разрешенного использования земельных участков" (зарегистрировано в Минюсте России 08.09.2014 N 33995);</w:t>
      </w:r>
    </w:p>
    <w:p w:rsidR="004E5F62"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t>- Распоряжением Правительства Ханты-Мансийского автономного округа-Югры от 22.03.2013 № 119-П «О плане мероприятий («дорожной карте») «Организация системы мер, направленных на сокращение сроков, количества согласований (разрешений) в сфере строительства и сокращение сроков формирования и предоставления земельных участков, предназначенных для строительства в Ханты-Мансийском автономном округе-Югре (2013-2018 годы») с изменениями от 03.10.2013 № 505-рп;</w:t>
      </w:r>
    </w:p>
    <w:p w:rsidR="004E5F62" w:rsidRPr="00AC5C98" w:rsidRDefault="004E5F62" w:rsidP="004E5F62">
      <w:pPr>
        <w:spacing w:line="240" w:lineRule="auto"/>
        <w:ind w:left="0" w:right="-1" w:firstLine="567"/>
        <w:jc w:val="both"/>
        <w:rPr>
          <w:rFonts w:ascii="Times New Roman" w:hAnsi="Times New Roman" w:cs="GOST type A"/>
          <w:i w:val="0"/>
          <w:sz w:val="24"/>
        </w:rPr>
      </w:pPr>
      <w:r w:rsidRPr="00AC5C98">
        <w:rPr>
          <w:rFonts w:ascii="Times New Roman" w:hAnsi="Times New Roman"/>
          <w:i w:val="0"/>
          <w:sz w:val="24"/>
        </w:rPr>
        <w:t xml:space="preserve">- Постановлением Правительства ХМАО </w:t>
      </w:r>
      <w:r w:rsidRPr="00AC5C98">
        <w:rPr>
          <w:rFonts w:ascii="Times New Roman" w:hAnsi="Times New Roman" w:cs="Arial"/>
          <w:i w:val="0"/>
          <w:sz w:val="24"/>
        </w:rPr>
        <w:t>–</w:t>
      </w:r>
      <w:r w:rsidRPr="00AC5C98">
        <w:rPr>
          <w:rFonts w:ascii="Times New Roman" w:hAnsi="Times New Roman" w:cs="GOST type A"/>
          <w:i w:val="0"/>
          <w:sz w:val="24"/>
        </w:rPr>
        <w:t xml:space="preserve"> Югры от 29.12.2014 № 53</w:t>
      </w:r>
      <w:r w:rsidRPr="00AC5C98">
        <w:rPr>
          <w:rFonts w:ascii="Times New Roman" w:hAnsi="Times New Roman"/>
          <w:i w:val="0"/>
          <w:sz w:val="24"/>
        </w:rPr>
        <w:t xml:space="preserve">4-п «Об утверждении Региональных нормативов градостроительного проектирования ХМАО </w:t>
      </w:r>
      <w:r w:rsidRPr="00AC5C98">
        <w:rPr>
          <w:rFonts w:ascii="Times New Roman" w:hAnsi="Times New Roman" w:cs="Arial"/>
          <w:i w:val="0"/>
          <w:sz w:val="24"/>
        </w:rPr>
        <w:t>–</w:t>
      </w:r>
      <w:r w:rsidRPr="00AC5C98">
        <w:rPr>
          <w:rFonts w:ascii="Times New Roman" w:hAnsi="Times New Roman" w:cs="GOST type A"/>
          <w:i w:val="0"/>
          <w:sz w:val="24"/>
        </w:rPr>
        <w:t xml:space="preserve"> Югры»;</w:t>
      </w:r>
    </w:p>
    <w:p w:rsidR="004E5F62"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 Стратегией социально-экономического развития Ханты-Мансийского района до 2020 года и на период до 2030 года утвержденная постановлением администрации Ханты-Мансийского района от 17.12.2014 № 343; </w:t>
      </w:r>
    </w:p>
    <w:p w:rsidR="004E5F62"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t>- Постановлением администрации Ханты-Мансийского района от 30.09.2013 № 247 «Об утверждении муниципальной программы "Подготовка перспективных территорий для развития жилищного строительства Ханты-Мансийского района на 2014</w:t>
      </w:r>
      <w:r w:rsidRPr="00AC5C98">
        <w:rPr>
          <w:rFonts w:ascii="Times New Roman" w:hAnsi="Times New Roman" w:cs="Arial"/>
          <w:i w:val="0"/>
          <w:sz w:val="24"/>
        </w:rPr>
        <w:t>–</w:t>
      </w:r>
      <w:r w:rsidRPr="00AC5C98">
        <w:rPr>
          <w:rFonts w:ascii="Times New Roman" w:hAnsi="Times New Roman" w:cs="GOST type A"/>
          <w:i w:val="0"/>
          <w:sz w:val="24"/>
        </w:rPr>
        <w:t>2017 годы"» (с изм. от 19.05.2015г.</w:t>
      </w:r>
      <w:r w:rsidR="00A43D42" w:rsidRPr="00AC5C98">
        <w:rPr>
          <w:rFonts w:ascii="Times New Roman" w:hAnsi="Times New Roman" w:cs="GOST type A"/>
          <w:i w:val="0"/>
          <w:sz w:val="24"/>
        </w:rPr>
        <w:t xml:space="preserve"> </w:t>
      </w:r>
      <w:r w:rsidRPr="00AC5C98">
        <w:rPr>
          <w:rFonts w:ascii="Times New Roman" w:hAnsi="Times New Roman" w:cs="GOST type A"/>
          <w:i w:val="0"/>
          <w:sz w:val="24"/>
        </w:rPr>
        <w:t>№97)</w:t>
      </w:r>
    </w:p>
    <w:p w:rsidR="00927AB3" w:rsidRPr="00AC5C98" w:rsidRDefault="004911B7" w:rsidP="00927AB3">
      <w:pPr>
        <w:spacing w:line="240" w:lineRule="auto"/>
        <w:ind w:left="0" w:right="-1" w:firstLine="567"/>
        <w:jc w:val="both"/>
        <w:rPr>
          <w:rFonts w:ascii="Times New Roman" w:hAnsi="Times New Roman"/>
          <w:i w:val="0"/>
          <w:sz w:val="24"/>
        </w:rPr>
      </w:pPr>
      <w:r w:rsidRPr="00AC5C98">
        <w:rPr>
          <w:rFonts w:ascii="Times New Roman" w:hAnsi="Times New Roman"/>
          <w:i w:val="0"/>
          <w:sz w:val="24"/>
        </w:rPr>
        <w:t>При разработке генерального плана использованы следующие материалы:</w:t>
      </w:r>
    </w:p>
    <w:p w:rsidR="00927AB3" w:rsidRPr="00AC5C98" w:rsidRDefault="00927AB3" w:rsidP="00927AB3">
      <w:pPr>
        <w:spacing w:line="240" w:lineRule="auto"/>
        <w:ind w:left="0" w:right="-1" w:firstLine="567"/>
        <w:jc w:val="both"/>
        <w:rPr>
          <w:rFonts w:ascii="Times New Roman" w:hAnsi="Times New Roman"/>
          <w:i w:val="0"/>
          <w:sz w:val="24"/>
        </w:rPr>
      </w:pPr>
      <w:r w:rsidRPr="00AC5C98">
        <w:rPr>
          <w:rFonts w:ascii="Times New Roman" w:hAnsi="Times New Roman"/>
          <w:i w:val="0"/>
          <w:sz w:val="24"/>
        </w:rPr>
        <w:t>1. Утвержденная градостроительная документация:</w:t>
      </w:r>
    </w:p>
    <w:p w:rsidR="00504D56" w:rsidRPr="00AC5C98" w:rsidRDefault="004E5F62" w:rsidP="00504D56">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 </w:t>
      </w:r>
      <w:r w:rsidR="00504D56" w:rsidRPr="00AC5C98">
        <w:rPr>
          <w:rFonts w:ascii="Times New Roman" w:hAnsi="Times New Roman"/>
          <w:i w:val="0"/>
          <w:sz w:val="24"/>
        </w:rPr>
        <w:t>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22.12.2012 №2607-р;</w:t>
      </w:r>
    </w:p>
    <w:p w:rsidR="00504D56" w:rsidRPr="00AC5C98" w:rsidRDefault="00504D56" w:rsidP="00504D56">
      <w:pPr>
        <w:spacing w:line="240" w:lineRule="auto"/>
        <w:ind w:left="0" w:right="-1" w:firstLine="567"/>
        <w:jc w:val="both"/>
        <w:rPr>
          <w:rFonts w:ascii="Times New Roman" w:hAnsi="Times New Roman"/>
          <w:i w:val="0"/>
          <w:sz w:val="24"/>
        </w:rPr>
      </w:pPr>
      <w:r w:rsidRPr="00AC5C98">
        <w:rPr>
          <w:rFonts w:ascii="Times New Roman" w:hAnsi="Times New Roman"/>
          <w:i w:val="0"/>
          <w:sz w:val="24"/>
        </w:rPr>
        <w:t>- 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№247-р;</w:t>
      </w:r>
    </w:p>
    <w:p w:rsidR="00504D56" w:rsidRPr="00AC5C98" w:rsidRDefault="00504D56" w:rsidP="00504D56">
      <w:pPr>
        <w:spacing w:line="240" w:lineRule="auto"/>
        <w:ind w:left="0" w:right="-1" w:firstLine="567"/>
        <w:jc w:val="both"/>
        <w:rPr>
          <w:rFonts w:ascii="Times New Roman" w:hAnsi="Times New Roman"/>
          <w:i w:val="0"/>
          <w:sz w:val="24"/>
        </w:rPr>
      </w:pPr>
      <w:r w:rsidRPr="00AC5C98">
        <w:rPr>
          <w:rFonts w:ascii="Times New Roman" w:hAnsi="Times New Roman"/>
          <w:i w:val="0"/>
          <w:sz w:val="24"/>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№384-р;</w:t>
      </w:r>
    </w:p>
    <w:p w:rsidR="00504D56" w:rsidRPr="00AC5C98" w:rsidRDefault="00504D56" w:rsidP="00504D56">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13.08.2013 №1416-р; </w:t>
      </w:r>
    </w:p>
    <w:p w:rsidR="004E5F62" w:rsidRPr="00AC5C98" w:rsidRDefault="00504D56" w:rsidP="00504D56">
      <w:pPr>
        <w:spacing w:line="240" w:lineRule="auto"/>
        <w:ind w:left="0" w:right="-1" w:firstLine="567"/>
        <w:jc w:val="both"/>
        <w:rPr>
          <w:rFonts w:ascii="Times New Roman" w:hAnsi="Times New Roman"/>
          <w:i w:val="0"/>
          <w:sz w:val="24"/>
        </w:rPr>
      </w:pPr>
      <w:r w:rsidRPr="00AC5C98">
        <w:rPr>
          <w:rFonts w:ascii="Times New Roman" w:hAnsi="Times New Roman"/>
          <w:i w:val="0"/>
          <w:sz w:val="24"/>
        </w:rPr>
        <w:t>- Схема территориального планирования Российской Федерации в области энергетики, утвержденная Распоряжением Правительства Российской Федерации от 11.11.2013 №2084-р.</w:t>
      </w:r>
    </w:p>
    <w:p w:rsidR="004E5F62"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 Схема территориального планирования </w:t>
      </w:r>
      <w:r w:rsidR="00504D56" w:rsidRPr="00AC5C98">
        <w:rPr>
          <w:rFonts w:ascii="Times New Roman" w:hAnsi="Times New Roman"/>
          <w:i w:val="0"/>
          <w:sz w:val="24"/>
        </w:rPr>
        <w:t>Ханты-Мансийского автономного округа – Югры</w:t>
      </w:r>
      <w:r w:rsidRPr="00AC5C98">
        <w:rPr>
          <w:rFonts w:ascii="Times New Roman" w:hAnsi="Times New Roman"/>
          <w:i w:val="0"/>
          <w:sz w:val="24"/>
        </w:rPr>
        <w:t>;</w:t>
      </w:r>
    </w:p>
    <w:p w:rsidR="00912A87" w:rsidRPr="00AC5C98" w:rsidRDefault="004E5F62" w:rsidP="004E5F62">
      <w:pPr>
        <w:spacing w:line="240" w:lineRule="auto"/>
        <w:ind w:left="0" w:right="-1" w:firstLine="567"/>
        <w:jc w:val="both"/>
        <w:rPr>
          <w:rFonts w:ascii="Times New Roman" w:hAnsi="Times New Roman"/>
          <w:i w:val="0"/>
          <w:sz w:val="24"/>
        </w:rPr>
      </w:pPr>
      <w:r w:rsidRPr="00AC5C98">
        <w:rPr>
          <w:rFonts w:ascii="Times New Roman" w:hAnsi="Times New Roman"/>
          <w:i w:val="0"/>
          <w:sz w:val="24"/>
        </w:rPr>
        <w:t>- Схема территориального планирования Ханты-Мансийского района;</w:t>
      </w:r>
    </w:p>
    <w:p w:rsidR="00912A87" w:rsidRPr="00AC5C98" w:rsidRDefault="00912A87" w:rsidP="00912A87">
      <w:pPr>
        <w:spacing w:line="240" w:lineRule="auto"/>
        <w:ind w:left="0" w:right="-1" w:firstLine="567"/>
        <w:jc w:val="both"/>
        <w:rPr>
          <w:rFonts w:ascii="Times New Roman" w:hAnsi="Times New Roman"/>
          <w:i w:val="0"/>
          <w:sz w:val="24"/>
        </w:rPr>
      </w:pPr>
      <w:r w:rsidRPr="00AC5C98">
        <w:rPr>
          <w:rFonts w:ascii="Times New Roman" w:hAnsi="Times New Roman"/>
          <w:i w:val="0"/>
          <w:sz w:val="24"/>
        </w:rPr>
        <w:t>- Генеральный план сельского поселения Нялинское, в части территории населенного пункта посёлок Пырьях, утвержденный решением Совета Депутатов от 20.09.2011 № 25;</w:t>
      </w:r>
    </w:p>
    <w:p w:rsidR="00912A87" w:rsidRPr="00AC5C98" w:rsidRDefault="00912A87" w:rsidP="00912A87">
      <w:pPr>
        <w:spacing w:line="240" w:lineRule="auto"/>
        <w:ind w:left="0" w:right="-1" w:firstLine="567"/>
        <w:jc w:val="both"/>
        <w:rPr>
          <w:rFonts w:ascii="Times New Roman" w:hAnsi="Times New Roman"/>
          <w:i w:val="0"/>
          <w:sz w:val="24"/>
        </w:rPr>
      </w:pPr>
      <w:r w:rsidRPr="00AC5C98">
        <w:rPr>
          <w:rFonts w:ascii="Times New Roman" w:hAnsi="Times New Roman"/>
          <w:i w:val="0"/>
          <w:sz w:val="24"/>
        </w:rPr>
        <w:t>- Правила землепользования и застройки сельского поселения Нялинское, утвержденные решением Совета Депутатов от 09.06.2011 № 20;</w:t>
      </w:r>
    </w:p>
    <w:p w:rsidR="004911B7" w:rsidRPr="00AC5C98" w:rsidRDefault="004911B7" w:rsidP="00927AB3">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2. Исходные данные, выданные Администрацией </w:t>
      </w:r>
      <w:r w:rsidR="00912A87" w:rsidRPr="00AC5C98">
        <w:rPr>
          <w:rFonts w:ascii="Times New Roman" w:hAnsi="Times New Roman"/>
          <w:i w:val="0"/>
          <w:sz w:val="24"/>
        </w:rPr>
        <w:t xml:space="preserve">Ханты-Мансийского района, в т.ч. </w:t>
      </w:r>
      <w:r w:rsidRPr="00AC5C98">
        <w:rPr>
          <w:rFonts w:ascii="Times New Roman" w:hAnsi="Times New Roman"/>
          <w:i w:val="0"/>
          <w:sz w:val="24"/>
        </w:rPr>
        <w:t>техническое задание, топографическая съемка масштаба 1:2000.</w:t>
      </w:r>
    </w:p>
    <w:p w:rsidR="002E49C3" w:rsidRPr="00AC5C98" w:rsidRDefault="004911B7" w:rsidP="00927AB3">
      <w:pPr>
        <w:spacing w:line="240" w:lineRule="auto"/>
        <w:ind w:left="0" w:right="-1" w:firstLine="567"/>
        <w:jc w:val="both"/>
        <w:rPr>
          <w:rFonts w:ascii="Times New Roman" w:hAnsi="Times New Roman"/>
          <w:i w:val="0"/>
          <w:sz w:val="24"/>
        </w:rPr>
      </w:pPr>
      <w:r w:rsidRPr="00AC5C98">
        <w:rPr>
          <w:rFonts w:ascii="Times New Roman" w:hAnsi="Times New Roman"/>
          <w:i w:val="0"/>
          <w:sz w:val="24"/>
        </w:rPr>
        <w:t>3</w:t>
      </w:r>
      <w:r w:rsidR="00927AB3" w:rsidRPr="00AC5C98">
        <w:rPr>
          <w:rFonts w:ascii="Times New Roman" w:hAnsi="Times New Roman"/>
          <w:i w:val="0"/>
          <w:sz w:val="24"/>
        </w:rPr>
        <w:t xml:space="preserve">. Границы соседних землевладений, отводов участков под все виды использования сформированы на основании кадастрового плана территории (выписка из государственного кадастра недвижимости), предоставленного филиалом федерального государственного </w:t>
      </w:r>
      <w:r w:rsidR="00927AB3" w:rsidRPr="00AC5C98">
        <w:rPr>
          <w:rFonts w:ascii="Times New Roman" w:hAnsi="Times New Roman"/>
          <w:i w:val="0"/>
          <w:sz w:val="24"/>
        </w:rPr>
        <w:lastRenderedPageBreak/>
        <w:t xml:space="preserve">бюджетного учреждения «Федеральная кадастровая палата Федеральной службы государственной регистрации, кадастра и картографии» по </w:t>
      </w:r>
      <w:r w:rsidR="00D70201" w:rsidRPr="00AC5C98">
        <w:rPr>
          <w:rFonts w:ascii="Times New Roman" w:hAnsi="Times New Roman"/>
          <w:i w:val="0"/>
          <w:sz w:val="24"/>
        </w:rPr>
        <w:t>ХМАО</w:t>
      </w:r>
      <w:r w:rsidR="00927AB3" w:rsidRPr="00AC5C98">
        <w:rPr>
          <w:rFonts w:ascii="Times New Roman" w:hAnsi="Times New Roman"/>
          <w:i w:val="0"/>
          <w:sz w:val="24"/>
        </w:rPr>
        <w:t>.</w:t>
      </w:r>
    </w:p>
    <w:p w:rsidR="00927AB3" w:rsidRPr="00AC5C98" w:rsidRDefault="00927AB3" w:rsidP="00927AB3">
      <w:pPr>
        <w:spacing w:line="240" w:lineRule="auto"/>
        <w:ind w:left="0" w:right="-1" w:firstLine="567"/>
        <w:jc w:val="both"/>
        <w:rPr>
          <w:rFonts w:ascii="Times New Roman" w:hAnsi="Times New Roman"/>
          <w:i w:val="0"/>
          <w:sz w:val="24"/>
        </w:rPr>
      </w:pPr>
    </w:p>
    <w:p w:rsidR="009E0818" w:rsidRPr="00AC5C98" w:rsidRDefault="009E0818" w:rsidP="009E512D">
      <w:pPr>
        <w:suppressAutoHyphens/>
        <w:spacing w:line="240" w:lineRule="auto"/>
        <w:ind w:left="0" w:right="-1" w:firstLine="567"/>
        <w:jc w:val="center"/>
        <w:rPr>
          <w:rFonts w:ascii="Times New Roman" w:hAnsi="Times New Roman"/>
          <w:b/>
          <w:i w:val="0"/>
          <w:iCs/>
          <w:sz w:val="24"/>
          <w:lang w:eastAsia="ar-SA"/>
        </w:rPr>
      </w:pPr>
      <w:bookmarkStart w:id="10" w:name="_Toc311663613"/>
      <w:bookmarkStart w:id="11" w:name="_Toc311751892"/>
      <w:bookmarkStart w:id="12" w:name="_Toc311752708"/>
      <w:r w:rsidRPr="00AC5C98">
        <w:rPr>
          <w:rFonts w:ascii="Times New Roman" w:hAnsi="Times New Roman"/>
          <w:b/>
          <w:i w:val="0"/>
          <w:iCs/>
          <w:sz w:val="24"/>
          <w:lang w:eastAsia="ar-SA"/>
        </w:rPr>
        <w:t>Общая часть</w:t>
      </w:r>
      <w:bookmarkEnd w:id="10"/>
      <w:bookmarkEnd w:id="11"/>
      <w:bookmarkEnd w:id="12"/>
    </w:p>
    <w:p w:rsidR="009E0818" w:rsidRPr="00AC5C98" w:rsidRDefault="009E0818" w:rsidP="009E512D">
      <w:pPr>
        <w:spacing w:line="240" w:lineRule="auto"/>
        <w:ind w:left="0" w:right="-1" w:firstLine="567"/>
        <w:jc w:val="both"/>
        <w:rPr>
          <w:sz w:val="24"/>
        </w:rPr>
      </w:pP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В соответствии со статьей 23 Градостроительного кодекса РФ Генеральный план поселения содержит:</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1) положение о территориальном планировании;</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2) карту планируемого размещения объектов местного значения поселения или городского округа;</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3) карту границ населенных пунктов (в том числе границ образуемых населенных пунктов), входящих в состав поселения или городского округа;</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4) карту функциональных зон поселения или городского округа.</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К генеральному плану прилагаются материалы по его обоснованию в текстовой форме и в виде карт.</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Материалы по обоснованию генерального плана в текстовой форме содержат:</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 городского округа;</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2) 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3) 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6) перечень и характеристику основных факторов риска возникновения чрезвычайных ситуаций природного и техногенного характера;</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lastRenderedPageBreak/>
        <w:t>Материалы по обоснованию генерального плана в виде карт отображают:</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1) границы поселения, городского округа;</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2) границы существующих населенных пунктов, входящих в состав поселения, городского округа;</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3) местоположение существующих и строящихся объектов местного значения поселения, городского округа;</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4) особые экономические зоны;</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5) особо охраняемые природные территории федерального, регионального, местного значения;</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6) территории объектов культурного наследия;</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7) зоны с особыми условиями использования территорий;</w:t>
      </w:r>
    </w:p>
    <w:p w:rsidR="001A4B7B"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8) территории, подверженные риску возникновения чрезвычайных ситуаций природного и техногенного характера;</w:t>
      </w:r>
    </w:p>
    <w:p w:rsidR="00AD0691" w:rsidRPr="00AC5C98" w:rsidRDefault="001A4B7B" w:rsidP="001A4B7B">
      <w:pPr>
        <w:spacing w:line="240" w:lineRule="auto"/>
        <w:ind w:left="0" w:right="-1" w:firstLine="567"/>
        <w:jc w:val="both"/>
        <w:rPr>
          <w:rFonts w:ascii="Times New Roman" w:hAnsi="Times New Roman"/>
          <w:i w:val="0"/>
          <w:sz w:val="24"/>
        </w:rPr>
      </w:pPr>
      <w:r w:rsidRPr="00AC5C98">
        <w:rPr>
          <w:rFonts w:ascii="Times New Roman" w:hAnsi="Times New Roman"/>
          <w:i w:val="0"/>
          <w:sz w:val="24"/>
        </w:rPr>
        <w:t>9) 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поселения, городского округа или объектов федерального значения, объектов регионального значения, объектов местного значения муниципального района.</w:t>
      </w:r>
    </w:p>
    <w:p w:rsidR="00951108" w:rsidRPr="00AC5C98" w:rsidRDefault="00951108" w:rsidP="009E512D">
      <w:pPr>
        <w:spacing w:line="240" w:lineRule="auto"/>
        <w:ind w:left="0" w:right="-1" w:firstLine="567"/>
        <w:jc w:val="both"/>
        <w:rPr>
          <w:iCs/>
          <w:sz w:val="24"/>
        </w:rPr>
      </w:pPr>
    </w:p>
    <w:p w:rsidR="009E0818" w:rsidRPr="00AC5C98" w:rsidRDefault="009E0818" w:rsidP="009E512D">
      <w:pPr>
        <w:suppressAutoHyphens/>
        <w:spacing w:line="240" w:lineRule="auto"/>
        <w:ind w:left="0" w:right="-1" w:firstLine="567"/>
        <w:jc w:val="center"/>
        <w:rPr>
          <w:rFonts w:ascii="Times New Roman" w:hAnsi="Times New Roman"/>
          <w:b/>
          <w:i w:val="0"/>
          <w:iCs/>
          <w:sz w:val="24"/>
          <w:lang w:eastAsia="ar-SA"/>
        </w:rPr>
      </w:pPr>
      <w:r w:rsidRPr="00AC5C98">
        <w:rPr>
          <w:rFonts w:ascii="Times New Roman" w:hAnsi="Times New Roman"/>
          <w:b/>
          <w:i w:val="0"/>
          <w:iCs/>
          <w:sz w:val="24"/>
          <w:lang w:eastAsia="ar-SA"/>
        </w:rPr>
        <w:t>Расчетные сроки проекта.</w:t>
      </w:r>
    </w:p>
    <w:p w:rsidR="00320277" w:rsidRPr="00AC5C98" w:rsidRDefault="00320277" w:rsidP="009E512D">
      <w:pPr>
        <w:pStyle w:val="-2"/>
        <w:spacing w:before="0"/>
        <w:ind w:left="0" w:right="-1" w:firstLine="567"/>
        <w:jc w:val="center"/>
        <w:rPr>
          <w:sz w:val="24"/>
          <w:szCs w:val="24"/>
        </w:rPr>
      </w:pPr>
    </w:p>
    <w:p w:rsidR="00320277" w:rsidRPr="00AC5C98" w:rsidRDefault="00320277" w:rsidP="009E512D">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Мероприятия </w:t>
      </w:r>
      <w:r w:rsidR="0062619F" w:rsidRPr="00AC5C98">
        <w:rPr>
          <w:rFonts w:ascii="Times New Roman" w:hAnsi="Times New Roman"/>
          <w:i w:val="0"/>
          <w:sz w:val="24"/>
        </w:rPr>
        <w:t xml:space="preserve">по </w:t>
      </w:r>
      <w:r w:rsidRPr="00AC5C98">
        <w:rPr>
          <w:rFonts w:ascii="Times New Roman" w:hAnsi="Times New Roman"/>
          <w:i w:val="0"/>
          <w:sz w:val="24"/>
        </w:rPr>
        <w:t>планированию</w:t>
      </w:r>
      <w:r w:rsidR="006E0DF1" w:rsidRPr="00AC5C98">
        <w:rPr>
          <w:rFonts w:ascii="Times New Roman" w:hAnsi="Times New Roman"/>
          <w:i w:val="0"/>
          <w:sz w:val="24"/>
        </w:rPr>
        <w:t xml:space="preserve"> развития </w:t>
      </w:r>
      <w:r w:rsidR="001A4B7B" w:rsidRPr="00AC5C98">
        <w:rPr>
          <w:rFonts w:ascii="Times New Roman" w:hAnsi="Times New Roman"/>
          <w:i w:val="0"/>
          <w:sz w:val="24"/>
        </w:rPr>
        <w:t>населенных пунктов</w:t>
      </w:r>
      <w:r w:rsidR="00AD0691" w:rsidRPr="00AC5C98">
        <w:rPr>
          <w:rFonts w:ascii="Times New Roman" w:hAnsi="Times New Roman"/>
          <w:i w:val="0"/>
          <w:sz w:val="24"/>
        </w:rPr>
        <w:t xml:space="preserve"> </w:t>
      </w:r>
      <w:r w:rsidRPr="00AC5C98">
        <w:rPr>
          <w:rFonts w:ascii="Times New Roman" w:hAnsi="Times New Roman"/>
          <w:i w:val="0"/>
          <w:sz w:val="24"/>
        </w:rPr>
        <w:t xml:space="preserve">подготовлены на период расчётного срока, соответствующего </w:t>
      </w:r>
      <w:r w:rsidR="001A4B7B" w:rsidRPr="00AC5C98">
        <w:rPr>
          <w:rFonts w:ascii="Times New Roman" w:hAnsi="Times New Roman"/>
          <w:i w:val="0"/>
          <w:sz w:val="24"/>
        </w:rPr>
        <w:t>ст.24 Градостроительного Кодекса</w:t>
      </w:r>
      <w:r w:rsidR="00001450" w:rsidRPr="00AC5C98">
        <w:rPr>
          <w:rFonts w:ascii="Times New Roman" w:hAnsi="Times New Roman"/>
          <w:i w:val="0"/>
          <w:sz w:val="24"/>
        </w:rPr>
        <w:t xml:space="preserve"> РФ.</w:t>
      </w:r>
      <w:r w:rsidRPr="00AC5C98">
        <w:rPr>
          <w:rFonts w:ascii="Times New Roman" w:hAnsi="Times New Roman"/>
          <w:i w:val="0"/>
          <w:sz w:val="24"/>
        </w:rPr>
        <w:t xml:space="preserve"> В периоде расчётного срока выделяются первоочередные мероприятия – мероприятия, реализация которых предполагается в течение </w:t>
      </w:r>
      <w:r w:rsidR="00432ECD" w:rsidRPr="00AC5C98">
        <w:rPr>
          <w:rFonts w:ascii="Times New Roman" w:hAnsi="Times New Roman"/>
          <w:i w:val="0"/>
          <w:sz w:val="24"/>
        </w:rPr>
        <w:t>десяти</w:t>
      </w:r>
      <w:r w:rsidRPr="00AC5C98">
        <w:rPr>
          <w:rFonts w:ascii="Times New Roman" w:hAnsi="Times New Roman"/>
          <w:i w:val="0"/>
          <w:sz w:val="24"/>
        </w:rPr>
        <w:t xml:space="preserve"> лет, начиная с года, следующего за годом</w:t>
      </w:r>
      <w:r w:rsidR="00273312" w:rsidRPr="00AC5C98">
        <w:rPr>
          <w:rFonts w:ascii="Times New Roman" w:hAnsi="Times New Roman"/>
          <w:i w:val="0"/>
          <w:sz w:val="24"/>
        </w:rPr>
        <w:t xml:space="preserve"> утверждения </w:t>
      </w:r>
      <w:r w:rsidR="00432ECD" w:rsidRPr="00AC5C98">
        <w:rPr>
          <w:rFonts w:ascii="Times New Roman" w:hAnsi="Times New Roman"/>
          <w:i w:val="0"/>
          <w:sz w:val="24"/>
        </w:rPr>
        <w:t>Г</w:t>
      </w:r>
      <w:r w:rsidR="001C221F" w:rsidRPr="00AC5C98">
        <w:rPr>
          <w:rFonts w:ascii="Times New Roman" w:hAnsi="Times New Roman"/>
          <w:i w:val="0"/>
          <w:sz w:val="24"/>
        </w:rPr>
        <w:t>П</w:t>
      </w:r>
      <w:r w:rsidRPr="00AC5C98">
        <w:rPr>
          <w:rFonts w:ascii="Times New Roman" w:hAnsi="Times New Roman"/>
          <w:i w:val="0"/>
          <w:sz w:val="24"/>
        </w:rPr>
        <w:t xml:space="preserve">. </w:t>
      </w:r>
    </w:p>
    <w:p w:rsidR="00AD0691" w:rsidRPr="00AC5C98" w:rsidRDefault="00AD0691" w:rsidP="00AD069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Проектом определено развитие </w:t>
      </w:r>
      <w:r w:rsidR="00432ECD" w:rsidRPr="00AC5C98">
        <w:rPr>
          <w:rFonts w:ascii="Times New Roman" w:hAnsi="Times New Roman"/>
          <w:i w:val="0"/>
          <w:sz w:val="24"/>
        </w:rPr>
        <w:t>населенн</w:t>
      </w:r>
      <w:r w:rsidR="00D70201" w:rsidRPr="00AC5C98">
        <w:rPr>
          <w:rFonts w:ascii="Times New Roman" w:hAnsi="Times New Roman"/>
          <w:i w:val="0"/>
          <w:sz w:val="24"/>
        </w:rPr>
        <w:t>ого</w:t>
      </w:r>
      <w:r w:rsidR="00432ECD" w:rsidRPr="00AC5C98">
        <w:rPr>
          <w:rFonts w:ascii="Times New Roman" w:hAnsi="Times New Roman"/>
          <w:i w:val="0"/>
          <w:sz w:val="24"/>
        </w:rPr>
        <w:t xml:space="preserve"> пункт</w:t>
      </w:r>
      <w:r w:rsidR="00D70201" w:rsidRPr="00AC5C98">
        <w:rPr>
          <w:rFonts w:ascii="Times New Roman" w:hAnsi="Times New Roman"/>
          <w:i w:val="0"/>
          <w:sz w:val="24"/>
        </w:rPr>
        <w:t>а</w:t>
      </w:r>
      <w:r w:rsidR="00432ECD" w:rsidRPr="00AC5C98">
        <w:rPr>
          <w:rFonts w:ascii="Times New Roman" w:hAnsi="Times New Roman"/>
          <w:i w:val="0"/>
          <w:sz w:val="24"/>
        </w:rPr>
        <w:t xml:space="preserve"> до 2035 года (расчетный срок Г</w:t>
      </w:r>
      <w:r w:rsidRPr="00AC5C98">
        <w:rPr>
          <w:rFonts w:ascii="Times New Roman" w:hAnsi="Times New Roman"/>
          <w:i w:val="0"/>
          <w:sz w:val="24"/>
        </w:rPr>
        <w:t>П - 20 лет), с выделением мероприятий, подлежащих пер</w:t>
      </w:r>
      <w:r w:rsidR="00432ECD" w:rsidRPr="00AC5C98">
        <w:rPr>
          <w:rFonts w:ascii="Times New Roman" w:hAnsi="Times New Roman"/>
          <w:i w:val="0"/>
          <w:sz w:val="24"/>
        </w:rPr>
        <w:t>воочередной реализации - до 2025 года (1 очередь - 10</w:t>
      </w:r>
      <w:r w:rsidRPr="00AC5C98">
        <w:rPr>
          <w:rFonts w:ascii="Times New Roman" w:hAnsi="Times New Roman"/>
          <w:i w:val="0"/>
          <w:sz w:val="24"/>
        </w:rPr>
        <w:t xml:space="preserve"> лет). Исходный год - 2015г.</w:t>
      </w:r>
    </w:p>
    <w:p w:rsidR="00AE5AD6" w:rsidRPr="00AC5C98" w:rsidRDefault="00AE5AD6" w:rsidP="00191E45">
      <w:pPr>
        <w:pStyle w:val="13"/>
        <w:ind w:right="-1" w:firstLine="567"/>
        <w:jc w:val="center"/>
        <w:rPr>
          <w:rFonts w:ascii="Times New Roman" w:hAnsi="Times New Roman"/>
          <w:sz w:val="24"/>
          <w:szCs w:val="24"/>
        </w:rPr>
      </w:pPr>
      <w:bookmarkStart w:id="13" w:name="_Toc464135626"/>
      <w:r w:rsidRPr="00AC5C98">
        <w:rPr>
          <w:rFonts w:ascii="Times New Roman" w:hAnsi="Times New Roman"/>
          <w:sz w:val="24"/>
          <w:szCs w:val="24"/>
        </w:rPr>
        <w:t xml:space="preserve">1. </w:t>
      </w:r>
      <w:r w:rsidR="00E33AC4" w:rsidRPr="00AC5C98">
        <w:rPr>
          <w:rFonts w:ascii="Times New Roman" w:hAnsi="Times New Roman"/>
          <w:sz w:val="24"/>
          <w:szCs w:val="24"/>
        </w:rPr>
        <w:t>СВЕДЕНИЯ</w:t>
      </w:r>
      <w:r w:rsidR="00E33AC4" w:rsidRPr="00AC5C98">
        <w:t xml:space="preserve"> </w:t>
      </w:r>
      <w:r w:rsidR="00E33AC4" w:rsidRPr="00AC5C98">
        <w:rPr>
          <w:rFonts w:ascii="Times New Roman" w:hAnsi="Times New Roman"/>
          <w:sz w:val="24"/>
          <w:szCs w:val="24"/>
        </w:rPr>
        <w:t>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bookmarkEnd w:id="13"/>
    </w:p>
    <w:p w:rsidR="00191E45" w:rsidRPr="00AC5C98" w:rsidRDefault="00191E45" w:rsidP="009E512D">
      <w:pPr>
        <w:spacing w:line="240" w:lineRule="auto"/>
        <w:ind w:left="0" w:right="-1" w:firstLine="567"/>
        <w:jc w:val="both"/>
        <w:rPr>
          <w:rFonts w:ascii="Times New Roman" w:hAnsi="Times New Roman"/>
          <w:b/>
          <w:bCs/>
          <w:i w:val="0"/>
          <w:iCs/>
          <w:sz w:val="24"/>
        </w:rPr>
      </w:pPr>
    </w:p>
    <w:p w:rsidR="00273312" w:rsidRPr="00AC5C98" w:rsidRDefault="002D3F48" w:rsidP="009E512D">
      <w:pPr>
        <w:spacing w:line="240" w:lineRule="auto"/>
        <w:ind w:left="0" w:right="-1" w:firstLine="567"/>
        <w:jc w:val="both"/>
        <w:rPr>
          <w:rFonts w:ascii="Times New Roman" w:hAnsi="Times New Roman"/>
          <w:i w:val="0"/>
          <w:sz w:val="24"/>
        </w:rPr>
      </w:pPr>
      <w:r w:rsidRPr="00AC5C98">
        <w:rPr>
          <w:rFonts w:ascii="Times New Roman" w:hAnsi="Times New Roman"/>
          <w:i w:val="0"/>
          <w:sz w:val="24"/>
        </w:rPr>
        <w:t>При разработке</w:t>
      </w:r>
      <w:r w:rsidR="00191E45" w:rsidRPr="00AC5C98">
        <w:rPr>
          <w:rFonts w:ascii="Times New Roman" w:hAnsi="Times New Roman"/>
          <w:i w:val="0"/>
          <w:sz w:val="24"/>
        </w:rPr>
        <w:t xml:space="preserve"> </w:t>
      </w:r>
      <w:r w:rsidR="00F134AC" w:rsidRPr="00AC5C98">
        <w:rPr>
          <w:rFonts w:ascii="Times New Roman" w:hAnsi="Times New Roman"/>
          <w:i w:val="0"/>
          <w:sz w:val="24"/>
        </w:rPr>
        <w:t>генерального плана</w:t>
      </w:r>
      <w:r w:rsidRPr="00AC5C98">
        <w:rPr>
          <w:rFonts w:ascii="Times New Roman" w:hAnsi="Times New Roman"/>
          <w:i w:val="0"/>
          <w:sz w:val="24"/>
        </w:rPr>
        <w:t xml:space="preserve"> использованы следующие материалы:</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Муниципальная программа «</w:t>
      </w:r>
      <w:r w:rsidR="00F134AC" w:rsidRPr="00AC5C98">
        <w:rPr>
          <w:rFonts w:ascii="Times New Roman" w:hAnsi="Times New Roman"/>
          <w:i w:val="0"/>
          <w:sz w:val="24"/>
        </w:rPr>
        <w:t xml:space="preserve">Развитие жилищно-коммунального комплекса и повышение энергетической эффективности в Ханты-Мансийском автономном округе </w:t>
      </w:r>
      <w:r w:rsidR="00504D56" w:rsidRPr="00AC5C98">
        <w:rPr>
          <w:rFonts w:ascii="Times New Roman" w:hAnsi="Times New Roman"/>
          <w:i w:val="0"/>
          <w:sz w:val="24"/>
        </w:rPr>
        <w:t>– Югре на 2014 – 2020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Муниципальная программа «</w:t>
      </w:r>
      <w:r w:rsidR="00F134AC" w:rsidRPr="00AC5C98">
        <w:rPr>
          <w:rFonts w:ascii="Times New Roman" w:hAnsi="Times New Roman"/>
          <w:i w:val="0"/>
          <w:sz w:val="24"/>
        </w:rPr>
        <w:t>Развитие здравоохранения на 2014-2020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Муниципальная программа «</w:t>
      </w:r>
      <w:r w:rsidR="00F134AC" w:rsidRPr="00AC5C98">
        <w:rPr>
          <w:rFonts w:ascii="Times New Roman" w:hAnsi="Times New Roman"/>
          <w:i w:val="0"/>
          <w:sz w:val="24"/>
        </w:rPr>
        <w:t>Развитие образования в Ханты-Мансийском автономном округе - Югре на 2014-2016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Муниципальная программа «</w:t>
      </w:r>
      <w:r w:rsidR="00F134AC" w:rsidRPr="00AC5C98">
        <w:rPr>
          <w:rFonts w:ascii="Times New Roman" w:hAnsi="Times New Roman"/>
          <w:i w:val="0"/>
          <w:sz w:val="24"/>
        </w:rPr>
        <w:t>Защита населения и территории от чрезвычайных ситуаций, обеспечение пожарной безопасности в Ханты-Мансийском автономном округе - Югре на 2014-2020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Муниципальная программа «</w:t>
      </w:r>
      <w:r w:rsidR="00F134AC" w:rsidRPr="00AC5C98">
        <w:rPr>
          <w:rFonts w:ascii="Times New Roman" w:hAnsi="Times New Roman"/>
          <w:i w:val="0"/>
          <w:sz w:val="24"/>
        </w:rPr>
        <w:t>Доступная среда в Ханты-Мансийском авто</w:t>
      </w:r>
      <w:r w:rsidR="00504D56" w:rsidRPr="00AC5C98">
        <w:rPr>
          <w:rFonts w:ascii="Times New Roman" w:hAnsi="Times New Roman"/>
          <w:i w:val="0"/>
          <w:sz w:val="24"/>
        </w:rPr>
        <w:t>номном округе на 2014-2020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Муниципальная программа «</w:t>
      </w:r>
      <w:r w:rsidR="00F134AC" w:rsidRPr="00AC5C98">
        <w:rPr>
          <w:rFonts w:ascii="Times New Roman" w:hAnsi="Times New Roman"/>
          <w:i w:val="0"/>
          <w:sz w:val="24"/>
        </w:rPr>
        <w:t>Обеспечение доступным и комфортным жильем жителей Ханты-Мансийского автономного округа-Югры на 2014-2020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Муниципальная программа «</w:t>
      </w:r>
      <w:r w:rsidR="00F134AC" w:rsidRPr="00AC5C98">
        <w:rPr>
          <w:rFonts w:ascii="Times New Roman" w:hAnsi="Times New Roman"/>
          <w:i w:val="0"/>
          <w:sz w:val="24"/>
        </w:rPr>
        <w:t>Социальная поддержка жителей Ханты-Мансийского автономного округа-Югры на 2014-2020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lastRenderedPageBreak/>
        <w:t>Муниципальная программа «</w:t>
      </w:r>
      <w:r w:rsidR="00F134AC" w:rsidRPr="00AC5C98">
        <w:rPr>
          <w:rFonts w:ascii="Times New Roman" w:hAnsi="Times New Roman"/>
          <w:i w:val="0"/>
          <w:sz w:val="24"/>
        </w:rPr>
        <w:t xml:space="preserve">Социально-экономическое развитие, инвестиции и инновации Ханты-Мансийского автономного округа - </w:t>
      </w:r>
      <w:r w:rsidR="00504D56" w:rsidRPr="00AC5C98">
        <w:rPr>
          <w:rFonts w:ascii="Times New Roman" w:hAnsi="Times New Roman"/>
          <w:i w:val="0"/>
          <w:sz w:val="24"/>
        </w:rPr>
        <w:t>Югры на 2014 - 2020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Муниципальная программа «</w:t>
      </w:r>
      <w:r w:rsidR="00F134AC" w:rsidRPr="00AC5C98">
        <w:rPr>
          <w:rFonts w:ascii="Times New Roman" w:hAnsi="Times New Roman"/>
          <w:i w:val="0"/>
          <w:sz w:val="24"/>
        </w:rPr>
        <w:t>Развитие физической культуры и спорта в Ханты-Мансийском автономном округе – Югре на 2014 - 2020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Муниципальная программа </w:t>
      </w:r>
      <w:r w:rsidR="00F134AC" w:rsidRPr="00AC5C98">
        <w:rPr>
          <w:rFonts w:ascii="Times New Roman" w:hAnsi="Times New Roman"/>
          <w:i w:val="0"/>
          <w:sz w:val="24"/>
        </w:rPr>
        <w:t>«Развитие транспортной системы на территории Ханты-Мансийского района на 2014 - 2016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Муниципальная программа </w:t>
      </w:r>
      <w:r w:rsidR="00F134AC" w:rsidRPr="00AC5C98">
        <w:rPr>
          <w:rFonts w:ascii="Times New Roman" w:hAnsi="Times New Roman"/>
          <w:i w:val="0"/>
          <w:sz w:val="24"/>
        </w:rPr>
        <w:t>«Развитие культуры и туризма в Ханты-Мансийском автономном округе – Югре на 2014-2020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Муниципальная программа «</w:t>
      </w:r>
      <w:r w:rsidR="00F134AC" w:rsidRPr="00AC5C98">
        <w:rPr>
          <w:rFonts w:ascii="Times New Roman" w:hAnsi="Times New Roman"/>
          <w:i w:val="0"/>
          <w:sz w:val="24"/>
        </w:rPr>
        <w:t xml:space="preserve">Об основных показателях производственной программы муниципального предприятия </w:t>
      </w:r>
      <w:r w:rsidRPr="00AC5C98">
        <w:rPr>
          <w:rFonts w:ascii="Times New Roman" w:hAnsi="Times New Roman"/>
          <w:i w:val="0"/>
          <w:sz w:val="24"/>
        </w:rPr>
        <w:t>«</w:t>
      </w:r>
      <w:r w:rsidR="00F134AC" w:rsidRPr="00AC5C98">
        <w:rPr>
          <w:rFonts w:ascii="Times New Roman" w:hAnsi="Times New Roman"/>
          <w:i w:val="0"/>
          <w:sz w:val="24"/>
        </w:rPr>
        <w:t>ЖЭК-3" Ханты-Мансийского района в сфере утилизации (захоронения) твердых бытовых отходов</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Муниципальная программа </w:t>
      </w:r>
      <w:r w:rsidR="00F134AC" w:rsidRPr="00AC5C98">
        <w:rPr>
          <w:rFonts w:ascii="Times New Roman" w:hAnsi="Times New Roman"/>
          <w:i w:val="0"/>
          <w:sz w:val="24"/>
        </w:rPr>
        <w:t>«Развитие спорта и туризма на территории Ханты-Мансийского района на 2014-2016 годы</w:t>
      </w:r>
      <w:r w:rsidRPr="00AC5C98">
        <w:rPr>
          <w:rFonts w:ascii="Times New Roman" w:hAnsi="Times New Roman"/>
          <w:i w:val="0"/>
          <w:sz w:val="24"/>
        </w:rPr>
        <w:t>»</w:t>
      </w:r>
      <w:r w:rsidR="00504D56" w:rsidRPr="00AC5C98">
        <w:rPr>
          <w:rFonts w:ascii="Times New Roman" w:hAnsi="Times New Roman"/>
          <w:i w:val="0"/>
          <w:sz w:val="24"/>
        </w:rPr>
        <w:t>;</w:t>
      </w:r>
    </w:p>
    <w:p w:rsidR="00F134AC" w:rsidRPr="00AC5C98" w:rsidRDefault="00D70201"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Муниципальная программа </w:t>
      </w:r>
      <w:r w:rsidR="00F134AC" w:rsidRPr="00AC5C98">
        <w:rPr>
          <w:rFonts w:ascii="Times New Roman" w:hAnsi="Times New Roman"/>
          <w:i w:val="0"/>
          <w:sz w:val="24"/>
        </w:rPr>
        <w:t>«Культура Ханты-Мансийского района на 2014-2016 годы</w:t>
      </w:r>
      <w:r w:rsidRPr="00AC5C98">
        <w:rPr>
          <w:rFonts w:ascii="Times New Roman" w:hAnsi="Times New Roman"/>
          <w:i w:val="0"/>
          <w:sz w:val="24"/>
        </w:rPr>
        <w:t>»</w:t>
      </w:r>
      <w:r w:rsidR="00504D56" w:rsidRPr="00AC5C98">
        <w:rPr>
          <w:rFonts w:ascii="Times New Roman" w:hAnsi="Times New Roman"/>
          <w:i w:val="0"/>
          <w:sz w:val="24"/>
        </w:rPr>
        <w:t>;</w:t>
      </w:r>
    </w:p>
    <w:p w:rsidR="00504D56" w:rsidRPr="00AC5C98" w:rsidRDefault="00504D56"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Муниципальная долгосрочная целевая программа сельского поселения Нялинское «Молодежь сельского поселения Нялинское на 2013-2015 годы»;</w:t>
      </w:r>
    </w:p>
    <w:p w:rsidR="00504D56" w:rsidRPr="00AC5C98" w:rsidRDefault="00504D56" w:rsidP="00F134AC">
      <w:pPr>
        <w:spacing w:line="240" w:lineRule="auto"/>
        <w:ind w:left="0" w:right="-1" w:firstLine="567"/>
        <w:jc w:val="both"/>
        <w:rPr>
          <w:rFonts w:ascii="Times New Roman" w:hAnsi="Times New Roman"/>
          <w:i w:val="0"/>
          <w:sz w:val="24"/>
        </w:rPr>
      </w:pPr>
      <w:r w:rsidRPr="00AC5C98">
        <w:rPr>
          <w:rFonts w:ascii="Times New Roman" w:hAnsi="Times New Roman"/>
          <w:i w:val="0"/>
          <w:sz w:val="24"/>
        </w:rPr>
        <w:t>Долгосрочная целевая программа «Укрепление пожарной безопасности в сельском поселении Нялинское на 2013-2015 годы».</w:t>
      </w:r>
    </w:p>
    <w:p w:rsidR="00FB677F" w:rsidRPr="00AC5C98" w:rsidRDefault="00AE5AD6" w:rsidP="00F134AC">
      <w:pPr>
        <w:pStyle w:val="13"/>
        <w:ind w:right="-1" w:firstLine="567"/>
        <w:jc w:val="center"/>
        <w:rPr>
          <w:rFonts w:ascii="Times New Roman" w:hAnsi="Times New Roman"/>
          <w:sz w:val="24"/>
          <w:szCs w:val="24"/>
        </w:rPr>
      </w:pPr>
      <w:bookmarkStart w:id="14" w:name="_Toc464135627"/>
      <w:r w:rsidRPr="00AC5C98">
        <w:rPr>
          <w:rFonts w:ascii="Times New Roman" w:hAnsi="Times New Roman"/>
          <w:sz w:val="24"/>
          <w:szCs w:val="24"/>
        </w:rPr>
        <w:t xml:space="preserve">2. </w:t>
      </w:r>
      <w:r w:rsidR="00FB677F" w:rsidRPr="00AC5C98">
        <w:rPr>
          <w:rFonts w:ascii="Times New Roman" w:hAnsi="Times New Roman"/>
          <w:sz w:val="24"/>
          <w:szCs w:val="24"/>
        </w:rPr>
        <w:t>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bookmarkEnd w:id="14"/>
    </w:p>
    <w:p w:rsidR="00791889" w:rsidRPr="00AC5C98" w:rsidRDefault="00791889" w:rsidP="00791889">
      <w:pPr>
        <w:spacing w:line="240" w:lineRule="auto"/>
        <w:ind w:left="0" w:right="-1" w:firstLine="567"/>
        <w:jc w:val="both"/>
        <w:rPr>
          <w:rFonts w:ascii="Times New Roman" w:hAnsi="Times New Roman"/>
          <w:i w:val="0"/>
          <w:sz w:val="24"/>
        </w:rPr>
      </w:pPr>
    </w:p>
    <w:p w:rsidR="004A66F1" w:rsidRPr="00AC5C98" w:rsidRDefault="00A35935" w:rsidP="009E512D">
      <w:pPr>
        <w:pStyle w:val="20"/>
        <w:spacing w:line="240" w:lineRule="auto"/>
        <w:ind w:left="0" w:right="-1" w:firstLine="567"/>
        <w:rPr>
          <w:rFonts w:ascii="Times New Roman" w:hAnsi="Times New Roman"/>
          <w:bCs w:val="0"/>
          <w:i w:val="0"/>
          <w:iCs w:val="0"/>
          <w:sz w:val="24"/>
        </w:rPr>
      </w:pPr>
      <w:bookmarkStart w:id="15" w:name="_Toc464135628"/>
      <w:r w:rsidRPr="00AC5C98">
        <w:rPr>
          <w:rFonts w:ascii="Times New Roman" w:hAnsi="Times New Roman"/>
          <w:bCs w:val="0"/>
          <w:i w:val="0"/>
          <w:iCs w:val="0"/>
          <w:sz w:val="24"/>
        </w:rPr>
        <w:t xml:space="preserve">2.1 </w:t>
      </w:r>
      <w:r w:rsidR="004A66F1" w:rsidRPr="00AC5C98">
        <w:rPr>
          <w:rFonts w:ascii="Times New Roman" w:hAnsi="Times New Roman"/>
          <w:bCs w:val="0"/>
          <w:i w:val="0"/>
          <w:iCs w:val="0"/>
          <w:sz w:val="24"/>
        </w:rPr>
        <w:t>Анализ использования территории</w:t>
      </w:r>
      <w:bookmarkEnd w:id="15"/>
    </w:p>
    <w:p w:rsidR="00A35935" w:rsidRPr="00AC5C98" w:rsidRDefault="00A35935" w:rsidP="001C221F">
      <w:pPr>
        <w:spacing w:line="240" w:lineRule="auto"/>
        <w:ind w:left="0" w:right="-1" w:firstLine="567"/>
        <w:jc w:val="both"/>
      </w:pPr>
    </w:p>
    <w:p w:rsidR="006020D5" w:rsidRPr="00AC5C98" w:rsidRDefault="007F1CAE" w:rsidP="00A35935">
      <w:pPr>
        <w:pStyle w:val="S1"/>
        <w:spacing w:line="240" w:lineRule="auto"/>
        <w:ind w:right="-1" w:firstLine="567"/>
        <w:jc w:val="center"/>
        <w:outlineLvl w:val="2"/>
        <w:rPr>
          <w:b/>
        </w:rPr>
      </w:pPr>
      <w:bookmarkStart w:id="16" w:name="_Toc464135629"/>
      <w:r w:rsidRPr="00AC5C98">
        <w:rPr>
          <w:b/>
        </w:rPr>
        <w:t>2.1</w:t>
      </w:r>
      <w:r w:rsidR="00A35935" w:rsidRPr="00AC5C98">
        <w:rPr>
          <w:b/>
        </w:rPr>
        <w:t>.1</w:t>
      </w:r>
      <w:r w:rsidR="00891351" w:rsidRPr="00AC5C98">
        <w:rPr>
          <w:b/>
        </w:rPr>
        <w:t xml:space="preserve"> </w:t>
      </w:r>
      <w:r w:rsidR="004911B7" w:rsidRPr="00AC5C98">
        <w:rPr>
          <w:b/>
        </w:rPr>
        <w:t>Населенный пункт</w:t>
      </w:r>
      <w:r w:rsidR="002B759C" w:rsidRPr="00AC5C98">
        <w:rPr>
          <w:b/>
        </w:rPr>
        <w:t xml:space="preserve"> </w:t>
      </w:r>
      <w:r w:rsidRPr="00AC5C98">
        <w:rPr>
          <w:b/>
        </w:rPr>
        <w:t>в системе расселения</w:t>
      </w:r>
      <w:bookmarkEnd w:id="16"/>
    </w:p>
    <w:p w:rsidR="006020D5" w:rsidRPr="00AC5C98" w:rsidRDefault="006020D5" w:rsidP="009E512D">
      <w:pPr>
        <w:spacing w:line="240" w:lineRule="auto"/>
        <w:ind w:left="0" w:right="-1" w:firstLine="567"/>
        <w:rPr>
          <w:rFonts w:ascii="Times New Roman" w:hAnsi="Times New Roman"/>
          <w:i w:val="0"/>
          <w:sz w:val="24"/>
        </w:rPr>
      </w:pPr>
    </w:p>
    <w:p w:rsidR="00D327E0" w:rsidRPr="00AC5C98" w:rsidRDefault="001642EF" w:rsidP="00B177D7">
      <w:pPr>
        <w:spacing w:line="240" w:lineRule="auto"/>
        <w:ind w:left="0" w:right="-1" w:firstLine="567"/>
        <w:jc w:val="both"/>
        <w:rPr>
          <w:rFonts w:ascii="Times New Roman" w:hAnsi="Times New Roman"/>
          <w:i w:val="0"/>
          <w:sz w:val="24"/>
        </w:rPr>
      </w:pPr>
      <w:r w:rsidRPr="00AC5C98">
        <w:rPr>
          <w:rFonts w:ascii="Times New Roman" w:hAnsi="Times New Roman"/>
          <w:i w:val="0"/>
          <w:sz w:val="24"/>
        </w:rPr>
        <w:t>Муниципальн</w:t>
      </w:r>
      <w:r w:rsidR="00165074" w:rsidRPr="00AC5C98">
        <w:rPr>
          <w:rFonts w:ascii="Times New Roman" w:hAnsi="Times New Roman"/>
          <w:i w:val="0"/>
          <w:sz w:val="24"/>
        </w:rPr>
        <w:t>ое</w:t>
      </w:r>
      <w:r w:rsidRPr="00AC5C98">
        <w:rPr>
          <w:rFonts w:ascii="Times New Roman" w:hAnsi="Times New Roman"/>
          <w:i w:val="0"/>
          <w:sz w:val="24"/>
        </w:rPr>
        <w:t xml:space="preserve"> образован</w:t>
      </w:r>
      <w:r w:rsidR="00165074" w:rsidRPr="00AC5C98">
        <w:rPr>
          <w:rFonts w:ascii="Times New Roman" w:hAnsi="Times New Roman"/>
          <w:i w:val="0"/>
          <w:sz w:val="24"/>
        </w:rPr>
        <w:t>ие сельское поселение</w:t>
      </w:r>
      <w:r w:rsidR="00BC4458" w:rsidRPr="00AC5C98">
        <w:rPr>
          <w:rFonts w:ascii="Times New Roman" w:hAnsi="Times New Roman"/>
          <w:i w:val="0"/>
          <w:sz w:val="24"/>
        </w:rPr>
        <w:t xml:space="preserve"> </w:t>
      </w:r>
      <w:r w:rsidR="006174FC" w:rsidRPr="00AC5C98">
        <w:rPr>
          <w:rFonts w:ascii="Times New Roman" w:hAnsi="Times New Roman"/>
          <w:i w:val="0"/>
          <w:sz w:val="24"/>
        </w:rPr>
        <w:t xml:space="preserve">Нялинское </w:t>
      </w:r>
      <w:r w:rsidR="00D327E0" w:rsidRPr="00AC5C98">
        <w:rPr>
          <w:rFonts w:ascii="Times New Roman" w:hAnsi="Times New Roman"/>
          <w:i w:val="0"/>
          <w:sz w:val="24"/>
        </w:rPr>
        <w:t xml:space="preserve">входит в состав </w:t>
      </w:r>
      <w:r w:rsidR="006174FC" w:rsidRPr="00AC5C98">
        <w:rPr>
          <w:rFonts w:ascii="Times New Roman" w:hAnsi="Times New Roman"/>
          <w:i w:val="0"/>
          <w:sz w:val="24"/>
        </w:rPr>
        <w:t>муниципального образования Ханты-Мансийский район Ханты-Мансийского автономного округа</w:t>
      </w:r>
      <w:r w:rsidR="00165074" w:rsidRPr="00AC5C98">
        <w:rPr>
          <w:rFonts w:ascii="Times New Roman" w:hAnsi="Times New Roman"/>
          <w:i w:val="0"/>
          <w:sz w:val="24"/>
        </w:rPr>
        <w:t xml:space="preserve">. </w:t>
      </w:r>
      <w:r w:rsidR="006174FC" w:rsidRPr="00AC5C98">
        <w:rPr>
          <w:rFonts w:ascii="Times New Roman" w:hAnsi="Times New Roman"/>
          <w:i w:val="0"/>
          <w:sz w:val="24"/>
        </w:rPr>
        <w:t>С.Нялинское</w:t>
      </w:r>
      <w:r w:rsidR="00165074" w:rsidRPr="00AC5C98">
        <w:rPr>
          <w:rFonts w:ascii="Times New Roman" w:hAnsi="Times New Roman"/>
          <w:i w:val="0"/>
          <w:sz w:val="24"/>
        </w:rPr>
        <w:t xml:space="preserve"> является центром сельского поселения, </w:t>
      </w:r>
      <w:r w:rsidR="006174FC" w:rsidRPr="00AC5C98">
        <w:rPr>
          <w:rFonts w:ascii="Times New Roman" w:hAnsi="Times New Roman"/>
          <w:i w:val="0"/>
          <w:sz w:val="24"/>
        </w:rPr>
        <w:t>п.Пырьях</w:t>
      </w:r>
      <w:r w:rsidR="00165074" w:rsidRPr="00AC5C98">
        <w:rPr>
          <w:rFonts w:ascii="Times New Roman" w:hAnsi="Times New Roman"/>
          <w:i w:val="0"/>
          <w:sz w:val="24"/>
        </w:rPr>
        <w:t xml:space="preserve"> является </w:t>
      </w:r>
      <w:r w:rsidR="006174FC" w:rsidRPr="00AC5C98">
        <w:rPr>
          <w:rFonts w:ascii="Times New Roman" w:hAnsi="Times New Roman"/>
          <w:i w:val="0"/>
          <w:sz w:val="24"/>
        </w:rPr>
        <w:t xml:space="preserve">вторым </w:t>
      </w:r>
      <w:r w:rsidR="00165074" w:rsidRPr="00AC5C98">
        <w:rPr>
          <w:rFonts w:ascii="Times New Roman" w:hAnsi="Times New Roman"/>
          <w:i w:val="0"/>
          <w:sz w:val="24"/>
        </w:rPr>
        <w:t>по размеру населенным пунктом в сельском поселении.</w:t>
      </w:r>
    </w:p>
    <w:p w:rsidR="00D327E0" w:rsidRPr="00AC5C98" w:rsidRDefault="00F93552" w:rsidP="001946F2">
      <w:pPr>
        <w:spacing w:line="240" w:lineRule="auto"/>
        <w:ind w:left="0" w:right="-1" w:firstLine="567"/>
        <w:jc w:val="both"/>
        <w:rPr>
          <w:rFonts w:ascii="Times New Roman" w:hAnsi="Times New Roman"/>
          <w:i w:val="0"/>
          <w:sz w:val="24"/>
        </w:rPr>
      </w:pPr>
      <w:r w:rsidRPr="00AC5C98">
        <w:rPr>
          <w:rFonts w:ascii="Times New Roman" w:hAnsi="Times New Roman"/>
          <w:i w:val="0"/>
          <w:sz w:val="24"/>
        </w:rPr>
        <w:t>Границы сельского поселения и населенных пунктов установлены законом Ханты-Мансийского автономного округа – Югры от 25 ноября 2004 г. № 63-ОЗ "О статусе и границах муниципальных образований Ханты-Мансийского автономного округа – Югры". Принципы и порядок изменения административно-территориального устройства Ханты-Мансийского автономного округа – Югры, порядок регистрации, учёта административно-территориальных единиц и населенных пунктов области и иные вопросы административно-территориального устройства Ханты-Мансийского автономного округа – Югры определяются Уставом Ханты-Мансийского автономного округа – Югры. В современных границах п.Пырьях образован в соответствии с законом Ханты-Мансийского автономного округа – Югры от 25 ноября 2004 г. № 63-ОЗ "О статусе и границах муниципальных образований Ханты-Мансийского автономного округа – Югры".</w:t>
      </w:r>
      <w:r w:rsidR="00700A64" w:rsidRPr="00AC5C98">
        <w:rPr>
          <w:rFonts w:ascii="Times New Roman" w:hAnsi="Times New Roman"/>
          <w:i w:val="0"/>
          <w:sz w:val="24"/>
        </w:rPr>
        <w:t xml:space="preserve"> </w:t>
      </w:r>
    </w:p>
    <w:p w:rsidR="004D256F" w:rsidRPr="00AC5C98" w:rsidRDefault="00BC4458" w:rsidP="004D256F">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Поселок </w:t>
      </w:r>
      <w:r w:rsidR="00A07CC8" w:rsidRPr="00AC5C98">
        <w:rPr>
          <w:rFonts w:ascii="Times New Roman" w:hAnsi="Times New Roman"/>
          <w:i w:val="0"/>
          <w:sz w:val="24"/>
        </w:rPr>
        <w:t>Пырьях</w:t>
      </w:r>
      <w:r w:rsidR="001946F2" w:rsidRPr="00AC5C98">
        <w:rPr>
          <w:rFonts w:ascii="Times New Roman" w:hAnsi="Times New Roman"/>
          <w:i w:val="0"/>
          <w:sz w:val="24"/>
        </w:rPr>
        <w:t xml:space="preserve"> </w:t>
      </w:r>
      <w:r w:rsidR="00D327E0" w:rsidRPr="00AC5C98">
        <w:rPr>
          <w:rFonts w:ascii="Times New Roman" w:hAnsi="Times New Roman"/>
          <w:i w:val="0"/>
          <w:sz w:val="24"/>
        </w:rPr>
        <w:t>территориально граничит</w:t>
      </w:r>
      <w:r w:rsidR="00165074" w:rsidRPr="00AC5C98">
        <w:rPr>
          <w:rFonts w:ascii="Times New Roman" w:hAnsi="Times New Roman"/>
          <w:i w:val="0"/>
          <w:sz w:val="24"/>
        </w:rPr>
        <w:t xml:space="preserve"> со всех сторон</w:t>
      </w:r>
      <w:r w:rsidR="00B177D7" w:rsidRPr="00AC5C98">
        <w:rPr>
          <w:rFonts w:ascii="Times New Roman" w:hAnsi="Times New Roman"/>
          <w:i w:val="0"/>
          <w:sz w:val="24"/>
        </w:rPr>
        <w:t xml:space="preserve"> с </w:t>
      </w:r>
      <w:r w:rsidR="00B36510" w:rsidRPr="00AC5C98">
        <w:rPr>
          <w:rFonts w:ascii="Times New Roman" w:hAnsi="Times New Roman"/>
          <w:i w:val="0"/>
          <w:sz w:val="24"/>
        </w:rPr>
        <w:t xml:space="preserve">территорией </w:t>
      </w:r>
      <w:r w:rsidR="00A07CC8" w:rsidRPr="00AC5C98">
        <w:rPr>
          <w:rFonts w:ascii="Times New Roman" w:hAnsi="Times New Roman"/>
          <w:i w:val="0"/>
          <w:sz w:val="24"/>
        </w:rPr>
        <w:t>МО с.п. Нялинское</w:t>
      </w:r>
      <w:r w:rsidR="00B177D7" w:rsidRPr="00AC5C98">
        <w:rPr>
          <w:rFonts w:ascii="Times New Roman" w:hAnsi="Times New Roman"/>
          <w:i w:val="0"/>
          <w:sz w:val="24"/>
        </w:rPr>
        <w:t>.</w:t>
      </w:r>
      <w:r w:rsidR="00A07CC8" w:rsidRPr="00AC5C98">
        <w:rPr>
          <w:rFonts w:ascii="Times New Roman" w:hAnsi="Times New Roman"/>
          <w:i w:val="0"/>
          <w:sz w:val="24"/>
        </w:rPr>
        <w:t xml:space="preserve"> </w:t>
      </w:r>
      <w:r w:rsidR="00F33853" w:rsidRPr="00AC5C98">
        <w:rPr>
          <w:rFonts w:ascii="Times New Roman" w:hAnsi="Times New Roman"/>
          <w:i w:val="0"/>
          <w:sz w:val="24"/>
        </w:rPr>
        <w:t>Территория населенного пункта ограничена: с западной и южной стороны – рекой Пырь</w:t>
      </w:r>
      <w:r w:rsidR="008118CE" w:rsidRPr="00AC5C98">
        <w:rPr>
          <w:rFonts w:ascii="Times New Roman" w:hAnsi="Times New Roman"/>
          <w:i w:val="0"/>
          <w:sz w:val="24"/>
        </w:rPr>
        <w:t>-Я</w:t>
      </w:r>
      <w:r w:rsidR="00F33853" w:rsidRPr="00AC5C98">
        <w:rPr>
          <w:rFonts w:ascii="Times New Roman" w:hAnsi="Times New Roman"/>
          <w:i w:val="0"/>
          <w:sz w:val="24"/>
        </w:rPr>
        <w:t xml:space="preserve">х и пойменными территориями, с северной и восточной стороны – лесными массивами и заболоченными территориями. </w:t>
      </w:r>
      <w:r w:rsidR="00BC0C7F" w:rsidRPr="00AC5C98">
        <w:rPr>
          <w:rFonts w:ascii="Times New Roman" w:hAnsi="Times New Roman"/>
          <w:i w:val="0"/>
          <w:sz w:val="24"/>
        </w:rPr>
        <w:t>п</w:t>
      </w:r>
      <w:r w:rsidR="00165074" w:rsidRPr="00AC5C98">
        <w:rPr>
          <w:rFonts w:ascii="Times New Roman" w:hAnsi="Times New Roman"/>
          <w:i w:val="0"/>
          <w:sz w:val="24"/>
        </w:rPr>
        <w:t>.</w:t>
      </w:r>
      <w:r w:rsidR="00A07CC8" w:rsidRPr="00AC5C98">
        <w:rPr>
          <w:rFonts w:ascii="Times New Roman" w:hAnsi="Times New Roman"/>
          <w:i w:val="0"/>
          <w:sz w:val="24"/>
        </w:rPr>
        <w:t>Пырьях</w:t>
      </w:r>
      <w:r w:rsidR="00165074" w:rsidRPr="00AC5C98">
        <w:rPr>
          <w:rFonts w:ascii="Times New Roman" w:hAnsi="Times New Roman"/>
          <w:i w:val="0"/>
          <w:sz w:val="24"/>
        </w:rPr>
        <w:t xml:space="preserve"> расположен на </w:t>
      </w:r>
      <w:r w:rsidR="00A07CC8" w:rsidRPr="00AC5C98">
        <w:rPr>
          <w:rFonts w:ascii="Times New Roman" w:hAnsi="Times New Roman"/>
          <w:i w:val="0"/>
          <w:sz w:val="24"/>
        </w:rPr>
        <w:t>левом</w:t>
      </w:r>
      <w:r w:rsidR="00165074" w:rsidRPr="00AC5C98">
        <w:rPr>
          <w:rFonts w:ascii="Times New Roman" w:hAnsi="Times New Roman"/>
          <w:i w:val="0"/>
          <w:sz w:val="24"/>
        </w:rPr>
        <w:t xml:space="preserve"> берегу р.</w:t>
      </w:r>
      <w:r w:rsidR="008118CE" w:rsidRPr="00AC5C98">
        <w:rPr>
          <w:rFonts w:ascii="Times New Roman" w:hAnsi="Times New Roman"/>
          <w:i w:val="0"/>
          <w:sz w:val="24"/>
        </w:rPr>
        <w:t xml:space="preserve"> Пырь-Ях</w:t>
      </w:r>
      <w:r w:rsidR="00165074" w:rsidRPr="00AC5C98">
        <w:rPr>
          <w:rFonts w:ascii="Times New Roman" w:hAnsi="Times New Roman"/>
          <w:i w:val="0"/>
          <w:sz w:val="24"/>
        </w:rPr>
        <w:t xml:space="preserve"> в </w:t>
      </w:r>
      <w:r w:rsidR="00A07CC8" w:rsidRPr="00AC5C98">
        <w:rPr>
          <w:rFonts w:ascii="Times New Roman" w:hAnsi="Times New Roman"/>
          <w:i w:val="0"/>
          <w:sz w:val="24"/>
        </w:rPr>
        <w:t>21</w:t>
      </w:r>
      <w:r w:rsidR="00165074" w:rsidRPr="00AC5C98">
        <w:rPr>
          <w:rFonts w:ascii="Times New Roman" w:hAnsi="Times New Roman"/>
          <w:i w:val="0"/>
          <w:sz w:val="24"/>
        </w:rPr>
        <w:t xml:space="preserve"> км от </w:t>
      </w:r>
      <w:r w:rsidR="00A07CC8" w:rsidRPr="00AC5C98">
        <w:rPr>
          <w:rFonts w:ascii="Times New Roman" w:hAnsi="Times New Roman"/>
          <w:i w:val="0"/>
          <w:sz w:val="24"/>
        </w:rPr>
        <w:t>с.Нялинское, в 43 км от г.Ханты-Мансийск, в 214</w:t>
      </w:r>
      <w:r w:rsidR="00165074" w:rsidRPr="00AC5C98">
        <w:rPr>
          <w:rFonts w:ascii="Times New Roman" w:hAnsi="Times New Roman"/>
          <w:i w:val="0"/>
          <w:sz w:val="24"/>
        </w:rPr>
        <w:t xml:space="preserve"> км от железнодорожной станции </w:t>
      </w:r>
      <w:r w:rsidR="00A07CC8" w:rsidRPr="00AC5C98">
        <w:rPr>
          <w:rFonts w:ascii="Times New Roman" w:hAnsi="Times New Roman"/>
          <w:i w:val="0"/>
          <w:sz w:val="24"/>
        </w:rPr>
        <w:t>Сургут</w:t>
      </w:r>
      <w:r w:rsidR="00165074" w:rsidRPr="00AC5C98">
        <w:rPr>
          <w:rFonts w:ascii="Times New Roman" w:hAnsi="Times New Roman"/>
          <w:i w:val="0"/>
          <w:sz w:val="24"/>
        </w:rPr>
        <w:t>.</w:t>
      </w:r>
      <w:r w:rsidR="00C944E1" w:rsidRPr="00AC5C98">
        <w:t xml:space="preserve"> </w:t>
      </w:r>
      <w:r w:rsidR="00C944E1" w:rsidRPr="00AC5C98">
        <w:rPr>
          <w:rFonts w:ascii="Times New Roman" w:hAnsi="Times New Roman"/>
          <w:i w:val="0"/>
          <w:sz w:val="24"/>
        </w:rPr>
        <w:t>Большое влияние на развитие населенн</w:t>
      </w:r>
      <w:r w:rsidR="0019557C" w:rsidRPr="00AC5C98">
        <w:rPr>
          <w:rFonts w:ascii="Times New Roman" w:hAnsi="Times New Roman"/>
          <w:i w:val="0"/>
          <w:sz w:val="24"/>
        </w:rPr>
        <w:t>ого</w:t>
      </w:r>
      <w:r w:rsidR="00C944E1" w:rsidRPr="00AC5C98">
        <w:rPr>
          <w:rFonts w:ascii="Times New Roman" w:hAnsi="Times New Roman"/>
          <w:i w:val="0"/>
          <w:sz w:val="24"/>
        </w:rPr>
        <w:t xml:space="preserve"> пункт</w:t>
      </w:r>
      <w:r w:rsidR="0019557C" w:rsidRPr="00AC5C98">
        <w:rPr>
          <w:rFonts w:ascii="Times New Roman" w:hAnsi="Times New Roman"/>
          <w:i w:val="0"/>
          <w:sz w:val="24"/>
        </w:rPr>
        <w:t>а</w:t>
      </w:r>
      <w:r w:rsidR="00C944E1" w:rsidRPr="00AC5C98">
        <w:rPr>
          <w:rFonts w:ascii="Times New Roman" w:hAnsi="Times New Roman"/>
          <w:i w:val="0"/>
          <w:sz w:val="24"/>
        </w:rPr>
        <w:t xml:space="preserve"> оказывает близость к </w:t>
      </w:r>
      <w:r w:rsidR="00C944E1" w:rsidRPr="00AC5C98">
        <w:rPr>
          <w:rFonts w:ascii="Times New Roman" w:hAnsi="Times New Roman"/>
          <w:i w:val="0"/>
          <w:sz w:val="24"/>
        </w:rPr>
        <w:lastRenderedPageBreak/>
        <w:t xml:space="preserve">городу </w:t>
      </w:r>
      <w:r w:rsidR="00A07CC8" w:rsidRPr="00AC5C98">
        <w:rPr>
          <w:rFonts w:ascii="Times New Roman" w:hAnsi="Times New Roman"/>
          <w:i w:val="0"/>
          <w:sz w:val="24"/>
        </w:rPr>
        <w:t>Ханты-Мансийску</w:t>
      </w:r>
      <w:r w:rsidR="00C944E1" w:rsidRPr="00AC5C98">
        <w:rPr>
          <w:rFonts w:ascii="Times New Roman" w:hAnsi="Times New Roman"/>
          <w:i w:val="0"/>
          <w:sz w:val="24"/>
        </w:rPr>
        <w:t xml:space="preserve">, наличие </w:t>
      </w:r>
      <w:r w:rsidR="0019557C" w:rsidRPr="00AC5C98">
        <w:rPr>
          <w:rFonts w:ascii="Times New Roman" w:hAnsi="Times New Roman"/>
          <w:i w:val="0"/>
          <w:sz w:val="24"/>
        </w:rPr>
        <w:t>поймы р.Обь</w:t>
      </w:r>
      <w:r w:rsidR="00C944E1" w:rsidRPr="00AC5C98">
        <w:rPr>
          <w:rFonts w:ascii="Times New Roman" w:hAnsi="Times New Roman"/>
          <w:i w:val="0"/>
          <w:sz w:val="24"/>
        </w:rPr>
        <w:t xml:space="preserve"> и развитие в качестве </w:t>
      </w:r>
      <w:r w:rsidR="00F33853" w:rsidRPr="00AC5C98">
        <w:rPr>
          <w:rFonts w:ascii="Times New Roman" w:hAnsi="Times New Roman"/>
          <w:i w:val="0"/>
          <w:sz w:val="24"/>
        </w:rPr>
        <w:t>рыбопромыслового</w:t>
      </w:r>
      <w:r w:rsidR="00C944E1" w:rsidRPr="00AC5C98">
        <w:rPr>
          <w:rFonts w:ascii="Times New Roman" w:hAnsi="Times New Roman"/>
          <w:i w:val="0"/>
          <w:sz w:val="24"/>
        </w:rPr>
        <w:t xml:space="preserve"> центра.</w:t>
      </w:r>
    </w:p>
    <w:p w:rsidR="00EB6497" w:rsidRPr="00AC5C98" w:rsidRDefault="00C944E1" w:rsidP="00D327E0">
      <w:pPr>
        <w:spacing w:line="240" w:lineRule="auto"/>
        <w:ind w:left="0" w:right="-1" w:firstLine="567"/>
        <w:jc w:val="both"/>
        <w:rPr>
          <w:rFonts w:ascii="Times New Roman" w:hAnsi="Times New Roman"/>
          <w:i w:val="0"/>
          <w:sz w:val="24"/>
        </w:rPr>
      </w:pPr>
      <w:r w:rsidRPr="00AC5C98">
        <w:rPr>
          <w:rFonts w:ascii="Times New Roman" w:hAnsi="Times New Roman"/>
          <w:i w:val="0"/>
          <w:sz w:val="24"/>
        </w:rPr>
        <w:t>Связь населенн</w:t>
      </w:r>
      <w:r w:rsidR="0019557C" w:rsidRPr="00AC5C98">
        <w:rPr>
          <w:rFonts w:ascii="Times New Roman" w:hAnsi="Times New Roman"/>
          <w:i w:val="0"/>
          <w:sz w:val="24"/>
        </w:rPr>
        <w:t>ого</w:t>
      </w:r>
      <w:r w:rsidRPr="00AC5C98">
        <w:rPr>
          <w:rFonts w:ascii="Times New Roman" w:hAnsi="Times New Roman"/>
          <w:i w:val="0"/>
          <w:sz w:val="24"/>
        </w:rPr>
        <w:t xml:space="preserve"> пункт</w:t>
      </w:r>
      <w:r w:rsidR="0019557C" w:rsidRPr="00AC5C98">
        <w:rPr>
          <w:rFonts w:ascii="Times New Roman" w:hAnsi="Times New Roman"/>
          <w:i w:val="0"/>
          <w:sz w:val="24"/>
        </w:rPr>
        <w:t xml:space="preserve">а </w:t>
      </w:r>
      <w:r w:rsidRPr="00AC5C98">
        <w:rPr>
          <w:rFonts w:ascii="Times New Roman" w:hAnsi="Times New Roman"/>
          <w:i w:val="0"/>
          <w:sz w:val="24"/>
        </w:rPr>
        <w:t xml:space="preserve">с </w:t>
      </w:r>
      <w:r w:rsidR="0019557C" w:rsidRPr="00AC5C98">
        <w:rPr>
          <w:rFonts w:ascii="Times New Roman" w:hAnsi="Times New Roman"/>
          <w:i w:val="0"/>
          <w:sz w:val="24"/>
        </w:rPr>
        <w:t>г.Ханты-Мансийском</w:t>
      </w:r>
      <w:r w:rsidRPr="00AC5C98">
        <w:rPr>
          <w:rFonts w:ascii="Times New Roman" w:hAnsi="Times New Roman"/>
          <w:i w:val="0"/>
          <w:sz w:val="24"/>
        </w:rPr>
        <w:t xml:space="preserve"> и городами </w:t>
      </w:r>
      <w:r w:rsidR="0019557C" w:rsidRPr="00AC5C98">
        <w:rPr>
          <w:rFonts w:ascii="Times New Roman" w:hAnsi="Times New Roman"/>
          <w:i w:val="0"/>
          <w:sz w:val="24"/>
        </w:rPr>
        <w:t xml:space="preserve">ХМАО </w:t>
      </w:r>
      <w:r w:rsidRPr="00AC5C98">
        <w:rPr>
          <w:rFonts w:ascii="Times New Roman" w:hAnsi="Times New Roman"/>
          <w:i w:val="0"/>
          <w:sz w:val="24"/>
        </w:rPr>
        <w:t xml:space="preserve">осуществляется автомобильным транспортом по </w:t>
      </w:r>
      <w:r w:rsidR="0019557C" w:rsidRPr="00AC5C98">
        <w:rPr>
          <w:rFonts w:ascii="Times New Roman" w:hAnsi="Times New Roman"/>
          <w:i w:val="0"/>
          <w:sz w:val="24"/>
        </w:rPr>
        <w:t>зимникам</w:t>
      </w:r>
      <w:r w:rsidRPr="00AC5C98">
        <w:rPr>
          <w:rFonts w:ascii="Times New Roman" w:hAnsi="Times New Roman"/>
          <w:i w:val="0"/>
          <w:sz w:val="24"/>
        </w:rPr>
        <w:t xml:space="preserve">, железнодорожным транспортом через станцию </w:t>
      </w:r>
      <w:r w:rsidR="0019557C" w:rsidRPr="00AC5C98">
        <w:rPr>
          <w:rFonts w:ascii="Times New Roman" w:hAnsi="Times New Roman"/>
          <w:i w:val="0"/>
          <w:sz w:val="24"/>
        </w:rPr>
        <w:t>Сургут</w:t>
      </w:r>
      <w:r w:rsidRPr="00AC5C98">
        <w:rPr>
          <w:rFonts w:ascii="Times New Roman" w:hAnsi="Times New Roman"/>
          <w:i w:val="0"/>
          <w:sz w:val="24"/>
        </w:rPr>
        <w:t xml:space="preserve">, </w:t>
      </w:r>
      <w:r w:rsidR="00F33853" w:rsidRPr="00AC5C98">
        <w:rPr>
          <w:rFonts w:ascii="Times New Roman" w:hAnsi="Times New Roman"/>
          <w:i w:val="0"/>
          <w:sz w:val="24"/>
        </w:rPr>
        <w:t xml:space="preserve">речным транспортом </w:t>
      </w:r>
      <w:r w:rsidR="00275DAC" w:rsidRPr="00AC5C98">
        <w:rPr>
          <w:rFonts w:ascii="Times New Roman" w:hAnsi="Times New Roman"/>
          <w:i w:val="0"/>
          <w:sz w:val="24"/>
        </w:rPr>
        <w:t xml:space="preserve">в летнее время </w:t>
      </w:r>
      <w:r w:rsidR="00F33853" w:rsidRPr="00AC5C98">
        <w:rPr>
          <w:rFonts w:ascii="Times New Roman" w:hAnsi="Times New Roman"/>
          <w:i w:val="0"/>
          <w:sz w:val="24"/>
        </w:rPr>
        <w:t>через</w:t>
      </w:r>
      <w:r w:rsidR="009F3D5D" w:rsidRPr="00AC5C98">
        <w:rPr>
          <w:rFonts w:ascii="Times New Roman" w:hAnsi="Times New Roman"/>
          <w:i w:val="0"/>
          <w:sz w:val="24"/>
        </w:rPr>
        <w:t xml:space="preserve"> </w:t>
      </w:r>
      <w:r w:rsidR="00F33853" w:rsidRPr="00AC5C98">
        <w:rPr>
          <w:rFonts w:ascii="Times New Roman" w:hAnsi="Times New Roman"/>
          <w:i w:val="0"/>
          <w:sz w:val="24"/>
        </w:rPr>
        <w:t xml:space="preserve">причал п.Пырьях, </w:t>
      </w:r>
      <w:r w:rsidRPr="00AC5C98">
        <w:rPr>
          <w:rFonts w:ascii="Times New Roman" w:hAnsi="Times New Roman"/>
          <w:i w:val="0"/>
          <w:sz w:val="24"/>
        </w:rPr>
        <w:t>воздушным транспортом через</w:t>
      </w:r>
      <w:r w:rsidR="0019557C" w:rsidRPr="00AC5C98">
        <w:rPr>
          <w:rFonts w:ascii="Times New Roman" w:hAnsi="Times New Roman"/>
          <w:i w:val="0"/>
          <w:sz w:val="24"/>
        </w:rPr>
        <w:t xml:space="preserve"> вертодром п.Пырьях и</w:t>
      </w:r>
      <w:r w:rsidRPr="00AC5C98">
        <w:rPr>
          <w:rFonts w:ascii="Times New Roman" w:hAnsi="Times New Roman"/>
          <w:i w:val="0"/>
          <w:sz w:val="24"/>
        </w:rPr>
        <w:t xml:space="preserve"> аэропорт г.</w:t>
      </w:r>
      <w:r w:rsidR="0019557C" w:rsidRPr="00AC5C98">
        <w:rPr>
          <w:rFonts w:ascii="Times New Roman" w:hAnsi="Times New Roman"/>
          <w:i w:val="0"/>
          <w:sz w:val="24"/>
        </w:rPr>
        <w:t>Ханты-Мансийска</w:t>
      </w:r>
      <w:r w:rsidRPr="00AC5C98">
        <w:rPr>
          <w:rFonts w:ascii="Times New Roman" w:hAnsi="Times New Roman"/>
          <w:i w:val="0"/>
          <w:sz w:val="24"/>
        </w:rPr>
        <w:t>.</w:t>
      </w:r>
    </w:p>
    <w:p w:rsidR="0019557C" w:rsidRPr="00AC5C98" w:rsidRDefault="0019557C" w:rsidP="001B0183">
      <w:pPr>
        <w:spacing w:line="240" w:lineRule="auto"/>
        <w:ind w:left="0" w:firstLine="0"/>
        <w:jc w:val="right"/>
        <w:rPr>
          <w:rFonts w:ascii="Times New Roman" w:hAnsi="Times New Roman"/>
          <w:i w:val="0"/>
          <w:sz w:val="20"/>
          <w:szCs w:val="20"/>
        </w:rPr>
      </w:pPr>
    </w:p>
    <w:p w:rsidR="006020D5" w:rsidRPr="00AC5C98" w:rsidRDefault="007C1D25" w:rsidP="001B0183">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1</w:t>
      </w:r>
    </w:p>
    <w:p w:rsidR="009D7E44" w:rsidRPr="00AC5C98" w:rsidRDefault="009D7E44" w:rsidP="00D331DA">
      <w:pPr>
        <w:spacing w:line="240" w:lineRule="auto"/>
        <w:ind w:left="0" w:firstLine="0"/>
        <w:jc w:val="center"/>
        <w:rPr>
          <w:rFonts w:ascii="Times New Roman" w:hAnsi="Times New Roman"/>
          <w:i w:val="0"/>
          <w:sz w:val="24"/>
        </w:rPr>
      </w:pPr>
      <w:r w:rsidRPr="00AC5C98">
        <w:rPr>
          <w:rFonts w:ascii="Times New Roman" w:hAnsi="Times New Roman"/>
          <w:i w:val="0"/>
          <w:sz w:val="24"/>
        </w:rPr>
        <w:t>Перечень и численность населенных пунктов</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
        <w:gridCol w:w="3121"/>
        <w:gridCol w:w="2719"/>
        <w:gridCol w:w="2835"/>
      </w:tblGrid>
      <w:tr w:rsidR="00661AFD" w:rsidRPr="00AC5C98" w:rsidTr="0019557C">
        <w:trPr>
          <w:trHeight w:val="20"/>
        </w:trPr>
        <w:tc>
          <w:tcPr>
            <w:tcW w:w="560" w:type="dxa"/>
            <w:vMerge w:val="restart"/>
            <w:shd w:val="clear" w:color="auto" w:fill="auto"/>
            <w:vAlign w:val="center"/>
          </w:tcPr>
          <w:p w:rsidR="00FF40D1" w:rsidRPr="00AC5C98" w:rsidRDefault="00FF40D1" w:rsidP="00123254">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 п/п</w:t>
            </w:r>
          </w:p>
        </w:tc>
        <w:tc>
          <w:tcPr>
            <w:tcW w:w="3121" w:type="dxa"/>
            <w:vMerge w:val="restart"/>
            <w:shd w:val="clear" w:color="auto" w:fill="auto"/>
            <w:vAlign w:val="center"/>
          </w:tcPr>
          <w:p w:rsidR="00FF40D1" w:rsidRPr="00AC5C98" w:rsidRDefault="00FF40D1" w:rsidP="00123254">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Наименование населенного пункта</w:t>
            </w:r>
          </w:p>
        </w:tc>
        <w:tc>
          <w:tcPr>
            <w:tcW w:w="2719" w:type="dxa"/>
            <w:shd w:val="clear" w:color="auto" w:fill="auto"/>
            <w:vAlign w:val="center"/>
          </w:tcPr>
          <w:p w:rsidR="00FF40D1" w:rsidRPr="00AC5C98" w:rsidRDefault="00FF40D1" w:rsidP="00123254">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 xml:space="preserve">Площадь земель населенного пункта, </w:t>
            </w:r>
            <w:r w:rsidR="0019557C" w:rsidRPr="00AC5C98">
              <w:rPr>
                <w:rFonts w:ascii="Times New Roman" w:hAnsi="Times New Roman"/>
                <w:b/>
                <w:i w:val="0"/>
                <w:sz w:val="24"/>
              </w:rPr>
              <w:t>Га</w:t>
            </w:r>
            <w:r w:rsidR="002F6E64" w:rsidRPr="00AC5C98">
              <w:rPr>
                <w:rFonts w:ascii="Times New Roman" w:hAnsi="Times New Roman"/>
                <w:b/>
                <w:i w:val="0"/>
                <w:sz w:val="24"/>
              </w:rPr>
              <w:t>.</w:t>
            </w:r>
          </w:p>
        </w:tc>
        <w:tc>
          <w:tcPr>
            <w:tcW w:w="2835" w:type="dxa"/>
            <w:shd w:val="clear" w:color="auto" w:fill="auto"/>
            <w:vAlign w:val="center"/>
          </w:tcPr>
          <w:p w:rsidR="00FF40D1" w:rsidRPr="00AC5C98" w:rsidRDefault="00FF40D1" w:rsidP="00123254">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Численность населения, чел.</w:t>
            </w:r>
          </w:p>
        </w:tc>
      </w:tr>
      <w:tr w:rsidR="00661AFD" w:rsidRPr="00AC5C98" w:rsidTr="0019557C">
        <w:trPr>
          <w:trHeight w:val="20"/>
        </w:trPr>
        <w:tc>
          <w:tcPr>
            <w:tcW w:w="560" w:type="dxa"/>
            <w:vMerge/>
            <w:shd w:val="clear" w:color="auto" w:fill="auto"/>
            <w:vAlign w:val="center"/>
          </w:tcPr>
          <w:p w:rsidR="00FF40D1" w:rsidRPr="00AC5C98" w:rsidRDefault="00FF40D1" w:rsidP="00123254">
            <w:pPr>
              <w:spacing w:line="240" w:lineRule="auto"/>
              <w:ind w:left="0" w:right="0" w:firstLine="0"/>
              <w:jc w:val="center"/>
              <w:rPr>
                <w:rFonts w:ascii="Times New Roman" w:hAnsi="Times New Roman"/>
                <w:b/>
                <w:i w:val="0"/>
                <w:sz w:val="24"/>
              </w:rPr>
            </w:pPr>
          </w:p>
        </w:tc>
        <w:tc>
          <w:tcPr>
            <w:tcW w:w="3121" w:type="dxa"/>
            <w:vMerge/>
            <w:shd w:val="clear" w:color="auto" w:fill="auto"/>
            <w:vAlign w:val="center"/>
          </w:tcPr>
          <w:p w:rsidR="00FF40D1" w:rsidRPr="00AC5C98" w:rsidRDefault="00FF40D1" w:rsidP="00123254">
            <w:pPr>
              <w:spacing w:line="240" w:lineRule="auto"/>
              <w:ind w:left="0" w:right="0" w:firstLine="0"/>
              <w:jc w:val="center"/>
              <w:rPr>
                <w:rFonts w:ascii="Times New Roman" w:hAnsi="Times New Roman"/>
                <w:b/>
                <w:i w:val="0"/>
                <w:sz w:val="24"/>
              </w:rPr>
            </w:pPr>
          </w:p>
        </w:tc>
        <w:tc>
          <w:tcPr>
            <w:tcW w:w="2719" w:type="dxa"/>
            <w:shd w:val="clear" w:color="auto" w:fill="auto"/>
            <w:vAlign w:val="center"/>
          </w:tcPr>
          <w:p w:rsidR="00FF40D1" w:rsidRPr="00AC5C98" w:rsidRDefault="00FF40D1" w:rsidP="00123254">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в сущ. границах</w:t>
            </w:r>
          </w:p>
        </w:tc>
        <w:tc>
          <w:tcPr>
            <w:tcW w:w="2835" w:type="dxa"/>
            <w:shd w:val="clear" w:color="auto" w:fill="auto"/>
            <w:vAlign w:val="center"/>
          </w:tcPr>
          <w:p w:rsidR="00FF40D1" w:rsidRPr="00AC5C98" w:rsidRDefault="00FF40D1" w:rsidP="00123254">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 исходный</w:t>
            </w:r>
            <w:r w:rsidR="00DB67F0" w:rsidRPr="00AC5C98">
              <w:rPr>
                <w:rFonts w:ascii="Times New Roman" w:hAnsi="Times New Roman"/>
                <w:b/>
                <w:i w:val="0"/>
                <w:sz w:val="24"/>
              </w:rPr>
              <w:t xml:space="preserve"> (2015</w:t>
            </w:r>
            <w:r w:rsidRPr="00AC5C98">
              <w:rPr>
                <w:rFonts w:ascii="Times New Roman" w:hAnsi="Times New Roman"/>
                <w:b/>
                <w:i w:val="0"/>
                <w:sz w:val="24"/>
              </w:rPr>
              <w:t xml:space="preserve"> г.)</w:t>
            </w:r>
          </w:p>
        </w:tc>
      </w:tr>
      <w:tr w:rsidR="00661AFD" w:rsidRPr="00AC5C98" w:rsidTr="0019557C">
        <w:trPr>
          <w:trHeight w:val="20"/>
        </w:trPr>
        <w:tc>
          <w:tcPr>
            <w:tcW w:w="560" w:type="dxa"/>
            <w:shd w:val="clear" w:color="auto" w:fill="auto"/>
            <w:vAlign w:val="center"/>
          </w:tcPr>
          <w:p w:rsidR="00290A35" w:rsidRPr="00AC5C98" w:rsidRDefault="00290A35" w:rsidP="00290A35">
            <w:pPr>
              <w:spacing w:line="240" w:lineRule="auto"/>
              <w:ind w:left="0" w:right="0" w:firstLine="0"/>
              <w:jc w:val="center"/>
              <w:rPr>
                <w:rFonts w:ascii="Times New Roman" w:hAnsi="Times New Roman"/>
                <w:i w:val="0"/>
                <w:sz w:val="24"/>
              </w:rPr>
            </w:pPr>
          </w:p>
        </w:tc>
        <w:tc>
          <w:tcPr>
            <w:tcW w:w="3121" w:type="dxa"/>
            <w:shd w:val="clear" w:color="auto" w:fill="auto"/>
            <w:vAlign w:val="center"/>
          </w:tcPr>
          <w:p w:rsidR="00290A35" w:rsidRPr="00AC5C98" w:rsidRDefault="0019557C" w:rsidP="00C944E1">
            <w:pPr>
              <w:pStyle w:val="Web"/>
              <w:snapToGrid w:val="0"/>
              <w:spacing w:before="0" w:after="0"/>
              <w:jc w:val="both"/>
              <w:rPr>
                <w:szCs w:val="24"/>
              </w:rPr>
            </w:pPr>
            <w:r w:rsidRPr="00AC5C98">
              <w:rPr>
                <w:b/>
                <w:szCs w:val="24"/>
              </w:rPr>
              <w:t>МО с.п. Нялинское</w:t>
            </w:r>
          </w:p>
        </w:tc>
        <w:tc>
          <w:tcPr>
            <w:tcW w:w="2719" w:type="dxa"/>
            <w:shd w:val="clear" w:color="auto" w:fill="auto"/>
            <w:vAlign w:val="center"/>
          </w:tcPr>
          <w:p w:rsidR="00290A35" w:rsidRPr="00AC5C98" w:rsidRDefault="00290A35" w:rsidP="00290A35">
            <w:pPr>
              <w:spacing w:line="240" w:lineRule="auto"/>
              <w:ind w:left="0" w:right="0" w:firstLine="0"/>
              <w:jc w:val="center"/>
              <w:rPr>
                <w:rFonts w:ascii="Times New Roman" w:hAnsi="Times New Roman"/>
                <w:bCs/>
                <w:i w:val="0"/>
                <w:sz w:val="24"/>
              </w:rPr>
            </w:pPr>
          </w:p>
        </w:tc>
        <w:tc>
          <w:tcPr>
            <w:tcW w:w="2835" w:type="dxa"/>
            <w:shd w:val="clear" w:color="auto" w:fill="auto"/>
            <w:vAlign w:val="center"/>
          </w:tcPr>
          <w:p w:rsidR="00290A35" w:rsidRPr="00AC5C98" w:rsidRDefault="00290A35" w:rsidP="00290A35">
            <w:pPr>
              <w:spacing w:line="240" w:lineRule="auto"/>
              <w:ind w:left="0" w:right="0" w:firstLine="0"/>
              <w:jc w:val="center"/>
              <w:rPr>
                <w:rFonts w:ascii="Times New Roman" w:hAnsi="Times New Roman"/>
                <w:i w:val="0"/>
                <w:sz w:val="24"/>
              </w:rPr>
            </w:pPr>
          </w:p>
        </w:tc>
      </w:tr>
      <w:tr w:rsidR="00661AFD" w:rsidRPr="00AC5C98" w:rsidTr="0019557C">
        <w:trPr>
          <w:trHeight w:val="20"/>
        </w:trPr>
        <w:tc>
          <w:tcPr>
            <w:tcW w:w="560" w:type="dxa"/>
            <w:shd w:val="clear" w:color="auto" w:fill="auto"/>
            <w:vAlign w:val="center"/>
          </w:tcPr>
          <w:p w:rsidR="0054127E" w:rsidRPr="00AC5C98" w:rsidRDefault="0054127E" w:rsidP="0054127E">
            <w:pPr>
              <w:spacing w:line="240" w:lineRule="auto"/>
              <w:ind w:left="0" w:right="0" w:firstLine="0"/>
              <w:jc w:val="center"/>
              <w:rPr>
                <w:rFonts w:ascii="Times New Roman" w:hAnsi="Times New Roman"/>
                <w:i w:val="0"/>
                <w:sz w:val="24"/>
              </w:rPr>
            </w:pPr>
          </w:p>
        </w:tc>
        <w:tc>
          <w:tcPr>
            <w:tcW w:w="3121" w:type="dxa"/>
            <w:shd w:val="clear" w:color="auto" w:fill="auto"/>
          </w:tcPr>
          <w:p w:rsidR="0054127E" w:rsidRPr="00AC5C98" w:rsidRDefault="0054127E" w:rsidP="0054127E">
            <w:pPr>
              <w:spacing w:line="240" w:lineRule="auto"/>
              <w:ind w:left="0" w:right="0" w:firstLine="0"/>
              <w:rPr>
                <w:rFonts w:ascii="Times New Roman" w:hAnsi="Times New Roman"/>
                <w:bCs/>
                <w:i w:val="0"/>
                <w:sz w:val="24"/>
              </w:rPr>
            </w:pPr>
            <w:r w:rsidRPr="00AC5C98">
              <w:rPr>
                <w:rFonts w:ascii="Times New Roman" w:hAnsi="Times New Roman"/>
                <w:bCs/>
                <w:i w:val="0"/>
                <w:sz w:val="24"/>
              </w:rPr>
              <w:t>п.Пярьях</w:t>
            </w:r>
          </w:p>
        </w:tc>
        <w:tc>
          <w:tcPr>
            <w:tcW w:w="2719" w:type="dxa"/>
            <w:shd w:val="clear" w:color="auto" w:fill="auto"/>
          </w:tcPr>
          <w:p w:rsidR="0054127E" w:rsidRPr="00AC5C98" w:rsidRDefault="001C35A4" w:rsidP="0054127E">
            <w:pPr>
              <w:spacing w:line="240" w:lineRule="auto"/>
              <w:ind w:left="0" w:right="0" w:firstLine="0"/>
              <w:jc w:val="center"/>
              <w:rPr>
                <w:rFonts w:ascii="Times New Roman" w:hAnsi="Times New Roman"/>
                <w:bCs/>
                <w:i w:val="0"/>
                <w:sz w:val="24"/>
              </w:rPr>
            </w:pPr>
            <w:r w:rsidRPr="00AC5C98">
              <w:rPr>
                <w:rFonts w:ascii="Times New Roman" w:hAnsi="Times New Roman"/>
                <w:i w:val="0"/>
                <w:sz w:val="24"/>
              </w:rPr>
              <w:t>43,663</w:t>
            </w:r>
          </w:p>
        </w:tc>
        <w:tc>
          <w:tcPr>
            <w:tcW w:w="2835" w:type="dxa"/>
            <w:shd w:val="clear" w:color="auto" w:fill="auto"/>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244</w:t>
            </w:r>
          </w:p>
        </w:tc>
      </w:tr>
    </w:tbl>
    <w:p w:rsidR="00302AFE" w:rsidRPr="00AC5C98" w:rsidRDefault="00302AFE" w:rsidP="000E4026">
      <w:pPr>
        <w:spacing w:line="240" w:lineRule="auto"/>
        <w:ind w:left="142" w:firstLine="709"/>
        <w:jc w:val="both"/>
        <w:rPr>
          <w:rFonts w:ascii="Times New Roman" w:hAnsi="Times New Roman"/>
          <w:i w:val="0"/>
          <w:sz w:val="24"/>
        </w:rPr>
      </w:pPr>
    </w:p>
    <w:p w:rsidR="006D79B5" w:rsidRPr="00AC5C98" w:rsidRDefault="006D79B5" w:rsidP="009E512D">
      <w:pPr>
        <w:pStyle w:val="S1"/>
        <w:spacing w:line="240" w:lineRule="auto"/>
        <w:ind w:right="-1" w:firstLine="567"/>
        <w:jc w:val="center"/>
        <w:outlineLvl w:val="2"/>
        <w:rPr>
          <w:b/>
        </w:rPr>
      </w:pPr>
      <w:bookmarkStart w:id="17" w:name="_Toc464135630"/>
      <w:bookmarkStart w:id="18" w:name="_Toc311663616"/>
      <w:bookmarkStart w:id="19" w:name="_Toc311751895"/>
      <w:bookmarkStart w:id="20" w:name="_Toc311752711"/>
      <w:r w:rsidRPr="00AC5C98">
        <w:rPr>
          <w:b/>
        </w:rPr>
        <w:t>2.1.</w:t>
      </w:r>
      <w:r w:rsidR="00A35935" w:rsidRPr="00AC5C98">
        <w:rPr>
          <w:b/>
        </w:rPr>
        <w:t>2</w:t>
      </w:r>
      <w:r w:rsidRPr="00AC5C98">
        <w:rPr>
          <w:b/>
        </w:rPr>
        <w:t xml:space="preserve"> Историческая справка</w:t>
      </w:r>
      <w:bookmarkEnd w:id="17"/>
    </w:p>
    <w:p w:rsidR="006D79B5" w:rsidRPr="00AC5C98" w:rsidRDefault="006D79B5" w:rsidP="009E512D">
      <w:pPr>
        <w:spacing w:line="240" w:lineRule="auto"/>
        <w:ind w:left="0" w:right="-1" w:firstLine="567"/>
        <w:rPr>
          <w:rFonts w:ascii="Times New Roman" w:hAnsi="Times New Roman"/>
          <w:i w:val="0"/>
          <w:sz w:val="24"/>
        </w:rPr>
      </w:pPr>
    </w:p>
    <w:p w:rsidR="009E512D" w:rsidRPr="00AC5C98" w:rsidRDefault="00C07F23" w:rsidP="009E512D">
      <w:pPr>
        <w:spacing w:line="240" w:lineRule="auto"/>
        <w:ind w:left="0" w:right="-1" w:firstLine="567"/>
        <w:jc w:val="both"/>
        <w:rPr>
          <w:rFonts w:ascii="Times New Roman" w:hAnsi="Times New Roman"/>
          <w:i w:val="0"/>
          <w:strike/>
          <w:sz w:val="24"/>
        </w:rPr>
      </w:pPr>
      <w:r w:rsidRPr="00AC5C98">
        <w:rPr>
          <w:rFonts w:ascii="Times New Roman" w:hAnsi="Times New Roman"/>
          <w:i w:val="0"/>
          <w:sz w:val="24"/>
        </w:rPr>
        <w:t>П</w:t>
      </w:r>
      <w:r w:rsidR="00F33853" w:rsidRPr="00AC5C98">
        <w:rPr>
          <w:rFonts w:ascii="Times New Roman" w:hAnsi="Times New Roman"/>
          <w:i w:val="0"/>
          <w:sz w:val="24"/>
        </w:rPr>
        <w:t xml:space="preserve">.Пырьях был </w:t>
      </w:r>
      <w:r w:rsidR="00FB31CD" w:rsidRPr="00AC5C98">
        <w:rPr>
          <w:rFonts w:ascii="Times New Roman" w:hAnsi="Times New Roman"/>
          <w:i w:val="0"/>
          <w:sz w:val="24"/>
        </w:rPr>
        <w:t>основан в 19</w:t>
      </w:r>
      <w:r w:rsidR="00275DAC" w:rsidRPr="00AC5C98">
        <w:rPr>
          <w:rFonts w:ascii="Times New Roman" w:hAnsi="Times New Roman"/>
          <w:i w:val="0"/>
          <w:sz w:val="24"/>
        </w:rPr>
        <w:t>57</w:t>
      </w:r>
      <w:r w:rsidR="00F33853" w:rsidRPr="00AC5C98">
        <w:rPr>
          <w:rFonts w:ascii="Times New Roman" w:hAnsi="Times New Roman"/>
          <w:i w:val="0"/>
          <w:sz w:val="24"/>
        </w:rPr>
        <w:t xml:space="preserve"> </w:t>
      </w:r>
      <w:r w:rsidR="00FB31CD" w:rsidRPr="00AC5C98">
        <w:rPr>
          <w:rFonts w:ascii="Times New Roman" w:hAnsi="Times New Roman"/>
          <w:i w:val="0"/>
          <w:sz w:val="24"/>
        </w:rPr>
        <w:t xml:space="preserve">г. </w:t>
      </w:r>
      <w:r w:rsidR="00275DAC" w:rsidRPr="00AC5C98">
        <w:rPr>
          <w:rFonts w:ascii="Times New Roman" w:hAnsi="Times New Roman"/>
          <w:i w:val="0"/>
          <w:sz w:val="24"/>
        </w:rPr>
        <w:t>в качес</w:t>
      </w:r>
      <w:r w:rsidR="00BC0C7F" w:rsidRPr="00AC5C98">
        <w:rPr>
          <w:rFonts w:ascii="Times New Roman" w:hAnsi="Times New Roman"/>
          <w:i w:val="0"/>
          <w:sz w:val="24"/>
        </w:rPr>
        <w:t>тве поселка лесозаготовителей с</w:t>
      </w:r>
      <w:r w:rsidR="00275DAC" w:rsidRPr="00AC5C98">
        <w:rPr>
          <w:rFonts w:ascii="Times New Roman" w:hAnsi="Times New Roman"/>
          <w:i w:val="0"/>
          <w:sz w:val="24"/>
        </w:rPr>
        <w:t xml:space="preserve"> названием п.Шахтерский</w:t>
      </w:r>
      <w:r w:rsidR="00FB31CD" w:rsidRPr="00AC5C98">
        <w:rPr>
          <w:rFonts w:ascii="Times New Roman" w:hAnsi="Times New Roman"/>
          <w:i w:val="0"/>
          <w:sz w:val="24"/>
        </w:rPr>
        <w:t xml:space="preserve">. </w:t>
      </w:r>
      <w:r w:rsidR="00275DAC" w:rsidRPr="00AC5C98">
        <w:rPr>
          <w:rFonts w:ascii="Times New Roman" w:hAnsi="Times New Roman"/>
          <w:i w:val="0"/>
          <w:sz w:val="24"/>
        </w:rPr>
        <w:t>Лес заготавливался для укрепления шахт.</w:t>
      </w:r>
      <w:r w:rsidR="00FB31CD" w:rsidRPr="00AC5C98">
        <w:rPr>
          <w:rFonts w:ascii="Times New Roman" w:hAnsi="Times New Roman"/>
          <w:i w:val="0"/>
          <w:sz w:val="24"/>
        </w:rPr>
        <w:t xml:space="preserve"> </w:t>
      </w:r>
    </w:p>
    <w:p w:rsidR="00AF3F96" w:rsidRPr="00AC5C98" w:rsidRDefault="00AF3F96" w:rsidP="009E512D">
      <w:pPr>
        <w:spacing w:line="240" w:lineRule="auto"/>
        <w:ind w:left="0" w:right="-1" w:firstLine="567"/>
        <w:jc w:val="both"/>
        <w:rPr>
          <w:rFonts w:ascii="Times New Roman" w:hAnsi="Times New Roman"/>
          <w:i w:val="0"/>
          <w:strike/>
          <w:sz w:val="24"/>
        </w:rPr>
      </w:pPr>
    </w:p>
    <w:p w:rsidR="00AF3F96" w:rsidRPr="00AC5C98" w:rsidRDefault="00AF3F96" w:rsidP="009E512D">
      <w:pPr>
        <w:spacing w:line="240" w:lineRule="auto"/>
        <w:ind w:left="0" w:right="-1" w:firstLine="567"/>
        <w:jc w:val="both"/>
        <w:rPr>
          <w:rFonts w:ascii="Times New Roman" w:hAnsi="Times New Roman"/>
          <w:i w:val="0"/>
          <w:sz w:val="24"/>
        </w:rPr>
        <w:sectPr w:rsidR="00AF3F96" w:rsidRPr="00AC5C98" w:rsidSect="00F403E1">
          <w:pgSz w:w="11906" w:h="16838"/>
          <w:pgMar w:top="1134" w:right="850" w:bottom="1134" w:left="1418" w:header="708" w:footer="551" w:gutter="0"/>
          <w:cols w:space="708"/>
          <w:docGrid w:linePitch="360"/>
        </w:sectPr>
      </w:pPr>
    </w:p>
    <w:p w:rsidR="006D79B5" w:rsidRPr="00AC5C98" w:rsidRDefault="00DE2397" w:rsidP="00DE2397">
      <w:pPr>
        <w:pStyle w:val="S1"/>
        <w:spacing w:line="240" w:lineRule="auto"/>
        <w:ind w:firstLine="567"/>
        <w:jc w:val="center"/>
        <w:outlineLvl w:val="2"/>
      </w:pPr>
      <w:bookmarkStart w:id="21" w:name="_Toc464135631"/>
      <w:r w:rsidRPr="00AC5C98">
        <w:rPr>
          <w:b/>
        </w:rPr>
        <w:lastRenderedPageBreak/>
        <w:t xml:space="preserve">Карта размещения проектируемой территории в структуре </w:t>
      </w:r>
      <w:r w:rsidR="00C944E1" w:rsidRPr="00AC5C98">
        <w:rPr>
          <w:b/>
        </w:rPr>
        <w:t>района</w:t>
      </w:r>
      <w:bookmarkEnd w:id="21"/>
    </w:p>
    <w:p w:rsidR="005D706D" w:rsidRPr="00AC5C98" w:rsidRDefault="00987D6D" w:rsidP="005D706D">
      <w:pPr>
        <w:spacing w:line="240" w:lineRule="auto"/>
        <w:ind w:left="0" w:firstLine="0"/>
        <w:jc w:val="center"/>
        <w:rPr>
          <w:rFonts w:ascii="Times New Roman" w:hAnsi="Times New Roman"/>
          <w:sz w:val="24"/>
        </w:rPr>
      </w:pPr>
      <w:r w:rsidRPr="00AC5C98">
        <w:rPr>
          <w:rFonts w:ascii="Times New Roman" w:hAnsi="Times New Roman"/>
          <w:noProof/>
          <w:sz w:val="24"/>
        </w:rPr>
        <w:drawing>
          <wp:inline distT="0" distB="0" distL="0" distR="0">
            <wp:extent cx="7076385" cy="4997396"/>
            <wp:effectExtent l="0" t="0" r="0" b="0"/>
            <wp:docPr id="6" name="Рисунок 6" descr="C:\Users\User\YandexDisk\Ханты-Мансийский автономный округ\Ханты-Мансийский район\СП Нялинское\Пырьях\Диск 07.11.2016\ГП\МОП\МОП-1. Карта размещения проектируемой территор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Ханты-Мансийский автономный округ\Ханты-Мансийский район\СП Нялинское\Пырьях\Диск 07.11.2016\ГП\МОП\МОП-1. Карта размещения проектируемой территории.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7078336" cy="4998774"/>
                    </a:xfrm>
                    <a:prstGeom prst="rect">
                      <a:avLst/>
                    </a:prstGeom>
                    <a:noFill/>
                    <a:ln>
                      <a:noFill/>
                    </a:ln>
                  </pic:spPr>
                </pic:pic>
              </a:graphicData>
            </a:graphic>
          </wp:inline>
        </w:drawing>
      </w:r>
    </w:p>
    <w:p w:rsidR="003A764C" w:rsidRPr="00AC5C98" w:rsidRDefault="003A764C" w:rsidP="005D706D">
      <w:pPr>
        <w:spacing w:line="240" w:lineRule="auto"/>
        <w:ind w:left="0" w:firstLine="0"/>
        <w:jc w:val="center"/>
        <w:rPr>
          <w:rFonts w:ascii="Times New Roman" w:hAnsi="Times New Roman"/>
          <w:sz w:val="24"/>
        </w:rPr>
        <w:sectPr w:rsidR="003A764C" w:rsidRPr="00AC5C98" w:rsidSect="00987D6D">
          <w:pgSz w:w="16839" w:h="11907" w:orient="landscape" w:code="9"/>
          <w:pgMar w:top="1701" w:right="1134" w:bottom="851" w:left="1134" w:header="709" w:footer="550" w:gutter="0"/>
          <w:cols w:space="708"/>
          <w:docGrid w:linePitch="381"/>
        </w:sectPr>
      </w:pPr>
    </w:p>
    <w:p w:rsidR="0016557F" w:rsidRPr="00AC5C98" w:rsidRDefault="007F1CAE" w:rsidP="00A35935">
      <w:pPr>
        <w:pStyle w:val="S1"/>
        <w:spacing w:line="240" w:lineRule="auto"/>
        <w:ind w:firstLine="567"/>
        <w:jc w:val="center"/>
        <w:outlineLvl w:val="2"/>
        <w:rPr>
          <w:bCs/>
          <w:i/>
          <w:iCs/>
        </w:rPr>
      </w:pPr>
      <w:bookmarkStart w:id="22" w:name="_Toc464135632"/>
      <w:r w:rsidRPr="00AC5C98">
        <w:rPr>
          <w:b/>
        </w:rPr>
        <w:lastRenderedPageBreak/>
        <w:t>2.</w:t>
      </w:r>
      <w:r w:rsidR="00A35935" w:rsidRPr="00AC5C98">
        <w:rPr>
          <w:b/>
        </w:rPr>
        <w:t>1.3</w:t>
      </w:r>
      <w:r w:rsidR="00891351" w:rsidRPr="00AC5C98">
        <w:rPr>
          <w:b/>
        </w:rPr>
        <w:t xml:space="preserve"> </w:t>
      </w:r>
      <w:r w:rsidRPr="00AC5C98">
        <w:rPr>
          <w:b/>
        </w:rPr>
        <w:t>Природные условия и ресурсы</w:t>
      </w:r>
      <w:bookmarkEnd w:id="22"/>
    </w:p>
    <w:p w:rsidR="00BD0609" w:rsidRPr="00AC5C98" w:rsidRDefault="00BD0609" w:rsidP="00F4364D">
      <w:pPr>
        <w:spacing w:line="240" w:lineRule="auto"/>
        <w:ind w:left="0" w:right="0" w:firstLine="567"/>
        <w:rPr>
          <w:rFonts w:ascii="Times New Roman" w:hAnsi="Times New Roman"/>
          <w:i w:val="0"/>
          <w:sz w:val="24"/>
        </w:rPr>
      </w:pPr>
    </w:p>
    <w:p w:rsidR="000B650D" w:rsidRPr="00AC5C98" w:rsidRDefault="00AF3F96" w:rsidP="00AF3F96">
      <w:pPr>
        <w:spacing w:line="240" w:lineRule="auto"/>
        <w:ind w:left="0" w:right="0" w:firstLine="567"/>
        <w:jc w:val="both"/>
        <w:rPr>
          <w:rFonts w:ascii="Times New Roman" w:hAnsi="Times New Roman"/>
          <w:i w:val="0"/>
          <w:sz w:val="24"/>
        </w:rPr>
      </w:pPr>
      <w:r w:rsidRPr="00AC5C98">
        <w:rPr>
          <w:rFonts w:ascii="Times New Roman" w:hAnsi="Times New Roman"/>
          <w:i w:val="0"/>
          <w:sz w:val="24"/>
        </w:rPr>
        <w:t>П</w:t>
      </w:r>
      <w:r w:rsidR="000B650D" w:rsidRPr="00AC5C98">
        <w:rPr>
          <w:rFonts w:ascii="Times New Roman" w:hAnsi="Times New Roman"/>
          <w:i w:val="0"/>
          <w:sz w:val="24"/>
        </w:rPr>
        <w:t xml:space="preserve">риродные условия населенного пункта представлены в контексте основных характеристик </w:t>
      </w:r>
      <w:r w:rsidR="008442AE" w:rsidRPr="00AC5C98">
        <w:rPr>
          <w:rFonts w:ascii="Times New Roman" w:hAnsi="Times New Roman"/>
          <w:i w:val="0"/>
          <w:sz w:val="24"/>
        </w:rPr>
        <w:t>Ханты-Мансийского автономного округа-Югры</w:t>
      </w:r>
      <w:r w:rsidR="000958BE" w:rsidRPr="00AC5C98">
        <w:rPr>
          <w:rFonts w:ascii="Times New Roman" w:hAnsi="Times New Roman"/>
          <w:i w:val="0"/>
          <w:sz w:val="24"/>
        </w:rPr>
        <w:t>.</w:t>
      </w:r>
    </w:p>
    <w:p w:rsidR="00AF3F96" w:rsidRPr="00AC5C98" w:rsidRDefault="00AF3F96" w:rsidP="00AF3F96">
      <w:pPr>
        <w:spacing w:line="240" w:lineRule="auto"/>
        <w:ind w:left="0" w:right="0" w:firstLine="567"/>
        <w:jc w:val="both"/>
        <w:rPr>
          <w:rFonts w:ascii="Times New Roman" w:hAnsi="Times New Roman"/>
          <w:i w:val="0"/>
          <w:sz w:val="24"/>
        </w:rPr>
      </w:pPr>
    </w:p>
    <w:p w:rsidR="00753076" w:rsidRPr="00AC5C98" w:rsidRDefault="007F1CAE" w:rsidP="00A35935">
      <w:pPr>
        <w:pStyle w:val="S1"/>
        <w:spacing w:line="240" w:lineRule="auto"/>
        <w:ind w:firstLine="567"/>
        <w:jc w:val="center"/>
        <w:outlineLvl w:val="3"/>
        <w:rPr>
          <w:bCs/>
          <w:i/>
          <w:iCs/>
        </w:rPr>
      </w:pPr>
      <w:bookmarkStart w:id="23" w:name="_Toc464135633"/>
      <w:r w:rsidRPr="00AC5C98">
        <w:rPr>
          <w:b/>
        </w:rPr>
        <w:t>2.</w:t>
      </w:r>
      <w:r w:rsidR="00A35935" w:rsidRPr="00AC5C98">
        <w:rPr>
          <w:b/>
        </w:rPr>
        <w:t>1</w:t>
      </w:r>
      <w:r w:rsidR="00753076" w:rsidRPr="00AC5C98">
        <w:rPr>
          <w:b/>
        </w:rPr>
        <w:t>.</w:t>
      </w:r>
      <w:r w:rsidR="00A35935" w:rsidRPr="00AC5C98">
        <w:rPr>
          <w:b/>
        </w:rPr>
        <w:t>3.1</w:t>
      </w:r>
      <w:r w:rsidR="00753076" w:rsidRPr="00AC5C98">
        <w:rPr>
          <w:b/>
        </w:rPr>
        <w:t xml:space="preserve"> Климатическая характеристика</w:t>
      </w:r>
      <w:bookmarkEnd w:id="23"/>
    </w:p>
    <w:p w:rsidR="00504CD8" w:rsidRPr="00AC5C98" w:rsidRDefault="00504CD8" w:rsidP="00F4364D">
      <w:pPr>
        <w:spacing w:line="240" w:lineRule="auto"/>
        <w:ind w:left="0" w:right="0" w:firstLine="567"/>
        <w:jc w:val="both"/>
        <w:rPr>
          <w:rFonts w:ascii="Times New Roman" w:hAnsi="Times New Roman"/>
          <w:i w:val="0"/>
          <w:sz w:val="24"/>
        </w:rPr>
      </w:pPr>
    </w:p>
    <w:p w:rsidR="000B650D" w:rsidRPr="00AC5C98" w:rsidRDefault="000B650D"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Климатические данные населенного пункта приведены по наблюдениям ближайшей метеостанции г.</w:t>
      </w:r>
      <w:r w:rsidR="003C57B4" w:rsidRPr="00AC5C98">
        <w:rPr>
          <w:rFonts w:ascii="Times New Roman" w:hAnsi="Times New Roman"/>
          <w:i w:val="0"/>
          <w:sz w:val="24"/>
        </w:rPr>
        <w:t>Ханты-Мансийска</w:t>
      </w:r>
      <w:r w:rsidRPr="00AC5C98">
        <w:rPr>
          <w:rFonts w:ascii="Times New Roman" w:hAnsi="Times New Roman"/>
          <w:i w:val="0"/>
          <w:sz w:val="24"/>
        </w:rPr>
        <w:t>, а также по отрывочным наблюдениям над осадками.</w:t>
      </w:r>
    </w:p>
    <w:p w:rsidR="000B650D" w:rsidRPr="00AC5C98" w:rsidRDefault="000B650D"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Климат населенн</w:t>
      </w:r>
      <w:r w:rsidR="003C57B4" w:rsidRPr="00AC5C98">
        <w:rPr>
          <w:rFonts w:ascii="Times New Roman" w:hAnsi="Times New Roman"/>
          <w:i w:val="0"/>
          <w:sz w:val="24"/>
        </w:rPr>
        <w:t>ого</w:t>
      </w:r>
      <w:r w:rsidRPr="00AC5C98">
        <w:rPr>
          <w:rFonts w:ascii="Times New Roman" w:hAnsi="Times New Roman"/>
          <w:i w:val="0"/>
          <w:sz w:val="24"/>
        </w:rPr>
        <w:t xml:space="preserve"> пункт</w:t>
      </w:r>
      <w:r w:rsidR="003C57B4" w:rsidRPr="00AC5C98">
        <w:rPr>
          <w:rFonts w:ascii="Times New Roman" w:hAnsi="Times New Roman"/>
          <w:i w:val="0"/>
          <w:sz w:val="24"/>
        </w:rPr>
        <w:t>а</w:t>
      </w:r>
      <w:r w:rsidRPr="00AC5C98">
        <w:rPr>
          <w:rFonts w:ascii="Times New Roman" w:hAnsi="Times New Roman"/>
          <w:i w:val="0"/>
          <w:sz w:val="24"/>
        </w:rPr>
        <w:t xml:space="preserve"> резко-континентальный с </w:t>
      </w:r>
      <w:r w:rsidR="003C57B4" w:rsidRPr="00AC5C98">
        <w:rPr>
          <w:rFonts w:ascii="Times New Roman" w:hAnsi="Times New Roman"/>
          <w:i w:val="0"/>
          <w:sz w:val="24"/>
        </w:rPr>
        <w:t>суровой продолжительной зимой, сильными ветрами и метелями, короткой и бурной весной, непродолжительным летом и короткой осенью.</w:t>
      </w:r>
    </w:p>
    <w:p w:rsidR="000B650D" w:rsidRPr="00AC5C98" w:rsidRDefault="000B650D"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Территория населенного пункта по СП 131.13330.2012 «Строительная климатология» относится к строительно-климатической зоне – I </w:t>
      </w:r>
      <w:r w:rsidR="003C57B4" w:rsidRPr="00AC5C98">
        <w:rPr>
          <w:rFonts w:ascii="Times New Roman" w:hAnsi="Times New Roman"/>
          <w:i w:val="0"/>
          <w:sz w:val="24"/>
        </w:rPr>
        <w:t>Д</w:t>
      </w:r>
      <w:r w:rsidRPr="00AC5C98">
        <w:rPr>
          <w:rFonts w:ascii="Times New Roman" w:hAnsi="Times New Roman"/>
          <w:i w:val="0"/>
          <w:sz w:val="24"/>
        </w:rPr>
        <w:t>. Продолжительность отопительного периода – 2</w:t>
      </w:r>
      <w:r w:rsidR="003C57B4" w:rsidRPr="00AC5C98">
        <w:rPr>
          <w:rFonts w:ascii="Times New Roman" w:hAnsi="Times New Roman"/>
          <w:i w:val="0"/>
          <w:sz w:val="24"/>
        </w:rPr>
        <w:t>50</w:t>
      </w:r>
      <w:r w:rsidRPr="00AC5C98">
        <w:rPr>
          <w:rFonts w:ascii="Times New Roman" w:hAnsi="Times New Roman"/>
          <w:i w:val="0"/>
          <w:sz w:val="24"/>
        </w:rPr>
        <w:t xml:space="preserve"> д</w:t>
      </w:r>
      <w:r w:rsidR="003C57B4" w:rsidRPr="00AC5C98">
        <w:rPr>
          <w:rFonts w:ascii="Times New Roman" w:hAnsi="Times New Roman"/>
          <w:i w:val="0"/>
          <w:sz w:val="24"/>
        </w:rPr>
        <w:t>ней</w:t>
      </w:r>
      <w:r w:rsidRPr="00AC5C98">
        <w:rPr>
          <w:rFonts w:ascii="Times New Roman" w:hAnsi="Times New Roman"/>
          <w:i w:val="0"/>
          <w:sz w:val="24"/>
        </w:rPr>
        <w:t>. Продолжительность благоприятного периода, в среднем за год, длится 180-200 дней, в том числе летом – 90-120 дней.</w:t>
      </w:r>
    </w:p>
    <w:p w:rsidR="00695BE5" w:rsidRPr="00AC5C98" w:rsidRDefault="00695BE5" w:rsidP="000B650D">
      <w:pPr>
        <w:spacing w:line="240" w:lineRule="auto"/>
        <w:ind w:left="142" w:firstLine="709"/>
        <w:jc w:val="both"/>
        <w:rPr>
          <w:rFonts w:ascii="Times New Roman" w:hAnsi="Times New Roman"/>
          <w:i w:val="0"/>
          <w:sz w:val="24"/>
        </w:rPr>
      </w:pPr>
    </w:p>
    <w:p w:rsidR="00695BE5" w:rsidRPr="00AC5C98" w:rsidRDefault="00695BE5" w:rsidP="00695BE5">
      <w:pPr>
        <w:spacing w:line="240" w:lineRule="auto"/>
        <w:jc w:val="right"/>
        <w:rPr>
          <w:rFonts w:ascii="Times New Roman" w:hAnsi="Times New Roman"/>
          <w:i w:val="0"/>
          <w:sz w:val="20"/>
          <w:szCs w:val="20"/>
        </w:rPr>
      </w:pPr>
      <w:r w:rsidRPr="00AC5C98">
        <w:rPr>
          <w:rFonts w:ascii="Times New Roman" w:hAnsi="Times New Roman"/>
          <w:i w:val="0"/>
          <w:sz w:val="20"/>
          <w:szCs w:val="20"/>
        </w:rPr>
        <w:t>Таблица 2</w:t>
      </w:r>
    </w:p>
    <w:p w:rsidR="00695BE5" w:rsidRPr="00AC5C98" w:rsidRDefault="00695BE5" w:rsidP="00695BE5">
      <w:pPr>
        <w:spacing w:line="240" w:lineRule="auto"/>
        <w:jc w:val="center"/>
        <w:rPr>
          <w:rFonts w:ascii="Times New Roman" w:hAnsi="Times New Roman"/>
          <w:i w:val="0"/>
          <w:sz w:val="24"/>
        </w:rPr>
      </w:pPr>
      <w:r w:rsidRPr="00AC5C98">
        <w:rPr>
          <w:rFonts w:ascii="Times New Roman" w:hAnsi="Times New Roman"/>
          <w:i w:val="0"/>
          <w:sz w:val="24"/>
        </w:rPr>
        <w:t>Климатические характеристики</w:t>
      </w:r>
    </w:p>
    <w:tbl>
      <w:tblPr>
        <w:tblW w:w="95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625"/>
        <w:gridCol w:w="540"/>
        <w:gridCol w:w="540"/>
        <w:gridCol w:w="540"/>
        <w:gridCol w:w="540"/>
        <w:gridCol w:w="540"/>
        <w:gridCol w:w="635"/>
        <w:gridCol w:w="710"/>
        <w:gridCol w:w="666"/>
        <w:gridCol w:w="625"/>
        <w:gridCol w:w="625"/>
        <w:gridCol w:w="625"/>
        <w:gridCol w:w="750"/>
      </w:tblGrid>
      <w:tr w:rsidR="00661AFD" w:rsidRPr="00AC5C98" w:rsidTr="00EC14EB">
        <w:tc>
          <w:tcPr>
            <w:tcW w:w="1548"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Метеостанции</w:t>
            </w:r>
          </w:p>
        </w:tc>
        <w:tc>
          <w:tcPr>
            <w:tcW w:w="625"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I</w:t>
            </w:r>
          </w:p>
        </w:tc>
        <w:tc>
          <w:tcPr>
            <w:tcW w:w="540"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II</w:t>
            </w:r>
          </w:p>
        </w:tc>
        <w:tc>
          <w:tcPr>
            <w:tcW w:w="540"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III</w:t>
            </w:r>
          </w:p>
        </w:tc>
        <w:tc>
          <w:tcPr>
            <w:tcW w:w="540"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IV</w:t>
            </w:r>
          </w:p>
        </w:tc>
        <w:tc>
          <w:tcPr>
            <w:tcW w:w="540"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V</w:t>
            </w:r>
          </w:p>
        </w:tc>
        <w:tc>
          <w:tcPr>
            <w:tcW w:w="540"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VI</w:t>
            </w:r>
          </w:p>
        </w:tc>
        <w:tc>
          <w:tcPr>
            <w:tcW w:w="635"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VII</w:t>
            </w:r>
          </w:p>
        </w:tc>
        <w:tc>
          <w:tcPr>
            <w:tcW w:w="710"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VIII</w:t>
            </w:r>
          </w:p>
        </w:tc>
        <w:tc>
          <w:tcPr>
            <w:tcW w:w="666"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IX</w:t>
            </w:r>
          </w:p>
        </w:tc>
        <w:tc>
          <w:tcPr>
            <w:tcW w:w="625"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X</w:t>
            </w:r>
          </w:p>
        </w:tc>
        <w:tc>
          <w:tcPr>
            <w:tcW w:w="625"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XI</w:t>
            </w:r>
          </w:p>
        </w:tc>
        <w:tc>
          <w:tcPr>
            <w:tcW w:w="625"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AC5C98">
              <w:rPr>
                <w:rFonts w:ascii="Times New Roman" w:hAnsi="Times New Roman"/>
                <w:b/>
                <w:i w:val="0"/>
                <w:sz w:val="24"/>
                <w:szCs w:val="20"/>
                <w:lang w:val="en-US"/>
              </w:rPr>
              <w:t>XII</w:t>
            </w:r>
          </w:p>
        </w:tc>
        <w:tc>
          <w:tcPr>
            <w:tcW w:w="750"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за год</w:t>
            </w:r>
          </w:p>
        </w:tc>
      </w:tr>
      <w:tr w:rsidR="00661AFD" w:rsidRPr="00AC5C98" w:rsidTr="00EC14EB">
        <w:trPr>
          <w:trHeight w:val="70"/>
        </w:trPr>
        <w:tc>
          <w:tcPr>
            <w:tcW w:w="1548" w:type="dxa"/>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i w:val="0"/>
                <w:sz w:val="20"/>
                <w:szCs w:val="20"/>
              </w:rPr>
            </w:pPr>
          </w:p>
        </w:tc>
        <w:tc>
          <w:tcPr>
            <w:tcW w:w="7961" w:type="dxa"/>
            <w:gridSpan w:val="13"/>
            <w:vAlign w:val="center"/>
          </w:tcPr>
          <w:p w:rsidR="00695BE5" w:rsidRPr="00AC5C98" w:rsidRDefault="00695BE5" w:rsidP="00EC14EB">
            <w:pPr>
              <w:widowControl w:val="0"/>
              <w:autoSpaceDE w:val="0"/>
              <w:autoSpaceDN w:val="0"/>
              <w:adjustRightInd w:val="0"/>
              <w:spacing w:line="240" w:lineRule="auto"/>
              <w:ind w:left="0" w:right="0" w:hanging="108"/>
              <w:jc w:val="center"/>
              <w:rPr>
                <w:rFonts w:ascii="Times New Roman" w:hAnsi="Times New Roman"/>
                <w:b/>
                <w:i w:val="0"/>
                <w:sz w:val="20"/>
                <w:szCs w:val="20"/>
              </w:rPr>
            </w:pPr>
            <w:r w:rsidRPr="00AC5C98">
              <w:rPr>
                <w:rFonts w:ascii="Times New Roman" w:hAnsi="Times New Roman"/>
                <w:b/>
                <w:i w:val="0"/>
                <w:sz w:val="20"/>
                <w:szCs w:val="20"/>
              </w:rPr>
              <w:t xml:space="preserve">Месячная и годовая температура воздуха по многолетним данным, </w:t>
            </w:r>
            <w:r w:rsidRPr="00AC5C98">
              <w:rPr>
                <w:rFonts w:ascii="Times New Roman" w:hAnsi="Times New Roman"/>
                <w:b/>
                <w:i w:val="0"/>
                <w:sz w:val="20"/>
                <w:szCs w:val="20"/>
                <w:vertAlign w:val="superscript"/>
              </w:rPr>
              <w:t>о</w:t>
            </w:r>
            <w:r w:rsidRPr="00AC5C98">
              <w:rPr>
                <w:rFonts w:ascii="Times New Roman" w:hAnsi="Times New Roman"/>
                <w:b/>
                <w:i w:val="0"/>
                <w:sz w:val="20"/>
                <w:szCs w:val="20"/>
              </w:rPr>
              <w:t>С</w:t>
            </w:r>
          </w:p>
        </w:tc>
      </w:tr>
      <w:tr w:rsidR="00661AFD" w:rsidRPr="00AC5C98" w:rsidTr="00EC14EB">
        <w:trPr>
          <w:trHeight w:val="89"/>
        </w:trPr>
        <w:tc>
          <w:tcPr>
            <w:tcW w:w="1548" w:type="dxa"/>
          </w:tcPr>
          <w:p w:rsidR="003C57B4" w:rsidRPr="00AC5C98" w:rsidRDefault="003C57B4" w:rsidP="00EC14EB">
            <w:pPr>
              <w:widowControl w:val="0"/>
              <w:autoSpaceDE w:val="0"/>
              <w:autoSpaceDN w:val="0"/>
              <w:adjustRightInd w:val="0"/>
              <w:spacing w:line="240" w:lineRule="auto"/>
              <w:ind w:left="0" w:right="0" w:firstLine="0"/>
              <w:rPr>
                <w:rFonts w:ascii="Times New Roman" w:hAnsi="Times New Roman"/>
                <w:i w:val="0"/>
                <w:sz w:val="20"/>
                <w:szCs w:val="20"/>
              </w:rPr>
            </w:pPr>
            <w:r w:rsidRPr="00AC5C98">
              <w:rPr>
                <w:rFonts w:ascii="Times New Roman" w:hAnsi="Times New Roman"/>
                <w:i w:val="0"/>
                <w:sz w:val="20"/>
                <w:szCs w:val="20"/>
              </w:rPr>
              <w:t>Ханты-Мансийск</w:t>
            </w:r>
          </w:p>
        </w:tc>
        <w:tc>
          <w:tcPr>
            <w:tcW w:w="625"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−18,9</w:t>
            </w:r>
          </w:p>
        </w:tc>
        <w:tc>
          <w:tcPr>
            <w:tcW w:w="54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−16,8</w:t>
            </w:r>
          </w:p>
        </w:tc>
        <w:tc>
          <w:tcPr>
            <w:tcW w:w="54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−8,3</w:t>
            </w:r>
          </w:p>
        </w:tc>
        <w:tc>
          <w:tcPr>
            <w:tcW w:w="54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−1,4</w:t>
            </w:r>
          </w:p>
        </w:tc>
        <w:tc>
          <w:tcPr>
            <w:tcW w:w="54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7,5</w:t>
            </w:r>
          </w:p>
        </w:tc>
        <w:tc>
          <w:tcPr>
            <w:tcW w:w="54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15,5</w:t>
            </w:r>
          </w:p>
        </w:tc>
        <w:tc>
          <w:tcPr>
            <w:tcW w:w="635"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18,4</w:t>
            </w:r>
          </w:p>
        </w:tc>
        <w:tc>
          <w:tcPr>
            <w:tcW w:w="71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14,4</w:t>
            </w:r>
          </w:p>
        </w:tc>
        <w:tc>
          <w:tcPr>
            <w:tcW w:w="666"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7,7</w:t>
            </w:r>
          </w:p>
        </w:tc>
        <w:tc>
          <w:tcPr>
            <w:tcW w:w="625"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0,2</w:t>
            </w:r>
          </w:p>
        </w:tc>
        <w:tc>
          <w:tcPr>
            <w:tcW w:w="625"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−10,8</w:t>
            </w:r>
          </w:p>
        </w:tc>
        <w:tc>
          <w:tcPr>
            <w:tcW w:w="625"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−16,5</w:t>
            </w:r>
          </w:p>
        </w:tc>
        <w:tc>
          <w:tcPr>
            <w:tcW w:w="75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−0,8</w:t>
            </w:r>
          </w:p>
        </w:tc>
      </w:tr>
      <w:tr w:rsidR="00661AFD" w:rsidRPr="00AC5C98" w:rsidTr="00EC14EB">
        <w:tc>
          <w:tcPr>
            <w:tcW w:w="1548" w:type="dxa"/>
            <w:vAlign w:val="center"/>
          </w:tcPr>
          <w:p w:rsidR="00695BE5" w:rsidRPr="00AC5C98" w:rsidRDefault="00695BE5" w:rsidP="00EC14EB">
            <w:pPr>
              <w:widowControl w:val="0"/>
              <w:autoSpaceDE w:val="0"/>
              <w:autoSpaceDN w:val="0"/>
              <w:adjustRightInd w:val="0"/>
              <w:spacing w:line="240" w:lineRule="auto"/>
              <w:ind w:left="0" w:right="0" w:firstLine="0"/>
              <w:rPr>
                <w:rFonts w:ascii="Times New Roman" w:hAnsi="Times New Roman"/>
                <w:i w:val="0"/>
                <w:sz w:val="20"/>
                <w:szCs w:val="20"/>
              </w:rPr>
            </w:pPr>
          </w:p>
        </w:tc>
        <w:tc>
          <w:tcPr>
            <w:tcW w:w="7961" w:type="dxa"/>
            <w:gridSpan w:val="13"/>
            <w:vAlign w:val="center"/>
          </w:tcPr>
          <w:p w:rsidR="00695BE5" w:rsidRPr="00AC5C98" w:rsidRDefault="00695BE5" w:rsidP="00EC14EB">
            <w:pPr>
              <w:widowControl w:val="0"/>
              <w:autoSpaceDE w:val="0"/>
              <w:autoSpaceDN w:val="0"/>
              <w:adjustRightInd w:val="0"/>
              <w:spacing w:line="240" w:lineRule="auto"/>
              <w:ind w:left="0" w:right="0" w:firstLine="0"/>
              <w:jc w:val="center"/>
              <w:rPr>
                <w:rFonts w:ascii="Times New Roman" w:hAnsi="Times New Roman"/>
                <w:i w:val="0"/>
                <w:sz w:val="20"/>
                <w:szCs w:val="20"/>
              </w:rPr>
            </w:pPr>
            <w:r w:rsidRPr="00AC5C98">
              <w:rPr>
                <w:rFonts w:ascii="Times New Roman" w:hAnsi="Times New Roman"/>
                <w:b/>
                <w:i w:val="0"/>
                <w:sz w:val="20"/>
                <w:szCs w:val="20"/>
              </w:rPr>
              <w:t>Месячная и годовая сумма осадков по многолетним данным, мм</w:t>
            </w:r>
          </w:p>
        </w:tc>
      </w:tr>
      <w:tr w:rsidR="0041040D" w:rsidRPr="00AC5C98" w:rsidTr="00EC14EB">
        <w:tc>
          <w:tcPr>
            <w:tcW w:w="1548" w:type="dxa"/>
            <w:vAlign w:val="center"/>
          </w:tcPr>
          <w:p w:rsidR="003C57B4" w:rsidRPr="00AC5C98" w:rsidRDefault="003C57B4" w:rsidP="00EC14EB">
            <w:pPr>
              <w:widowControl w:val="0"/>
              <w:autoSpaceDE w:val="0"/>
              <w:autoSpaceDN w:val="0"/>
              <w:adjustRightInd w:val="0"/>
              <w:spacing w:line="240" w:lineRule="auto"/>
              <w:ind w:left="0" w:right="0" w:firstLine="0"/>
              <w:rPr>
                <w:rFonts w:ascii="Times New Roman" w:hAnsi="Times New Roman"/>
                <w:i w:val="0"/>
                <w:sz w:val="20"/>
                <w:szCs w:val="20"/>
              </w:rPr>
            </w:pPr>
            <w:r w:rsidRPr="00AC5C98">
              <w:rPr>
                <w:rFonts w:ascii="Times New Roman" w:hAnsi="Times New Roman"/>
                <w:i w:val="0"/>
                <w:sz w:val="20"/>
                <w:szCs w:val="20"/>
              </w:rPr>
              <w:t>Ханты-Мансийск</w:t>
            </w:r>
          </w:p>
        </w:tc>
        <w:tc>
          <w:tcPr>
            <w:tcW w:w="625"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32</w:t>
            </w:r>
          </w:p>
        </w:tc>
        <w:tc>
          <w:tcPr>
            <w:tcW w:w="54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22</w:t>
            </w:r>
          </w:p>
        </w:tc>
        <w:tc>
          <w:tcPr>
            <w:tcW w:w="54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27</w:t>
            </w:r>
          </w:p>
        </w:tc>
        <w:tc>
          <w:tcPr>
            <w:tcW w:w="54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29</w:t>
            </w:r>
          </w:p>
        </w:tc>
        <w:tc>
          <w:tcPr>
            <w:tcW w:w="54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46</w:t>
            </w:r>
          </w:p>
        </w:tc>
        <w:tc>
          <w:tcPr>
            <w:tcW w:w="54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55</w:t>
            </w:r>
          </w:p>
        </w:tc>
        <w:tc>
          <w:tcPr>
            <w:tcW w:w="635"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61</w:t>
            </w:r>
          </w:p>
        </w:tc>
        <w:tc>
          <w:tcPr>
            <w:tcW w:w="71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83</w:t>
            </w:r>
          </w:p>
        </w:tc>
        <w:tc>
          <w:tcPr>
            <w:tcW w:w="666"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55</w:t>
            </w:r>
          </w:p>
        </w:tc>
        <w:tc>
          <w:tcPr>
            <w:tcW w:w="625"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45</w:t>
            </w:r>
          </w:p>
        </w:tc>
        <w:tc>
          <w:tcPr>
            <w:tcW w:w="625"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39</w:t>
            </w:r>
          </w:p>
        </w:tc>
        <w:tc>
          <w:tcPr>
            <w:tcW w:w="625"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36</w:t>
            </w:r>
          </w:p>
        </w:tc>
        <w:tc>
          <w:tcPr>
            <w:tcW w:w="750" w:type="dxa"/>
            <w:vAlign w:val="center"/>
          </w:tcPr>
          <w:p w:rsidR="003C57B4" w:rsidRPr="00AC5C98" w:rsidRDefault="003C57B4" w:rsidP="003C57B4">
            <w:pPr>
              <w:widowControl w:val="0"/>
              <w:autoSpaceDE w:val="0"/>
              <w:autoSpaceDN w:val="0"/>
              <w:adjustRightInd w:val="0"/>
              <w:spacing w:line="240" w:lineRule="auto"/>
              <w:ind w:left="0" w:right="0" w:hanging="108"/>
              <w:jc w:val="center"/>
              <w:rPr>
                <w:rFonts w:ascii="Times New Roman" w:hAnsi="Times New Roman"/>
                <w:i w:val="0"/>
                <w:sz w:val="20"/>
                <w:szCs w:val="20"/>
              </w:rPr>
            </w:pPr>
            <w:r w:rsidRPr="00AC5C98">
              <w:rPr>
                <w:rFonts w:ascii="Times New Roman" w:hAnsi="Times New Roman"/>
                <w:i w:val="0"/>
                <w:sz w:val="20"/>
                <w:szCs w:val="20"/>
              </w:rPr>
              <w:t>530</w:t>
            </w:r>
          </w:p>
        </w:tc>
      </w:tr>
    </w:tbl>
    <w:p w:rsidR="00AF3F96" w:rsidRPr="00AC5C98" w:rsidRDefault="00AF3F96" w:rsidP="00331991">
      <w:pPr>
        <w:spacing w:line="240" w:lineRule="auto"/>
        <w:ind w:left="0" w:right="0" w:firstLine="567"/>
        <w:jc w:val="both"/>
        <w:rPr>
          <w:rFonts w:ascii="Times New Roman" w:hAnsi="Times New Roman"/>
          <w:i w:val="0"/>
          <w:sz w:val="24"/>
        </w:rPr>
      </w:pPr>
    </w:p>
    <w:p w:rsidR="006315C1" w:rsidRPr="00AC5C98" w:rsidRDefault="006315C1" w:rsidP="00DD26FD">
      <w:pPr>
        <w:spacing w:line="240" w:lineRule="auto"/>
        <w:ind w:left="0" w:right="-1" w:firstLine="567"/>
        <w:jc w:val="center"/>
        <w:rPr>
          <w:rFonts w:ascii="Times New Roman" w:hAnsi="Times New Roman"/>
          <w:sz w:val="24"/>
        </w:rPr>
      </w:pPr>
      <w:r w:rsidRPr="00AC5C98">
        <w:rPr>
          <w:rFonts w:ascii="Times New Roman" w:hAnsi="Times New Roman"/>
          <w:sz w:val="24"/>
        </w:rPr>
        <w:t>Температурный режим</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noBreakHyphen/>
        <w:t> Абсолютный минимум -4</w:t>
      </w:r>
      <w:r w:rsidR="00D26D2B" w:rsidRPr="00AC5C98">
        <w:rPr>
          <w:rFonts w:ascii="Times New Roman" w:hAnsi="Times New Roman"/>
          <w:i w:val="0"/>
          <w:sz w:val="24"/>
        </w:rPr>
        <w:t>9</w:t>
      </w:r>
      <w:r w:rsidRPr="00AC5C98">
        <w:rPr>
          <w:rFonts w:ascii="Times New Roman" w:hAnsi="Times New Roman"/>
          <w:i w:val="0"/>
          <w:sz w:val="24"/>
          <w:vertAlign w:val="superscript"/>
        </w:rPr>
        <w:t>о</w:t>
      </w:r>
      <w:r w:rsidRPr="00AC5C98">
        <w:rPr>
          <w:rFonts w:ascii="Times New Roman" w:hAnsi="Times New Roman"/>
          <w:i w:val="0"/>
          <w:sz w:val="24"/>
        </w:rPr>
        <w:t>С.</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noBreakHyphen/>
        <w:t> Абсолютный максимум +3</w:t>
      </w:r>
      <w:r w:rsidR="00D26D2B" w:rsidRPr="00AC5C98">
        <w:rPr>
          <w:rFonts w:ascii="Times New Roman" w:hAnsi="Times New Roman"/>
          <w:i w:val="0"/>
          <w:sz w:val="24"/>
        </w:rPr>
        <w:t>4,5</w:t>
      </w:r>
      <w:r w:rsidRPr="00AC5C98">
        <w:rPr>
          <w:rFonts w:ascii="Times New Roman" w:hAnsi="Times New Roman"/>
          <w:i w:val="0"/>
          <w:sz w:val="24"/>
          <w:vertAlign w:val="superscript"/>
        </w:rPr>
        <w:t>о</w:t>
      </w:r>
      <w:r w:rsidRPr="00AC5C98">
        <w:rPr>
          <w:rFonts w:ascii="Times New Roman" w:hAnsi="Times New Roman"/>
          <w:i w:val="0"/>
          <w:sz w:val="24"/>
        </w:rPr>
        <w:t>С.</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noBreakHyphen/>
        <w:t> Средняя минимальная температура января составляет -</w:t>
      </w:r>
      <w:r w:rsidR="00D26D2B" w:rsidRPr="00AC5C98">
        <w:rPr>
          <w:rFonts w:ascii="Times New Roman" w:hAnsi="Times New Roman"/>
          <w:i w:val="0"/>
          <w:sz w:val="24"/>
        </w:rPr>
        <w:t>22</w:t>
      </w:r>
      <w:r w:rsidRPr="00AC5C98">
        <w:rPr>
          <w:rFonts w:ascii="Times New Roman" w:hAnsi="Times New Roman"/>
          <w:i w:val="0"/>
          <w:sz w:val="24"/>
        </w:rPr>
        <w:t>,</w:t>
      </w:r>
      <w:r w:rsidR="00D26D2B" w:rsidRPr="00AC5C98">
        <w:rPr>
          <w:rFonts w:ascii="Times New Roman" w:hAnsi="Times New Roman"/>
          <w:i w:val="0"/>
          <w:sz w:val="24"/>
        </w:rPr>
        <w:t>9</w:t>
      </w:r>
      <w:r w:rsidRPr="00AC5C98">
        <w:rPr>
          <w:rFonts w:ascii="Times New Roman" w:hAnsi="Times New Roman"/>
          <w:i w:val="0"/>
          <w:sz w:val="24"/>
          <w:vertAlign w:val="superscript"/>
        </w:rPr>
        <w:t>о</w:t>
      </w:r>
      <w:r w:rsidRPr="00AC5C98">
        <w:rPr>
          <w:rFonts w:ascii="Times New Roman" w:hAnsi="Times New Roman"/>
          <w:i w:val="0"/>
          <w:sz w:val="24"/>
        </w:rPr>
        <w:t>С.</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noBreakHyphen/>
        <w:t> Средняя максимальная температура июля составляет +23,</w:t>
      </w:r>
      <w:r w:rsidR="00D26D2B" w:rsidRPr="00AC5C98">
        <w:rPr>
          <w:rFonts w:ascii="Times New Roman" w:hAnsi="Times New Roman"/>
          <w:i w:val="0"/>
          <w:sz w:val="24"/>
        </w:rPr>
        <w:t>0</w:t>
      </w:r>
      <w:r w:rsidRPr="00AC5C98">
        <w:rPr>
          <w:rFonts w:ascii="Times New Roman" w:hAnsi="Times New Roman"/>
          <w:i w:val="0"/>
          <w:sz w:val="24"/>
          <w:vertAlign w:val="superscript"/>
        </w:rPr>
        <w:t>о</w:t>
      </w:r>
      <w:r w:rsidRPr="00AC5C98">
        <w:rPr>
          <w:rFonts w:ascii="Times New Roman" w:hAnsi="Times New Roman"/>
          <w:i w:val="0"/>
          <w:sz w:val="24"/>
        </w:rPr>
        <w:t>С.</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В связи с низкими среднегодовыми температурами воздуха, территория населенного пункта характеризуется значительной глубиной промерзания грунтов, которая составляет в зависимости от вида грунта от 2,1 до 2,7 м.</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По своим агроклиматическим условиям район населенного пункта характеризуется как </w:t>
      </w:r>
      <w:r w:rsidR="00180DE9" w:rsidRPr="00AC5C98">
        <w:rPr>
          <w:rFonts w:ascii="Times New Roman" w:hAnsi="Times New Roman"/>
          <w:i w:val="0"/>
          <w:sz w:val="24"/>
        </w:rPr>
        <w:t>суровый, с недостаточным развитием транспортных связей, малонаселенностью</w:t>
      </w:r>
      <w:r w:rsidRPr="00AC5C98">
        <w:rPr>
          <w:rFonts w:ascii="Times New Roman" w:hAnsi="Times New Roman"/>
          <w:i w:val="0"/>
          <w:sz w:val="24"/>
        </w:rPr>
        <w:t>. Отличается пониженным рельефом.</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Период активной вегетации растений начинается в середине мая и продолжается до середины сентября, составляя в среднем </w:t>
      </w:r>
      <w:r w:rsidR="00180DE9" w:rsidRPr="00AC5C98">
        <w:rPr>
          <w:rFonts w:ascii="Times New Roman" w:hAnsi="Times New Roman"/>
          <w:i w:val="0"/>
          <w:sz w:val="24"/>
        </w:rPr>
        <w:t>80-100</w:t>
      </w:r>
      <w:r w:rsidRPr="00AC5C98">
        <w:rPr>
          <w:rFonts w:ascii="Times New Roman" w:hAnsi="Times New Roman"/>
          <w:i w:val="0"/>
          <w:sz w:val="24"/>
        </w:rPr>
        <w:t xml:space="preserve"> дней. Период начинается обычно 15 мая. Продолжительность безморозного периода 100-120 дней, с поздними весенними и ранними осенними заморозками может быть на 30 дней короче. Последние весенние заморозки наблюдаются в конце третьей декады мая, а первые осенние – в первой декаде сентября. Характерной чертой является</w:t>
      </w:r>
      <w:r w:rsidR="00180DE9" w:rsidRPr="00AC5C98">
        <w:rPr>
          <w:rFonts w:ascii="Times New Roman" w:hAnsi="Times New Roman"/>
          <w:i w:val="0"/>
          <w:sz w:val="24"/>
        </w:rPr>
        <w:t xml:space="preserve"> холодная зима, занимающая 50</w:t>
      </w:r>
      <w:r w:rsidRPr="00AC5C98">
        <w:rPr>
          <w:rFonts w:ascii="Times New Roman" w:hAnsi="Times New Roman"/>
          <w:i w:val="0"/>
          <w:sz w:val="24"/>
        </w:rPr>
        <w:t xml:space="preserve">% продолжительности года. Устойчивые морозы начинаются в </w:t>
      </w:r>
      <w:r w:rsidR="00180DE9" w:rsidRPr="00AC5C98">
        <w:rPr>
          <w:rFonts w:ascii="Times New Roman" w:hAnsi="Times New Roman"/>
          <w:i w:val="0"/>
          <w:sz w:val="24"/>
        </w:rPr>
        <w:t>ноябре</w:t>
      </w:r>
      <w:r w:rsidRPr="00AC5C98">
        <w:rPr>
          <w:rFonts w:ascii="Times New Roman" w:hAnsi="Times New Roman"/>
          <w:i w:val="0"/>
          <w:sz w:val="24"/>
        </w:rPr>
        <w:t xml:space="preserve"> и продолжаются до </w:t>
      </w:r>
      <w:r w:rsidR="00180DE9" w:rsidRPr="00AC5C98">
        <w:rPr>
          <w:rFonts w:ascii="Times New Roman" w:hAnsi="Times New Roman"/>
          <w:i w:val="0"/>
          <w:sz w:val="24"/>
        </w:rPr>
        <w:t>апреля</w:t>
      </w:r>
      <w:r w:rsidRPr="00AC5C98">
        <w:rPr>
          <w:rFonts w:ascii="Times New Roman" w:hAnsi="Times New Roman"/>
          <w:i w:val="0"/>
          <w:sz w:val="24"/>
        </w:rPr>
        <w:t>. Продолжительность этого периода 1</w:t>
      </w:r>
      <w:r w:rsidR="00180DE9" w:rsidRPr="00AC5C98">
        <w:rPr>
          <w:rFonts w:ascii="Times New Roman" w:hAnsi="Times New Roman"/>
          <w:i w:val="0"/>
          <w:sz w:val="24"/>
        </w:rPr>
        <w:t>50-160 дней</w:t>
      </w:r>
      <w:r w:rsidRPr="00AC5C98">
        <w:rPr>
          <w:rFonts w:ascii="Times New Roman" w:hAnsi="Times New Roman"/>
          <w:i w:val="0"/>
          <w:sz w:val="24"/>
        </w:rPr>
        <w:t>.</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Агроклиматические условия, несмотря на суровость и ряд неблагоприятных факторов, создают возможности ведения сельского хозяйства. Соотношение продолжительности периодов активной вегетации растений и безморозного периода обуславливает возможность повреждения сельскохозяйственных культур заморозками в начале и конце вегетационного периода. Территория пригодна для развития животноводства.</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Климатические условия являются одним из факторов, который влияет на решения, принимаемые при планировании территорий, весомость которого зависит от планируемого функционального назначения территории. По климатическим условиям вся территория населенного пункта благоприятная для развития сельского хозяйства.</w:t>
      </w:r>
    </w:p>
    <w:p w:rsidR="007C0894" w:rsidRPr="00AC5C98" w:rsidRDefault="007C0894" w:rsidP="00DD26FD">
      <w:pPr>
        <w:spacing w:line="240" w:lineRule="auto"/>
        <w:ind w:left="0" w:right="-1" w:firstLine="567"/>
        <w:jc w:val="center"/>
        <w:rPr>
          <w:rFonts w:ascii="Times New Roman" w:hAnsi="Times New Roman"/>
          <w:sz w:val="24"/>
        </w:rPr>
      </w:pPr>
    </w:p>
    <w:p w:rsidR="006315C1" w:rsidRPr="00AC5C98" w:rsidRDefault="006315C1" w:rsidP="00DD26FD">
      <w:pPr>
        <w:spacing w:line="240" w:lineRule="auto"/>
        <w:ind w:left="0" w:right="-1" w:firstLine="567"/>
        <w:jc w:val="center"/>
        <w:rPr>
          <w:rFonts w:ascii="Times New Roman" w:hAnsi="Times New Roman"/>
          <w:sz w:val="24"/>
        </w:rPr>
      </w:pPr>
      <w:r w:rsidRPr="00AC5C98">
        <w:rPr>
          <w:rFonts w:ascii="Times New Roman" w:hAnsi="Times New Roman"/>
          <w:sz w:val="24"/>
        </w:rPr>
        <w:t>Осадки</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Количество и распределение осадков в течение года определяется, главным образом, циклической деятельностью атмосферы и особенностями рельефа рассматриваемой территории.</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По степени увлажнения территория населенного пункта относится к зоне достаточного увлажнения. Осадки распределяются неравномерно. За период активной вегетации выпадает от 175 до 225 мм. Соответственно гидротермический коэффициент </w:t>
      </w:r>
      <w:r w:rsidR="00E23281" w:rsidRPr="00AC5C98">
        <w:rPr>
          <w:rFonts w:ascii="Times New Roman" w:hAnsi="Times New Roman"/>
          <w:i w:val="0"/>
          <w:sz w:val="24"/>
        </w:rPr>
        <w:t>около 2</w:t>
      </w:r>
      <w:r w:rsidRPr="00AC5C98">
        <w:rPr>
          <w:rFonts w:ascii="Times New Roman" w:hAnsi="Times New Roman"/>
          <w:i w:val="0"/>
          <w:sz w:val="24"/>
        </w:rPr>
        <w:t>. Территория характеризуется высокой степенью увлажнения, не характерны засухи, суховеи и пр.</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В среднем за год около 80-90 дней с осадками, превышающими 1 мм. Летом осадки выпадают в виде кратковременных, но интенсивных ливней. В остальную часть года выпадение осадков носит продолжительный характер и умеренную интенсивность.</w:t>
      </w: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Зимой в рассматриваемом районе выпадает сравнительно мало осадков. Зимние осадки формируют снежный покров. Высота и продолжительность залегания снежного покрова зависит от климатических и природных особенностей местности. Продолжительность залегания снежного покрова составляет 1</w:t>
      </w:r>
      <w:r w:rsidR="00E23281" w:rsidRPr="00AC5C98">
        <w:rPr>
          <w:rFonts w:ascii="Times New Roman" w:hAnsi="Times New Roman"/>
          <w:i w:val="0"/>
          <w:sz w:val="24"/>
        </w:rPr>
        <w:t>90-20</w:t>
      </w:r>
      <w:r w:rsidRPr="00AC5C98">
        <w:rPr>
          <w:rFonts w:ascii="Times New Roman" w:hAnsi="Times New Roman"/>
          <w:i w:val="0"/>
          <w:sz w:val="24"/>
        </w:rPr>
        <w:t>0 суток. Максимальная высота снежн</w:t>
      </w:r>
      <w:r w:rsidR="00E23281" w:rsidRPr="00AC5C98">
        <w:rPr>
          <w:rFonts w:ascii="Times New Roman" w:hAnsi="Times New Roman"/>
          <w:i w:val="0"/>
          <w:sz w:val="24"/>
        </w:rPr>
        <w:t>ого покрова за зиму составляет 50-7</w:t>
      </w:r>
      <w:r w:rsidRPr="00AC5C98">
        <w:rPr>
          <w:rFonts w:ascii="Times New Roman" w:hAnsi="Times New Roman"/>
          <w:i w:val="0"/>
          <w:sz w:val="24"/>
        </w:rPr>
        <w:t>0 см. Талые воды снежного покрова играют важную роль в формировании речных стоков проектируемой территории.</w:t>
      </w:r>
    </w:p>
    <w:p w:rsidR="00695BE5" w:rsidRPr="00AC5C98" w:rsidRDefault="00695BE5" w:rsidP="00695BE5">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3</w:t>
      </w:r>
    </w:p>
    <w:p w:rsidR="00695BE5" w:rsidRPr="00AC5C98" w:rsidRDefault="00695BE5" w:rsidP="00695BE5">
      <w:pPr>
        <w:spacing w:line="240" w:lineRule="auto"/>
        <w:ind w:left="142" w:firstLine="709"/>
        <w:jc w:val="center"/>
        <w:rPr>
          <w:rFonts w:ascii="Times New Roman" w:hAnsi="Times New Roman"/>
          <w:b/>
          <w:sz w:val="24"/>
        </w:rPr>
      </w:pPr>
      <w:r w:rsidRPr="00AC5C98">
        <w:rPr>
          <w:rFonts w:ascii="Times New Roman" w:hAnsi="Times New Roman"/>
          <w:i w:val="0"/>
          <w:sz w:val="24"/>
        </w:rPr>
        <w:t>Влажность по месяцам</w:t>
      </w:r>
    </w:p>
    <w:tbl>
      <w:tblPr>
        <w:tblStyle w:val="af7"/>
        <w:tblW w:w="0" w:type="auto"/>
        <w:tblLook w:val="01E0" w:firstRow="1" w:lastRow="1" w:firstColumn="1" w:lastColumn="1" w:noHBand="0" w:noVBand="0"/>
      </w:tblPr>
      <w:tblGrid>
        <w:gridCol w:w="1728"/>
        <w:gridCol w:w="603"/>
        <w:gridCol w:w="603"/>
        <w:gridCol w:w="603"/>
        <w:gridCol w:w="603"/>
        <w:gridCol w:w="604"/>
        <w:gridCol w:w="603"/>
        <w:gridCol w:w="603"/>
        <w:gridCol w:w="603"/>
        <w:gridCol w:w="604"/>
        <w:gridCol w:w="603"/>
        <w:gridCol w:w="603"/>
        <w:gridCol w:w="603"/>
        <w:gridCol w:w="604"/>
      </w:tblGrid>
      <w:tr w:rsidR="00661AFD" w:rsidRPr="00AC5C98" w:rsidTr="00EC14EB">
        <w:tc>
          <w:tcPr>
            <w:tcW w:w="1728"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Показатель</w:t>
            </w:r>
          </w:p>
        </w:tc>
        <w:tc>
          <w:tcPr>
            <w:tcW w:w="603"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I</w:t>
            </w:r>
          </w:p>
        </w:tc>
        <w:tc>
          <w:tcPr>
            <w:tcW w:w="603"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II</w:t>
            </w:r>
          </w:p>
        </w:tc>
        <w:tc>
          <w:tcPr>
            <w:tcW w:w="603"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III</w:t>
            </w:r>
          </w:p>
        </w:tc>
        <w:tc>
          <w:tcPr>
            <w:tcW w:w="603"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IV</w:t>
            </w:r>
          </w:p>
        </w:tc>
        <w:tc>
          <w:tcPr>
            <w:tcW w:w="604"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V</w:t>
            </w:r>
          </w:p>
        </w:tc>
        <w:tc>
          <w:tcPr>
            <w:tcW w:w="603"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VI</w:t>
            </w:r>
          </w:p>
        </w:tc>
        <w:tc>
          <w:tcPr>
            <w:tcW w:w="603"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VII</w:t>
            </w:r>
          </w:p>
        </w:tc>
        <w:tc>
          <w:tcPr>
            <w:tcW w:w="603"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VIII</w:t>
            </w:r>
          </w:p>
        </w:tc>
        <w:tc>
          <w:tcPr>
            <w:tcW w:w="604"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IX</w:t>
            </w:r>
          </w:p>
        </w:tc>
        <w:tc>
          <w:tcPr>
            <w:tcW w:w="603"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X</w:t>
            </w:r>
          </w:p>
        </w:tc>
        <w:tc>
          <w:tcPr>
            <w:tcW w:w="603"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XI</w:t>
            </w:r>
          </w:p>
        </w:tc>
        <w:tc>
          <w:tcPr>
            <w:tcW w:w="603"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XII</w:t>
            </w:r>
          </w:p>
        </w:tc>
        <w:tc>
          <w:tcPr>
            <w:tcW w:w="604"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Год</w:t>
            </w:r>
          </w:p>
        </w:tc>
      </w:tr>
      <w:tr w:rsidR="00B17567" w:rsidRPr="00AC5C98" w:rsidTr="00EC14EB">
        <w:trPr>
          <w:trHeight w:val="1074"/>
        </w:trPr>
        <w:tc>
          <w:tcPr>
            <w:tcW w:w="1728" w:type="dxa"/>
            <w:vAlign w:val="center"/>
          </w:tcPr>
          <w:p w:rsidR="00B17567" w:rsidRPr="00AC5C98" w:rsidRDefault="00B17567" w:rsidP="00EC14EB">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Средняя месячная и годовая относительная влажность воздуха, %</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83</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81</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76</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69</w:t>
            </w:r>
          </w:p>
        </w:tc>
        <w:tc>
          <w:tcPr>
            <w:tcW w:w="604"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65</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66</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71</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78</w:t>
            </w:r>
          </w:p>
        </w:tc>
        <w:tc>
          <w:tcPr>
            <w:tcW w:w="604"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81</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83</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85</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84</w:t>
            </w:r>
          </w:p>
        </w:tc>
        <w:tc>
          <w:tcPr>
            <w:tcW w:w="604"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77</w:t>
            </w:r>
          </w:p>
        </w:tc>
      </w:tr>
    </w:tbl>
    <w:p w:rsidR="00695BE5" w:rsidRPr="00AC5C98" w:rsidRDefault="00695BE5" w:rsidP="00695BE5">
      <w:pPr>
        <w:spacing w:line="240" w:lineRule="auto"/>
        <w:ind w:left="142" w:firstLine="709"/>
        <w:jc w:val="both"/>
        <w:rPr>
          <w:rFonts w:ascii="Times New Roman" w:hAnsi="Times New Roman"/>
          <w:i w:val="0"/>
          <w:sz w:val="24"/>
        </w:rPr>
      </w:pP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Среднегодовая скорость ветра составляет </w:t>
      </w:r>
      <w:r w:rsidR="00B17567" w:rsidRPr="00AC5C98">
        <w:rPr>
          <w:rFonts w:ascii="Times New Roman" w:hAnsi="Times New Roman"/>
          <w:i w:val="0"/>
          <w:sz w:val="24"/>
        </w:rPr>
        <w:t>2,4</w:t>
      </w:r>
      <w:r w:rsidRPr="00AC5C98">
        <w:rPr>
          <w:rFonts w:ascii="Times New Roman" w:hAnsi="Times New Roman"/>
          <w:i w:val="0"/>
          <w:sz w:val="24"/>
        </w:rPr>
        <w:t xml:space="preserve"> м/с. Ветровой режим обусловлен общей циркуляцией атмосферы. В течение года преобладают ю</w:t>
      </w:r>
      <w:r w:rsidR="00B17567" w:rsidRPr="00AC5C98">
        <w:rPr>
          <w:rFonts w:ascii="Times New Roman" w:hAnsi="Times New Roman"/>
          <w:i w:val="0"/>
          <w:sz w:val="24"/>
        </w:rPr>
        <w:t>го-западные</w:t>
      </w:r>
      <w:r w:rsidRPr="00AC5C98">
        <w:rPr>
          <w:rFonts w:ascii="Times New Roman" w:hAnsi="Times New Roman"/>
          <w:i w:val="0"/>
          <w:sz w:val="24"/>
        </w:rPr>
        <w:t xml:space="preserve"> и западные ветры. Наибольшие скорости ветра наблюдаются в переходные сезоны, особенно весной. </w:t>
      </w:r>
    </w:p>
    <w:p w:rsidR="00B17567" w:rsidRPr="00AC5C98" w:rsidRDefault="00B17567" w:rsidP="00695BE5">
      <w:pPr>
        <w:spacing w:line="240" w:lineRule="auto"/>
        <w:ind w:left="0" w:right="0" w:firstLine="567"/>
        <w:jc w:val="both"/>
        <w:rPr>
          <w:rFonts w:ascii="Times New Roman" w:hAnsi="Times New Roman"/>
          <w:i w:val="0"/>
          <w:sz w:val="24"/>
        </w:rPr>
      </w:pPr>
    </w:p>
    <w:p w:rsidR="00B17567" w:rsidRPr="00AC5C98" w:rsidRDefault="00B17567" w:rsidP="00B17567">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 xml:space="preserve">Таблица </w:t>
      </w:r>
      <w:r w:rsidR="00F93552" w:rsidRPr="00AC5C98">
        <w:rPr>
          <w:rFonts w:ascii="Times New Roman" w:hAnsi="Times New Roman"/>
          <w:i w:val="0"/>
          <w:sz w:val="20"/>
          <w:szCs w:val="20"/>
        </w:rPr>
        <w:t>4</w:t>
      </w:r>
    </w:p>
    <w:p w:rsidR="00B17567" w:rsidRPr="00AC5C98" w:rsidRDefault="00B17567" w:rsidP="00B17567">
      <w:pPr>
        <w:spacing w:line="240" w:lineRule="auto"/>
        <w:ind w:left="142" w:firstLine="709"/>
        <w:jc w:val="center"/>
        <w:rPr>
          <w:rFonts w:ascii="Times New Roman" w:hAnsi="Times New Roman"/>
          <w:b/>
          <w:sz w:val="24"/>
        </w:rPr>
      </w:pPr>
      <w:r w:rsidRPr="00AC5C98">
        <w:rPr>
          <w:rFonts w:ascii="Times New Roman" w:hAnsi="Times New Roman"/>
          <w:i w:val="0"/>
          <w:sz w:val="24"/>
        </w:rPr>
        <w:t>Скорость ветра по месяцам</w:t>
      </w:r>
    </w:p>
    <w:tbl>
      <w:tblPr>
        <w:tblStyle w:val="af7"/>
        <w:tblW w:w="0" w:type="auto"/>
        <w:tblLook w:val="01E0" w:firstRow="1" w:lastRow="1" w:firstColumn="1" w:lastColumn="1" w:noHBand="0" w:noVBand="0"/>
      </w:tblPr>
      <w:tblGrid>
        <w:gridCol w:w="1728"/>
        <w:gridCol w:w="603"/>
        <w:gridCol w:w="603"/>
        <w:gridCol w:w="603"/>
        <w:gridCol w:w="603"/>
        <w:gridCol w:w="604"/>
        <w:gridCol w:w="603"/>
        <w:gridCol w:w="603"/>
        <w:gridCol w:w="603"/>
        <w:gridCol w:w="604"/>
        <w:gridCol w:w="603"/>
        <w:gridCol w:w="603"/>
        <w:gridCol w:w="603"/>
        <w:gridCol w:w="604"/>
      </w:tblGrid>
      <w:tr w:rsidR="00661AFD" w:rsidRPr="00AC5C98" w:rsidTr="00861FC9">
        <w:tc>
          <w:tcPr>
            <w:tcW w:w="1728"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Показатель</w:t>
            </w:r>
          </w:p>
        </w:tc>
        <w:tc>
          <w:tcPr>
            <w:tcW w:w="603"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I</w:t>
            </w:r>
          </w:p>
        </w:tc>
        <w:tc>
          <w:tcPr>
            <w:tcW w:w="603"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II</w:t>
            </w:r>
          </w:p>
        </w:tc>
        <w:tc>
          <w:tcPr>
            <w:tcW w:w="603"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III</w:t>
            </w:r>
          </w:p>
        </w:tc>
        <w:tc>
          <w:tcPr>
            <w:tcW w:w="603"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IV</w:t>
            </w:r>
          </w:p>
        </w:tc>
        <w:tc>
          <w:tcPr>
            <w:tcW w:w="604"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V</w:t>
            </w:r>
          </w:p>
        </w:tc>
        <w:tc>
          <w:tcPr>
            <w:tcW w:w="603"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VI</w:t>
            </w:r>
          </w:p>
        </w:tc>
        <w:tc>
          <w:tcPr>
            <w:tcW w:w="603"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VII</w:t>
            </w:r>
          </w:p>
        </w:tc>
        <w:tc>
          <w:tcPr>
            <w:tcW w:w="603"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VIII</w:t>
            </w:r>
          </w:p>
        </w:tc>
        <w:tc>
          <w:tcPr>
            <w:tcW w:w="604"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IX</w:t>
            </w:r>
          </w:p>
        </w:tc>
        <w:tc>
          <w:tcPr>
            <w:tcW w:w="603"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X</w:t>
            </w:r>
          </w:p>
        </w:tc>
        <w:tc>
          <w:tcPr>
            <w:tcW w:w="603"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XI</w:t>
            </w:r>
          </w:p>
        </w:tc>
        <w:tc>
          <w:tcPr>
            <w:tcW w:w="603"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lang w:val="en-US"/>
              </w:rPr>
            </w:pPr>
            <w:r w:rsidRPr="00AC5C98">
              <w:rPr>
                <w:rFonts w:ascii="Times New Roman" w:hAnsi="Times New Roman"/>
                <w:i w:val="0"/>
                <w:sz w:val="22"/>
                <w:szCs w:val="22"/>
                <w:lang w:val="en-US"/>
              </w:rPr>
              <w:t>XII</w:t>
            </w:r>
          </w:p>
        </w:tc>
        <w:tc>
          <w:tcPr>
            <w:tcW w:w="604" w:type="dxa"/>
            <w:vAlign w:val="center"/>
          </w:tcPr>
          <w:p w:rsidR="00B17567" w:rsidRPr="00AC5C98" w:rsidRDefault="00B17567" w:rsidP="00861FC9">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Год</w:t>
            </w:r>
          </w:p>
        </w:tc>
      </w:tr>
      <w:tr w:rsidR="00B17567" w:rsidRPr="00AC5C98" w:rsidTr="00861FC9">
        <w:trPr>
          <w:trHeight w:val="1074"/>
        </w:trPr>
        <w:tc>
          <w:tcPr>
            <w:tcW w:w="1728"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Средняя скорость ветра, м/с</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2.4</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2.3</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2.5</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2.7</w:t>
            </w:r>
          </w:p>
        </w:tc>
        <w:tc>
          <w:tcPr>
            <w:tcW w:w="604"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2.7</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2.4</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2.1</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2.1</w:t>
            </w:r>
          </w:p>
        </w:tc>
        <w:tc>
          <w:tcPr>
            <w:tcW w:w="604"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2.2</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2.5</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2.5</w:t>
            </w:r>
          </w:p>
        </w:tc>
        <w:tc>
          <w:tcPr>
            <w:tcW w:w="603"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2.4</w:t>
            </w:r>
          </w:p>
        </w:tc>
        <w:tc>
          <w:tcPr>
            <w:tcW w:w="604" w:type="dxa"/>
            <w:vAlign w:val="center"/>
          </w:tcPr>
          <w:p w:rsidR="00B17567" w:rsidRPr="00AC5C98" w:rsidRDefault="00B17567" w:rsidP="00B17567">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2.4</w:t>
            </w:r>
          </w:p>
        </w:tc>
      </w:tr>
    </w:tbl>
    <w:p w:rsidR="00B17567" w:rsidRPr="00AC5C98" w:rsidRDefault="00B17567" w:rsidP="00695BE5">
      <w:pPr>
        <w:spacing w:line="240" w:lineRule="auto"/>
        <w:ind w:left="0" w:right="0" w:firstLine="567"/>
        <w:jc w:val="both"/>
        <w:rPr>
          <w:rFonts w:ascii="Times New Roman" w:hAnsi="Times New Roman"/>
          <w:i w:val="0"/>
          <w:sz w:val="24"/>
        </w:rPr>
      </w:pPr>
    </w:p>
    <w:p w:rsidR="00695BE5" w:rsidRPr="00AC5C98" w:rsidRDefault="00F93552" w:rsidP="00695BE5">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5</w:t>
      </w:r>
    </w:p>
    <w:p w:rsidR="00695BE5" w:rsidRPr="00AC5C98" w:rsidRDefault="00695BE5" w:rsidP="00695BE5">
      <w:pPr>
        <w:spacing w:line="240" w:lineRule="auto"/>
        <w:ind w:left="142" w:firstLine="709"/>
        <w:jc w:val="center"/>
        <w:rPr>
          <w:rFonts w:ascii="Times New Roman" w:hAnsi="Times New Roman"/>
          <w:b/>
          <w:sz w:val="24"/>
        </w:rPr>
      </w:pPr>
      <w:r w:rsidRPr="00AC5C98">
        <w:rPr>
          <w:rFonts w:ascii="Times New Roman" w:hAnsi="Times New Roman"/>
          <w:i w:val="0"/>
          <w:sz w:val="24"/>
        </w:rPr>
        <w:t>Повторяемость различных направлений ветра</w:t>
      </w:r>
    </w:p>
    <w:tbl>
      <w:tblPr>
        <w:tblStyle w:val="af7"/>
        <w:tblW w:w="0" w:type="auto"/>
        <w:tblLook w:val="01E0" w:firstRow="1" w:lastRow="1" w:firstColumn="1" w:lastColumn="1" w:noHBand="0" w:noVBand="0"/>
      </w:tblPr>
      <w:tblGrid>
        <w:gridCol w:w="2078"/>
        <w:gridCol w:w="825"/>
        <w:gridCol w:w="826"/>
        <w:gridCol w:w="825"/>
        <w:gridCol w:w="827"/>
        <w:gridCol w:w="825"/>
        <w:gridCol w:w="828"/>
        <w:gridCol w:w="825"/>
        <w:gridCol w:w="826"/>
        <w:gridCol w:w="885"/>
      </w:tblGrid>
      <w:tr w:rsidR="00661AFD" w:rsidRPr="00AC5C98" w:rsidTr="00EC14EB">
        <w:tc>
          <w:tcPr>
            <w:tcW w:w="2078"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Показатель</w:t>
            </w:r>
          </w:p>
        </w:tc>
        <w:tc>
          <w:tcPr>
            <w:tcW w:w="825"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С</w:t>
            </w:r>
          </w:p>
        </w:tc>
        <w:tc>
          <w:tcPr>
            <w:tcW w:w="826"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СВ</w:t>
            </w:r>
          </w:p>
        </w:tc>
        <w:tc>
          <w:tcPr>
            <w:tcW w:w="825"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В</w:t>
            </w:r>
          </w:p>
        </w:tc>
        <w:tc>
          <w:tcPr>
            <w:tcW w:w="827"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ЮВ</w:t>
            </w:r>
          </w:p>
        </w:tc>
        <w:tc>
          <w:tcPr>
            <w:tcW w:w="825"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Ю</w:t>
            </w:r>
          </w:p>
        </w:tc>
        <w:tc>
          <w:tcPr>
            <w:tcW w:w="828"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ЮЗ</w:t>
            </w:r>
          </w:p>
        </w:tc>
        <w:tc>
          <w:tcPr>
            <w:tcW w:w="825"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З</w:t>
            </w:r>
          </w:p>
        </w:tc>
        <w:tc>
          <w:tcPr>
            <w:tcW w:w="826"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СЗ</w:t>
            </w:r>
          </w:p>
        </w:tc>
        <w:tc>
          <w:tcPr>
            <w:tcW w:w="885"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Штиль</w:t>
            </w:r>
          </w:p>
        </w:tc>
      </w:tr>
      <w:tr w:rsidR="00695BE5" w:rsidRPr="00AC5C98" w:rsidTr="00EC14EB">
        <w:tc>
          <w:tcPr>
            <w:tcW w:w="2078" w:type="dxa"/>
            <w:vAlign w:val="center"/>
          </w:tcPr>
          <w:p w:rsidR="00695BE5" w:rsidRPr="00AC5C98" w:rsidRDefault="00695BE5" w:rsidP="00EC14EB">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 xml:space="preserve"> Год </w:t>
            </w:r>
          </w:p>
        </w:tc>
        <w:tc>
          <w:tcPr>
            <w:tcW w:w="825" w:type="dxa"/>
            <w:vAlign w:val="center"/>
          </w:tcPr>
          <w:p w:rsidR="00695BE5" w:rsidRPr="00AC5C98" w:rsidRDefault="00695BE5" w:rsidP="00B17567">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w:t>
            </w:r>
            <w:r w:rsidR="00B17567" w:rsidRPr="00AC5C98">
              <w:rPr>
                <w:rFonts w:ascii="Times New Roman" w:hAnsi="Times New Roman"/>
                <w:i w:val="0"/>
                <w:sz w:val="22"/>
                <w:szCs w:val="22"/>
              </w:rPr>
              <w:t>0</w:t>
            </w:r>
          </w:p>
        </w:tc>
        <w:tc>
          <w:tcPr>
            <w:tcW w:w="826" w:type="dxa"/>
            <w:vAlign w:val="center"/>
          </w:tcPr>
          <w:p w:rsidR="00695BE5" w:rsidRPr="00AC5C98" w:rsidRDefault="00B17567"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8</w:t>
            </w:r>
          </w:p>
        </w:tc>
        <w:tc>
          <w:tcPr>
            <w:tcW w:w="825" w:type="dxa"/>
            <w:vAlign w:val="center"/>
          </w:tcPr>
          <w:p w:rsidR="00695BE5" w:rsidRPr="00AC5C98" w:rsidRDefault="00B17567"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13</w:t>
            </w:r>
          </w:p>
        </w:tc>
        <w:tc>
          <w:tcPr>
            <w:tcW w:w="827" w:type="dxa"/>
            <w:vAlign w:val="center"/>
          </w:tcPr>
          <w:p w:rsidR="00695BE5" w:rsidRPr="00AC5C98" w:rsidRDefault="00B17567"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10</w:t>
            </w:r>
          </w:p>
        </w:tc>
        <w:tc>
          <w:tcPr>
            <w:tcW w:w="825" w:type="dxa"/>
            <w:vAlign w:val="center"/>
          </w:tcPr>
          <w:p w:rsidR="00695BE5" w:rsidRPr="00AC5C98" w:rsidRDefault="00B17567"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13</w:t>
            </w:r>
          </w:p>
        </w:tc>
        <w:tc>
          <w:tcPr>
            <w:tcW w:w="828" w:type="dxa"/>
            <w:vAlign w:val="center"/>
          </w:tcPr>
          <w:p w:rsidR="00695BE5" w:rsidRPr="00AC5C98" w:rsidRDefault="00B17567"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17</w:t>
            </w:r>
          </w:p>
        </w:tc>
        <w:tc>
          <w:tcPr>
            <w:tcW w:w="825" w:type="dxa"/>
            <w:vAlign w:val="center"/>
          </w:tcPr>
          <w:p w:rsidR="00695BE5" w:rsidRPr="00AC5C98" w:rsidRDefault="00B17567"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20</w:t>
            </w:r>
          </w:p>
        </w:tc>
        <w:tc>
          <w:tcPr>
            <w:tcW w:w="826"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9</w:t>
            </w:r>
          </w:p>
        </w:tc>
        <w:tc>
          <w:tcPr>
            <w:tcW w:w="885" w:type="dxa"/>
            <w:vAlign w:val="center"/>
          </w:tcPr>
          <w:p w:rsidR="00695BE5" w:rsidRPr="00AC5C98" w:rsidRDefault="00695BE5" w:rsidP="00EC14EB">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8</w:t>
            </w:r>
          </w:p>
        </w:tc>
      </w:tr>
    </w:tbl>
    <w:p w:rsidR="00695BE5" w:rsidRPr="00AC5C98" w:rsidRDefault="00695BE5" w:rsidP="00695BE5">
      <w:pPr>
        <w:spacing w:line="240" w:lineRule="auto"/>
        <w:ind w:left="142" w:firstLine="709"/>
        <w:jc w:val="both"/>
        <w:rPr>
          <w:rFonts w:ascii="Times New Roman" w:hAnsi="Times New Roman"/>
          <w:i w:val="0"/>
          <w:sz w:val="24"/>
        </w:rPr>
      </w:pPr>
    </w:p>
    <w:p w:rsidR="00695BE5" w:rsidRPr="00AC5C98" w:rsidRDefault="00695BE5" w:rsidP="00695BE5">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К неблагоприятным метеорологическим явлениям относятся туманы, метели, грозы, гололедица и изморозь. В среднем за год наблюдается </w:t>
      </w:r>
      <w:r w:rsidR="00B17567" w:rsidRPr="00AC5C98">
        <w:rPr>
          <w:rFonts w:ascii="Times New Roman" w:hAnsi="Times New Roman"/>
          <w:i w:val="0"/>
          <w:sz w:val="24"/>
        </w:rPr>
        <w:t>15</w:t>
      </w:r>
      <w:r w:rsidRPr="00AC5C98">
        <w:rPr>
          <w:rFonts w:ascii="Times New Roman" w:hAnsi="Times New Roman"/>
          <w:i w:val="0"/>
          <w:sz w:val="24"/>
        </w:rPr>
        <w:t xml:space="preserve"> дней с туманами, максимум </w:t>
      </w:r>
      <w:r w:rsidRPr="00AC5C98">
        <w:rPr>
          <w:rFonts w:ascii="Times New Roman" w:hAnsi="Times New Roman"/>
          <w:i w:val="0"/>
          <w:sz w:val="24"/>
        </w:rPr>
        <w:lastRenderedPageBreak/>
        <w:t xml:space="preserve">которых отмечается в холодный период. Гололедица и изморозь наиболее часто образуются в конце осени и ранней весной. В среднем гололедица наблюдается </w:t>
      </w:r>
      <w:r w:rsidR="00B17567" w:rsidRPr="00AC5C98">
        <w:rPr>
          <w:rFonts w:ascii="Times New Roman" w:hAnsi="Times New Roman"/>
          <w:i w:val="0"/>
          <w:sz w:val="24"/>
        </w:rPr>
        <w:t>5</w:t>
      </w:r>
      <w:r w:rsidRPr="00AC5C98">
        <w:rPr>
          <w:rFonts w:ascii="Times New Roman" w:hAnsi="Times New Roman"/>
          <w:i w:val="0"/>
          <w:sz w:val="24"/>
        </w:rPr>
        <w:t xml:space="preserve"> дней в году, изморозь – </w:t>
      </w:r>
      <w:r w:rsidR="00B17567" w:rsidRPr="00AC5C98">
        <w:rPr>
          <w:rFonts w:ascii="Times New Roman" w:hAnsi="Times New Roman"/>
          <w:i w:val="0"/>
          <w:sz w:val="24"/>
        </w:rPr>
        <w:t>36</w:t>
      </w:r>
      <w:r w:rsidRPr="00AC5C98">
        <w:rPr>
          <w:rFonts w:ascii="Times New Roman" w:hAnsi="Times New Roman"/>
          <w:i w:val="0"/>
          <w:sz w:val="24"/>
        </w:rPr>
        <w:t xml:space="preserve"> дней, метели – </w:t>
      </w:r>
      <w:r w:rsidR="00B17567" w:rsidRPr="00AC5C98">
        <w:rPr>
          <w:rFonts w:ascii="Times New Roman" w:hAnsi="Times New Roman"/>
          <w:i w:val="0"/>
          <w:sz w:val="24"/>
        </w:rPr>
        <w:t>67</w:t>
      </w:r>
      <w:r w:rsidRPr="00AC5C98">
        <w:rPr>
          <w:rFonts w:ascii="Times New Roman" w:hAnsi="Times New Roman"/>
          <w:i w:val="0"/>
          <w:sz w:val="24"/>
        </w:rPr>
        <w:t xml:space="preserve"> дня за зиму.</w:t>
      </w:r>
    </w:p>
    <w:p w:rsidR="00BD0609" w:rsidRPr="00AC5C98" w:rsidRDefault="00BD0609" w:rsidP="00F4364D">
      <w:pPr>
        <w:spacing w:line="240" w:lineRule="auto"/>
        <w:ind w:left="0" w:right="0" w:firstLine="567"/>
        <w:jc w:val="both"/>
        <w:rPr>
          <w:rFonts w:ascii="Times New Roman" w:hAnsi="Times New Roman"/>
          <w:b/>
          <w:bCs/>
          <w:i w:val="0"/>
          <w:iCs/>
          <w:sz w:val="24"/>
        </w:rPr>
      </w:pPr>
    </w:p>
    <w:p w:rsidR="00753076" w:rsidRPr="00AC5C98" w:rsidRDefault="007F1CAE" w:rsidP="00A35935">
      <w:pPr>
        <w:pStyle w:val="S1"/>
        <w:spacing w:line="240" w:lineRule="auto"/>
        <w:ind w:firstLine="567"/>
        <w:jc w:val="center"/>
        <w:outlineLvl w:val="3"/>
        <w:rPr>
          <w:b/>
        </w:rPr>
      </w:pPr>
      <w:bookmarkStart w:id="24" w:name="_Toc464135634"/>
      <w:r w:rsidRPr="00AC5C98">
        <w:rPr>
          <w:b/>
        </w:rPr>
        <w:t>2.</w:t>
      </w:r>
      <w:r w:rsidR="00A35935" w:rsidRPr="00AC5C98">
        <w:rPr>
          <w:b/>
        </w:rPr>
        <w:t>1</w:t>
      </w:r>
      <w:r w:rsidR="00D21A20" w:rsidRPr="00AC5C98">
        <w:rPr>
          <w:b/>
        </w:rPr>
        <w:t>.</w:t>
      </w:r>
      <w:r w:rsidR="00A35935" w:rsidRPr="00AC5C98">
        <w:rPr>
          <w:b/>
        </w:rPr>
        <w:t>3.</w:t>
      </w:r>
      <w:r w:rsidR="00D21A20" w:rsidRPr="00AC5C98">
        <w:rPr>
          <w:b/>
        </w:rPr>
        <w:t>2</w:t>
      </w:r>
      <w:r w:rsidR="00753076" w:rsidRPr="00AC5C98">
        <w:rPr>
          <w:b/>
        </w:rPr>
        <w:t xml:space="preserve"> Рельеф</w:t>
      </w:r>
      <w:r w:rsidR="00BD0609" w:rsidRPr="00AC5C98">
        <w:rPr>
          <w:b/>
        </w:rPr>
        <w:t xml:space="preserve"> и геологическое строение</w:t>
      </w:r>
      <w:bookmarkEnd w:id="24"/>
    </w:p>
    <w:p w:rsidR="007346EB" w:rsidRPr="00AC5C98" w:rsidRDefault="007346EB" w:rsidP="00F4364D">
      <w:pPr>
        <w:spacing w:line="240" w:lineRule="auto"/>
        <w:ind w:left="0" w:right="0" w:firstLine="567"/>
        <w:jc w:val="both"/>
        <w:rPr>
          <w:rFonts w:ascii="Times New Roman" w:hAnsi="Times New Roman"/>
          <w:i w:val="0"/>
          <w:sz w:val="24"/>
        </w:rPr>
      </w:pPr>
    </w:p>
    <w:p w:rsidR="00956A66" w:rsidRPr="00AC5C98" w:rsidRDefault="00956A66" w:rsidP="00DD26FD">
      <w:pPr>
        <w:spacing w:line="240" w:lineRule="auto"/>
        <w:ind w:left="0" w:right="-1" w:firstLine="567"/>
        <w:jc w:val="center"/>
        <w:rPr>
          <w:rFonts w:ascii="Times New Roman" w:hAnsi="Times New Roman"/>
          <w:sz w:val="24"/>
        </w:rPr>
      </w:pPr>
      <w:r w:rsidRPr="00AC5C98">
        <w:rPr>
          <w:rFonts w:ascii="Times New Roman" w:hAnsi="Times New Roman"/>
          <w:sz w:val="24"/>
        </w:rPr>
        <w:t>Рельеф</w:t>
      </w:r>
    </w:p>
    <w:p w:rsidR="005C1628" w:rsidRPr="00AC5C98" w:rsidRDefault="007C0894" w:rsidP="007C0894">
      <w:pPr>
        <w:spacing w:line="240" w:lineRule="auto"/>
        <w:ind w:left="0" w:right="0" w:firstLine="567"/>
        <w:jc w:val="both"/>
        <w:rPr>
          <w:rFonts w:ascii="Times New Roman" w:hAnsi="Times New Roman"/>
          <w:i w:val="0"/>
          <w:sz w:val="24"/>
        </w:rPr>
      </w:pPr>
      <w:r w:rsidRPr="00AC5C98">
        <w:rPr>
          <w:rFonts w:ascii="Times New Roman" w:hAnsi="Times New Roman"/>
          <w:i w:val="0"/>
          <w:sz w:val="24"/>
        </w:rPr>
        <w:t>Территория населенного пункта расположена на Западно-Сибирской равнине в пойме р.Пырь</w:t>
      </w:r>
      <w:r w:rsidR="008118CE" w:rsidRPr="00AC5C98">
        <w:rPr>
          <w:rFonts w:ascii="Times New Roman" w:hAnsi="Times New Roman"/>
          <w:i w:val="0"/>
          <w:sz w:val="24"/>
        </w:rPr>
        <w:t>-Я</w:t>
      </w:r>
      <w:r w:rsidRPr="00AC5C98">
        <w:rPr>
          <w:rFonts w:ascii="Times New Roman" w:hAnsi="Times New Roman"/>
          <w:i w:val="0"/>
          <w:sz w:val="24"/>
        </w:rPr>
        <w:t>х в пределах озерно-аллювиальной равнины, высота которой составляет 90-110 м. Поверхность равнины плоская, слабо наклонена к долине реки, местами сильно заболочены.</w:t>
      </w:r>
    </w:p>
    <w:p w:rsidR="007C0894" w:rsidRPr="00AC5C98" w:rsidRDefault="007C0894" w:rsidP="00DD26FD">
      <w:pPr>
        <w:spacing w:line="240" w:lineRule="auto"/>
        <w:ind w:left="0" w:right="-1" w:firstLine="567"/>
        <w:jc w:val="center"/>
        <w:rPr>
          <w:rFonts w:ascii="Times New Roman" w:hAnsi="Times New Roman"/>
          <w:i w:val="0"/>
          <w:strike/>
          <w:sz w:val="24"/>
        </w:rPr>
      </w:pPr>
    </w:p>
    <w:p w:rsidR="00956A66" w:rsidRPr="00AC5C98" w:rsidRDefault="00956A66" w:rsidP="00DD26FD">
      <w:pPr>
        <w:spacing w:line="240" w:lineRule="auto"/>
        <w:ind w:left="0" w:right="-1" w:firstLine="567"/>
        <w:jc w:val="center"/>
        <w:rPr>
          <w:rFonts w:ascii="Times New Roman" w:hAnsi="Times New Roman"/>
          <w:sz w:val="24"/>
        </w:rPr>
      </w:pPr>
      <w:r w:rsidRPr="00AC5C98">
        <w:rPr>
          <w:rFonts w:ascii="Times New Roman" w:hAnsi="Times New Roman"/>
          <w:sz w:val="24"/>
        </w:rPr>
        <w:t>Геологическое строение</w:t>
      </w:r>
    </w:p>
    <w:p w:rsidR="00533AAC" w:rsidRPr="00AC5C98" w:rsidRDefault="00533AAC" w:rsidP="00533AAC">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Согласно данных ФГУП </w:t>
      </w:r>
      <w:r w:rsidR="007C0894" w:rsidRPr="00AC5C98">
        <w:rPr>
          <w:rFonts w:ascii="Times New Roman" w:hAnsi="Times New Roman"/>
          <w:i w:val="0"/>
          <w:sz w:val="24"/>
        </w:rPr>
        <w:t>ВСЕГЕИ</w:t>
      </w:r>
      <w:r w:rsidRPr="00AC5C98">
        <w:rPr>
          <w:rFonts w:ascii="Times New Roman" w:hAnsi="Times New Roman"/>
          <w:i w:val="0"/>
          <w:sz w:val="24"/>
        </w:rPr>
        <w:t xml:space="preserve"> населенные пункты расположены в пределах </w:t>
      </w:r>
      <w:r w:rsidR="007C0894" w:rsidRPr="00AC5C98">
        <w:rPr>
          <w:rFonts w:ascii="Times New Roman" w:hAnsi="Times New Roman"/>
          <w:i w:val="0"/>
          <w:sz w:val="24"/>
        </w:rPr>
        <w:t>Западно-Сибирской плиты.</w:t>
      </w:r>
    </w:p>
    <w:p w:rsidR="007C0894" w:rsidRPr="00AC5C98" w:rsidRDefault="007C0894" w:rsidP="007C0894">
      <w:pPr>
        <w:spacing w:line="240" w:lineRule="auto"/>
        <w:ind w:left="0" w:right="0" w:firstLine="567"/>
        <w:jc w:val="both"/>
        <w:rPr>
          <w:rFonts w:ascii="Times New Roman" w:hAnsi="Times New Roman"/>
          <w:i w:val="0"/>
          <w:sz w:val="24"/>
        </w:rPr>
      </w:pPr>
      <w:r w:rsidRPr="00AC5C98">
        <w:rPr>
          <w:rFonts w:ascii="Times New Roman" w:hAnsi="Times New Roman"/>
          <w:i w:val="0"/>
          <w:sz w:val="24"/>
        </w:rPr>
        <w:t>Западно-Сибирская равнина, на которой находится Ханты-Мансийский район, сформировалась в пределах эпигерценской плиты, фундамент которой сложен интенсивно дислоцированными палеозойскими отложениями. Эти породы повсюду покрыты чехлом горизонтально лежащих рыхлых морских и континентальных мезокайнозойских отложений (глин, песчаников, и др.), мощность которых превышает 1 тыс.м, а в некоторых впадинах фундамента достигает 3 тыс.м. Между палеозойским основанием Западно-Сибирской равнины и ее мезокайназойским покровом выделяют осадочные и магматические образования «второго» структурного яруса.</w:t>
      </w:r>
    </w:p>
    <w:p w:rsidR="007C0894" w:rsidRPr="00AC5C98" w:rsidRDefault="007C0894" w:rsidP="007C0894">
      <w:pPr>
        <w:spacing w:line="240" w:lineRule="auto"/>
        <w:ind w:left="0" w:right="0" w:firstLine="567"/>
        <w:jc w:val="both"/>
        <w:rPr>
          <w:rFonts w:ascii="Times New Roman" w:hAnsi="Times New Roman" w:cs="GOST type A"/>
          <w:i w:val="0"/>
          <w:sz w:val="24"/>
        </w:rPr>
      </w:pPr>
      <w:r w:rsidRPr="00AC5C98">
        <w:rPr>
          <w:rFonts w:ascii="Times New Roman" w:hAnsi="Times New Roman"/>
          <w:i w:val="0"/>
          <w:sz w:val="24"/>
        </w:rPr>
        <w:t>На территории Ханты-Мансийского района широко развиты палеогеновые отложения четвертичного периода, которые разделены на ряд свит. На территории насел</w:t>
      </w:r>
      <w:r w:rsidR="00BC0C7F" w:rsidRPr="00AC5C98">
        <w:rPr>
          <w:rFonts w:ascii="Times New Roman" w:hAnsi="Times New Roman" w:cs="Arial"/>
          <w:i w:val="0"/>
          <w:sz w:val="24"/>
        </w:rPr>
        <w:t>е</w:t>
      </w:r>
      <w:r w:rsidRPr="00AC5C98">
        <w:rPr>
          <w:rFonts w:ascii="Times New Roman" w:hAnsi="Times New Roman" w:cs="GOST type A"/>
          <w:i w:val="0"/>
          <w:sz w:val="24"/>
        </w:rPr>
        <w:t xml:space="preserve">нного пункта распространены отложения туртасской свиты. Свита, сложена зеленовато-серыми глинами и </w:t>
      </w:r>
      <w:r w:rsidRPr="00AC5C98">
        <w:rPr>
          <w:rFonts w:ascii="Times New Roman" w:hAnsi="Times New Roman"/>
          <w:i w:val="0"/>
          <w:sz w:val="24"/>
        </w:rPr>
        <w:t xml:space="preserve">глинистыми алевритами, тонкослоистыми, местами плитчатыми, слюдистыми с прослоями диатомитов и тонкозернистыми глауконит-кварцевыми песками, заиленными супесями. Осадочные накопления преимущественно озерного типа. Мощность </w:t>
      </w:r>
      <w:r w:rsidRPr="00AC5C98">
        <w:rPr>
          <w:rFonts w:ascii="Times New Roman" w:hAnsi="Times New Roman" w:cs="Arial"/>
          <w:i w:val="0"/>
          <w:sz w:val="24"/>
        </w:rPr>
        <w:t>–</w:t>
      </w:r>
      <w:r w:rsidRPr="00AC5C98">
        <w:rPr>
          <w:rFonts w:ascii="Times New Roman" w:hAnsi="Times New Roman" w:cs="GOST type A"/>
          <w:i w:val="0"/>
          <w:sz w:val="24"/>
        </w:rPr>
        <w:t xml:space="preserve"> до 90 м.</w:t>
      </w:r>
    </w:p>
    <w:p w:rsidR="00040905" w:rsidRPr="00AC5C98" w:rsidRDefault="007C0894" w:rsidP="007C0894">
      <w:pPr>
        <w:spacing w:line="240" w:lineRule="auto"/>
        <w:ind w:left="0" w:right="0" w:firstLine="567"/>
        <w:jc w:val="both"/>
        <w:rPr>
          <w:rFonts w:ascii="Times New Roman" w:hAnsi="Times New Roman"/>
          <w:i w:val="0"/>
          <w:sz w:val="24"/>
        </w:rPr>
      </w:pPr>
      <w:r w:rsidRPr="00AC5C98">
        <w:rPr>
          <w:rFonts w:ascii="Times New Roman" w:hAnsi="Times New Roman"/>
          <w:i w:val="0"/>
          <w:sz w:val="24"/>
        </w:rPr>
        <w:t>Территория насел</w:t>
      </w:r>
      <w:r w:rsidRPr="00AC5C98">
        <w:rPr>
          <w:rFonts w:ascii="Times New Roman" w:hAnsi="Times New Roman" w:cs="Arial"/>
          <w:i w:val="0"/>
          <w:sz w:val="24"/>
        </w:rPr>
        <w:t>ѐ</w:t>
      </w:r>
      <w:r w:rsidRPr="00AC5C98">
        <w:rPr>
          <w:rFonts w:ascii="Times New Roman" w:hAnsi="Times New Roman" w:cs="GOST type A"/>
          <w:i w:val="0"/>
          <w:sz w:val="24"/>
        </w:rPr>
        <w:t>нного пункта расположена в пойме реки Пырь</w:t>
      </w:r>
      <w:r w:rsidR="008118CE" w:rsidRPr="00AC5C98">
        <w:rPr>
          <w:rFonts w:ascii="Times New Roman" w:hAnsi="Times New Roman" w:cs="GOST type A"/>
          <w:i w:val="0"/>
          <w:sz w:val="24"/>
        </w:rPr>
        <w:t>-Я</w:t>
      </w:r>
      <w:r w:rsidRPr="00AC5C98">
        <w:rPr>
          <w:rFonts w:ascii="Times New Roman" w:hAnsi="Times New Roman" w:cs="GOST type A"/>
          <w:i w:val="0"/>
          <w:sz w:val="24"/>
        </w:rPr>
        <w:t xml:space="preserve">х, пойма выполнена голоценовыми отложениями, представлена двумя уровнями - высоким и низким. Их аллювий мощностью до 20-25 м состоит из русловой и пойменной фаций - хорошо отмытыми песками разной </w:t>
      </w:r>
      <w:r w:rsidRPr="00AC5C98">
        <w:rPr>
          <w:rFonts w:ascii="Times New Roman" w:hAnsi="Times New Roman"/>
          <w:i w:val="0"/>
          <w:sz w:val="24"/>
        </w:rPr>
        <w:t>размерности и глинистыми песками, сменяющимися вверх по разрезу переслаивающимися супесями и суглинками. Вся толща обогащена растительным детритом и обломками древесины.</w:t>
      </w:r>
    </w:p>
    <w:p w:rsidR="00753076" w:rsidRPr="00AC5C98" w:rsidRDefault="007F1CAE" w:rsidP="00A35935">
      <w:pPr>
        <w:pStyle w:val="S1"/>
        <w:spacing w:line="240" w:lineRule="auto"/>
        <w:ind w:firstLine="567"/>
        <w:jc w:val="center"/>
        <w:outlineLvl w:val="3"/>
        <w:rPr>
          <w:b/>
        </w:rPr>
      </w:pPr>
      <w:bookmarkStart w:id="25" w:name="_Toc464135635"/>
      <w:r w:rsidRPr="00AC5C98">
        <w:rPr>
          <w:b/>
        </w:rPr>
        <w:t>2.</w:t>
      </w:r>
      <w:r w:rsidR="00A35935" w:rsidRPr="00AC5C98">
        <w:rPr>
          <w:b/>
        </w:rPr>
        <w:t>1</w:t>
      </w:r>
      <w:r w:rsidR="00891351" w:rsidRPr="00AC5C98">
        <w:rPr>
          <w:b/>
        </w:rPr>
        <w:t>.</w:t>
      </w:r>
      <w:r w:rsidR="00A35935" w:rsidRPr="00AC5C98">
        <w:rPr>
          <w:b/>
        </w:rPr>
        <w:t>3.</w:t>
      </w:r>
      <w:r w:rsidR="00891351" w:rsidRPr="00AC5C98">
        <w:rPr>
          <w:b/>
        </w:rPr>
        <w:t xml:space="preserve">3 </w:t>
      </w:r>
      <w:r w:rsidR="00753076" w:rsidRPr="00AC5C98">
        <w:rPr>
          <w:b/>
        </w:rPr>
        <w:t>Гидрография, гидро</w:t>
      </w:r>
      <w:r w:rsidR="009D581A" w:rsidRPr="00AC5C98">
        <w:rPr>
          <w:b/>
        </w:rPr>
        <w:t>гео</w:t>
      </w:r>
      <w:r w:rsidR="00753076" w:rsidRPr="00AC5C98">
        <w:rPr>
          <w:b/>
        </w:rPr>
        <w:t>логия</w:t>
      </w:r>
      <w:bookmarkEnd w:id="25"/>
    </w:p>
    <w:p w:rsidR="000D5721" w:rsidRPr="00AC5C98" w:rsidRDefault="000D5721" w:rsidP="00F4364D">
      <w:pPr>
        <w:spacing w:line="240" w:lineRule="auto"/>
        <w:ind w:left="0" w:right="0" w:firstLine="567"/>
        <w:rPr>
          <w:rFonts w:ascii="Times New Roman" w:hAnsi="Times New Roman"/>
          <w:b/>
          <w:i w:val="0"/>
          <w:szCs w:val="28"/>
        </w:rPr>
      </w:pPr>
    </w:p>
    <w:p w:rsidR="00BD1E32" w:rsidRPr="00AC5C98" w:rsidRDefault="00BD1E32" w:rsidP="00DD26FD">
      <w:pPr>
        <w:spacing w:line="240" w:lineRule="auto"/>
        <w:ind w:left="0" w:right="-1" w:firstLine="567"/>
        <w:jc w:val="center"/>
        <w:rPr>
          <w:rFonts w:ascii="Times New Roman" w:hAnsi="Times New Roman"/>
          <w:sz w:val="24"/>
        </w:rPr>
      </w:pPr>
      <w:r w:rsidRPr="00AC5C98">
        <w:rPr>
          <w:rFonts w:ascii="Times New Roman" w:hAnsi="Times New Roman"/>
          <w:sz w:val="24"/>
        </w:rPr>
        <w:t>Гидрография</w:t>
      </w:r>
    </w:p>
    <w:p w:rsidR="005C1628" w:rsidRPr="00AC5C98" w:rsidRDefault="005C1628" w:rsidP="00533AAC">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Гидрографическая сеть территории населенных пунктов представлена </w:t>
      </w:r>
      <w:r w:rsidR="007C0894" w:rsidRPr="00AC5C98">
        <w:rPr>
          <w:rFonts w:ascii="Times New Roman" w:hAnsi="Times New Roman"/>
          <w:i w:val="0"/>
          <w:sz w:val="24"/>
        </w:rPr>
        <w:t>бассейном реки</w:t>
      </w:r>
      <w:r w:rsidRPr="00AC5C98">
        <w:rPr>
          <w:rFonts w:ascii="Times New Roman" w:hAnsi="Times New Roman"/>
          <w:i w:val="0"/>
          <w:sz w:val="24"/>
        </w:rPr>
        <w:t xml:space="preserve"> </w:t>
      </w:r>
      <w:r w:rsidR="007C0894" w:rsidRPr="00AC5C98">
        <w:rPr>
          <w:rFonts w:ascii="Times New Roman" w:hAnsi="Times New Roman"/>
          <w:i w:val="0"/>
          <w:sz w:val="24"/>
        </w:rPr>
        <w:t>Пырь-Ях</w:t>
      </w:r>
      <w:r w:rsidR="00DD62E4" w:rsidRPr="00AC5C98">
        <w:rPr>
          <w:rFonts w:ascii="Times New Roman" w:hAnsi="Times New Roman"/>
          <w:i w:val="0"/>
          <w:sz w:val="24"/>
        </w:rPr>
        <w:t xml:space="preserve"> </w:t>
      </w:r>
      <w:r w:rsidRPr="00AC5C98">
        <w:rPr>
          <w:rFonts w:ascii="Times New Roman" w:hAnsi="Times New Roman"/>
          <w:i w:val="0"/>
          <w:sz w:val="24"/>
        </w:rPr>
        <w:t>примыкающ</w:t>
      </w:r>
      <w:r w:rsidR="007C0894" w:rsidRPr="00AC5C98">
        <w:rPr>
          <w:rFonts w:ascii="Times New Roman" w:hAnsi="Times New Roman"/>
          <w:i w:val="0"/>
          <w:sz w:val="24"/>
        </w:rPr>
        <w:t>ей</w:t>
      </w:r>
      <w:r w:rsidRPr="00AC5C98">
        <w:rPr>
          <w:rFonts w:ascii="Times New Roman" w:hAnsi="Times New Roman"/>
          <w:i w:val="0"/>
          <w:sz w:val="24"/>
        </w:rPr>
        <w:t xml:space="preserve"> </w:t>
      </w:r>
      <w:r w:rsidR="007C0894" w:rsidRPr="00AC5C98">
        <w:rPr>
          <w:rFonts w:ascii="Times New Roman" w:hAnsi="Times New Roman"/>
          <w:i w:val="0"/>
          <w:sz w:val="24"/>
        </w:rPr>
        <w:t>населенному пункту с западной стороны.</w:t>
      </w:r>
      <w:r w:rsidRPr="00AC5C98">
        <w:rPr>
          <w:rFonts w:ascii="Times New Roman" w:hAnsi="Times New Roman"/>
          <w:i w:val="0"/>
          <w:sz w:val="24"/>
        </w:rPr>
        <w:t xml:space="preserve"> Речная сеть является частью водосборного бассейна </w:t>
      </w:r>
      <w:r w:rsidR="007C0894" w:rsidRPr="00AC5C98">
        <w:rPr>
          <w:rFonts w:ascii="Times New Roman" w:hAnsi="Times New Roman"/>
          <w:i w:val="0"/>
          <w:sz w:val="24"/>
        </w:rPr>
        <w:t>Оби</w:t>
      </w:r>
      <w:r w:rsidRPr="00AC5C98">
        <w:rPr>
          <w:rFonts w:ascii="Times New Roman" w:hAnsi="Times New Roman"/>
          <w:i w:val="0"/>
          <w:sz w:val="24"/>
        </w:rPr>
        <w:t xml:space="preserve">. </w:t>
      </w:r>
    </w:p>
    <w:p w:rsidR="00676D2E" w:rsidRPr="00AC5C98" w:rsidRDefault="00F93552" w:rsidP="00676D2E">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6</w:t>
      </w:r>
    </w:p>
    <w:p w:rsidR="00676D2E" w:rsidRPr="00AC5C98" w:rsidRDefault="00676D2E" w:rsidP="00676D2E">
      <w:pPr>
        <w:spacing w:line="240" w:lineRule="auto"/>
        <w:ind w:left="142" w:firstLine="709"/>
        <w:jc w:val="center"/>
        <w:rPr>
          <w:rFonts w:ascii="Times New Roman" w:hAnsi="Times New Roman"/>
          <w:b/>
          <w:sz w:val="24"/>
        </w:rPr>
      </w:pPr>
      <w:r w:rsidRPr="00AC5C98">
        <w:rPr>
          <w:rFonts w:ascii="Times New Roman" w:hAnsi="Times New Roman"/>
          <w:i w:val="0"/>
          <w:sz w:val="24"/>
        </w:rPr>
        <w:t>Характеристика рек населенных пунктов</w:t>
      </w:r>
    </w:p>
    <w:tbl>
      <w:tblPr>
        <w:tblStyle w:val="af7"/>
        <w:tblW w:w="0" w:type="auto"/>
        <w:tblLook w:val="01E0" w:firstRow="1" w:lastRow="1" w:firstColumn="1" w:lastColumn="1" w:noHBand="0" w:noVBand="0"/>
      </w:tblPr>
      <w:tblGrid>
        <w:gridCol w:w="495"/>
        <w:gridCol w:w="1865"/>
        <w:gridCol w:w="2179"/>
        <w:gridCol w:w="1111"/>
        <w:gridCol w:w="1085"/>
        <w:gridCol w:w="935"/>
        <w:gridCol w:w="948"/>
        <w:gridCol w:w="952"/>
      </w:tblGrid>
      <w:tr w:rsidR="00661AFD" w:rsidRPr="00AC5C98" w:rsidTr="00EC14EB">
        <w:tc>
          <w:tcPr>
            <w:tcW w:w="495" w:type="dxa"/>
            <w:vMerge w:val="restart"/>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п/п</w:t>
            </w:r>
          </w:p>
        </w:tc>
        <w:tc>
          <w:tcPr>
            <w:tcW w:w="1865" w:type="dxa"/>
            <w:vMerge w:val="restart"/>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Наименование водотока</w:t>
            </w:r>
          </w:p>
        </w:tc>
        <w:tc>
          <w:tcPr>
            <w:tcW w:w="2179" w:type="dxa"/>
            <w:vMerge w:val="restart"/>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Куда впадает, с какого берега, на каком километре от устья</w:t>
            </w:r>
          </w:p>
        </w:tc>
        <w:tc>
          <w:tcPr>
            <w:tcW w:w="1111" w:type="dxa"/>
            <w:vMerge w:val="restart"/>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Длина реки, км</w:t>
            </w:r>
          </w:p>
        </w:tc>
        <w:tc>
          <w:tcPr>
            <w:tcW w:w="1085" w:type="dxa"/>
            <w:vMerge w:val="restart"/>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Площадь водо-сбора, км</w:t>
            </w:r>
            <w:r w:rsidRPr="00AC5C98">
              <w:rPr>
                <w:rFonts w:ascii="Times New Roman" w:hAnsi="Times New Roman"/>
                <w:i w:val="0"/>
                <w:sz w:val="20"/>
                <w:szCs w:val="20"/>
                <w:vertAlign w:val="superscript"/>
              </w:rPr>
              <w:t>2</w:t>
            </w:r>
          </w:p>
        </w:tc>
        <w:tc>
          <w:tcPr>
            <w:tcW w:w="2835" w:type="dxa"/>
            <w:gridSpan w:val="3"/>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Ширина, м</w:t>
            </w:r>
          </w:p>
        </w:tc>
      </w:tr>
      <w:tr w:rsidR="00661AFD" w:rsidRPr="00AC5C98" w:rsidTr="00EC14EB">
        <w:tc>
          <w:tcPr>
            <w:tcW w:w="495" w:type="dxa"/>
            <w:vMerge/>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p>
        </w:tc>
        <w:tc>
          <w:tcPr>
            <w:tcW w:w="1865" w:type="dxa"/>
            <w:vMerge/>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p>
        </w:tc>
        <w:tc>
          <w:tcPr>
            <w:tcW w:w="2179" w:type="dxa"/>
            <w:vMerge/>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p>
        </w:tc>
        <w:tc>
          <w:tcPr>
            <w:tcW w:w="1111" w:type="dxa"/>
            <w:vMerge/>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p>
        </w:tc>
        <w:tc>
          <w:tcPr>
            <w:tcW w:w="1085" w:type="dxa"/>
            <w:vMerge/>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p>
        </w:tc>
        <w:tc>
          <w:tcPr>
            <w:tcW w:w="935" w:type="dxa"/>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водо-охран-ной зоны</w:t>
            </w:r>
          </w:p>
        </w:tc>
        <w:tc>
          <w:tcPr>
            <w:tcW w:w="948" w:type="dxa"/>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при-бреж-ной защит-ной полосы</w:t>
            </w:r>
          </w:p>
        </w:tc>
        <w:tc>
          <w:tcPr>
            <w:tcW w:w="952" w:type="dxa"/>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бере-говой полосы общего пользо-вания</w:t>
            </w:r>
          </w:p>
        </w:tc>
      </w:tr>
      <w:tr w:rsidR="00661AFD" w:rsidRPr="00AC5C98" w:rsidTr="00EC14EB">
        <w:tc>
          <w:tcPr>
            <w:tcW w:w="495" w:type="dxa"/>
            <w:vAlign w:val="center"/>
          </w:tcPr>
          <w:p w:rsidR="00676D2E" w:rsidRPr="00AC5C98" w:rsidRDefault="00676D2E" w:rsidP="00EC14EB">
            <w:pPr>
              <w:spacing w:line="240" w:lineRule="auto"/>
              <w:ind w:left="0" w:right="0" w:firstLine="0"/>
              <w:jc w:val="center"/>
              <w:rPr>
                <w:rFonts w:ascii="Times New Roman" w:hAnsi="Times New Roman"/>
                <w:i w:val="0"/>
                <w:sz w:val="20"/>
                <w:szCs w:val="20"/>
              </w:rPr>
            </w:pPr>
          </w:p>
        </w:tc>
        <w:tc>
          <w:tcPr>
            <w:tcW w:w="4044" w:type="dxa"/>
            <w:gridSpan w:val="2"/>
            <w:vAlign w:val="center"/>
          </w:tcPr>
          <w:p w:rsidR="00676D2E" w:rsidRPr="00AC5C98" w:rsidRDefault="0054127E" w:rsidP="00EC14EB">
            <w:pPr>
              <w:spacing w:line="240" w:lineRule="auto"/>
              <w:ind w:left="0" w:right="0" w:firstLine="0"/>
              <w:rPr>
                <w:rFonts w:ascii="Times New Roman" w:hAnsi="Times New Roman"/>
                <w:b/>
                <w:sz w:val="20"/>
                <w:szCs w:val="20"/>
              </w:rPr>
            </w:pPr>
            <w:r w:rsidRPr="00AC5C98">
              <w:rPr>
                <w:rFonts w:ascii="Times New Roman" w:hAnsi="Times New Roman"/>
                <w:b/>
                <w:sz w:val="20"/>
                <w:szCs w:val="20"/>
              </w:rPr>
              <w:t>Иртышский бассейновый округ</w:t>
            </w:r>
          </w:p>
        </w:tc>
        <w:tc>
          <w:tcPr>
            <w:tcW w:w="1111" w:type="dxa"/>
            <w:vAlign w:val="center"/>
          </w:tcPr>
          <w:p w:rsidR="00676D2E" w:rsidRPr="00AC5C98" w:rsidRDefault="00676D2E" w:rsidP="00EC14EB">
            <w:pPr>
              <w:spacing w:line="240" w:lineRule="auto"/>
              <w:ind w:left="0" w:right="0" w:firstLine="0"/>
              <w:jc w:val="right"/>
              <w:rPr>
                <w:rFonts w:ascii="Times New Roman" w:hAnsi="Times New Roman"/>
                <w:i w:val="0"/>
                <w:sz w:val="20"/>
                <w:szCs w:val="20"/>
              </w:rPr>
            </w:pPr>
          </w:p>
        </w:tc>
        <w:tc>
          <w:tcPr>
            <w:tcW w:w="1085" w:type="dxa"/>
            <w:vAlign w:val="center"/>
          </w:tcPr>
          <w:p w:rsidR="00676D2E" w:rsidRPr="00AC5C98" w:rsidRDefault="00676D2E" w:rsidP="00EC14EB">
            <w:pPr>
              <w:spacing w:line="240" w:lineRule="auto"/>
              <w:ind w:left="0" w:right="0" w:firstLine="0"/>
              <w:jc w:val="right"/>
              <w:rPr>
                <w:rFonts w:ascii="Times New Roman" w:hAnsi="Times New Roman"/>
                <w:i w:val="0"/>
                <w:sz w:val="20"/>
                <w:szCs w:val="20"/>
              </w:rPr>
            </w:pPr>
          </w:p>
        </w:tc>
        <w:tc>
          <w:tcPr>
            <w:tcW w:w="935" w:type="dxa"/>
            <w:vAlign w:val="center"/>
          </w:tcPr>
          <w:p w:rsidR="00676D2E" w:rsidRPr="00AC5C98" w:rsidRDefault="00676D2E" w:rsidP="00EC14EB">
            <w:pPr>
              <w:spacing w:line="240" w:lineRule="auto"/>
              <w:ind w:left="0" w:right="0" w:firstLine="0"/>
              <w:jc w:val="right"/>
              <w:rPr>
                <w:rFonts w:ascii="Times New Roman" w:hAnsi="Times New Roman"/>
                <w:i w:val="0"/>
                <w:sz w:val="20"/>
                <w:szCs w:val="20"/>
              </w:rPr>
            </w:pPr>
          </w:p>
        </w:tc>
        <w:tc>
          <w:tcPr>
            <w:tcW w:w="948" w:type="dxa"/>
            <w:vAlign w:val="center"/>
          </w:tcPr>
          <w:p w:rsidR="00676D2E" w:rsidRPr="00AC5C98" w:rsidRDefault="00676D2E" w:rsidP="00EC14EB">
            <w:pPr>
              <w:spacing w:line="240" w:lineRule="auto"/>
              <w:ind w:left="0" w:right="0" w:firstLine="0"/>
              <w:jc w:val="right"/>
              <w:rPr>
                <w:rFonts w:ascii="Times New Roman" w:hAnsi="Times New Roman"/>
                <w:i w:val="0"/>
                <w:sz w:val="20"/>
                <w:szCs w:val="20"/>
              </w:rPr>
            </w:pPr>
          </w:p>
        </w:tc>
        <w:tc>
          <w:tcPr>
            <w:tcW w:w="952" w:type="dxa"/>
            <w:vAlign w:val="center"/>
          </w:tcPr>
          <w:p w:rsidR="00676D2E" w:rsidRPr="00AC5C98" w:rsidRDefault="00676D2E" w:rsidP="00EC14EB">
            <w:pPr>
              <w:spacing w:line="240" w:lineRule="auto"/>
              <w:ind w:left="0" w:right="0" w:firstLine="0"/>
              <w:jc w:val="right"/>
              <w:rPr>
                <w:rFonts w:ascii="Times New Roman" w:hAnsi="Times New Roman"/>
                <w:i w:val="0"/>
                <w:sz w:val="20"/>
                <w:szCs w:val="20"/>
              </w:rPr>
            </w:pPr>
          </w:p>
        </w:tc>
      </w:tr>
      <w:tr w:rsidR="0054127E" w:rsidRPr="00AC5C98" w:rsidTr="00EC14EB">
        <w:tc>
          <w:tcPr>
            <w:tcW w:w="49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1</w:t>
            </w:r>
          </w:p>
        </w:tc>
        <w:tc>
          <w:tcPr>
            <w:tcW w:w="186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Пырь-Ях</w:t>
            </w:r>
          </w:p>
        </w:tc>
        <w:tc>
          <w:tcPr>
            <w:tcW w:w="2179"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25 км по пр. берегу </w:t>
            </w:r>
            <w:r w:rsidRPr="00AC5C98">
              <w:rPr>
                <w:rFonts w:ascii="Times New Roman" w:hAnsi="Times New Roman"/>
                <w:i w:val="0"/>
                <w:sz w:val="20"/>
                <w:szCs w:val="20"/>
              </w:rPr>
              <w:lastRenderedPageBreak/>
              <w:t>протока Северная</w:t>
            </w:r>
          </w:p>
        </w:tc>
        <w:tc>
          <w:tcPr>
            <w:tcW w:w="1111"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lastRenderedPageBreak/>
              <w:t>111</w:t>
            </w:r>
          </w:p>
        </w:tc>
        <w:tc>
          <w:tcPr>
            <w:tcW w:w="108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595</w:t>
            </w:r>
          </w:p>
        </w:tc>
        <w:tc>
          <w:tcPr>
            <w:tcW w:w="93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200</w:t>
            </w:r>
          </w:p>
        </w:tc>
        <w:tc>
          <w:tcPr>
            <w:tcW w:w="948"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50</w:t>
            </w:r>
          </w:p>
        </w:tc>
        <w:tc>
          <w:tcPr>
            <w:tcW w:w="952"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20</w:t>
            </w:r>
          </w:p>
        </w:tc>
      </w:tr>
    </w:tbl>
    <w:p w:rsidR="00676D2E" w:rsidRPr="00AC5C98" w:rsidRDefault="00676D2E" w:rsidP="00533AAC">
      <w:pPr>
        <w:spacing w:line="240" w:lineRule="auto"/>
        <w:ind w:left="0" w:right="0" w:firstLine="567"/>
        <w:jc w:val="both"/>
        <w:rPr>
          <w:rFonts w:ascii="Times New Roman" w:hAnsi="Times New Roman"/>
          <w:i w:val="0"/>
          <w:sz w:val="24"/>
        </w:rPr>
      </w:pPr>
    </w:p>
    <w:p w:rsidR="00241608" w:rsidRPr="00AC5C98" w:rsidRDefault="005C1628" w:rsidP="007C0894">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Река </w:t>
      </w:r>
      <w:r w:rsidR="007C0894" w:rsidRPr="00AC5C98">
        <w:rPr>
          <w:rFonts w:ascii="Times New Roman" w:hAnsi="Times New Roman"/>
          <w:i w:val="0"/>
          <w:sz w:val="24"/>
        </w:rPr>
        <w:t>Пырь-Ях</w:t>
      </w:r>
      <w:r w:rsidRPr="00AC5C98">
        <w:rPr>
          <w:rFonts w:ascii="Times New Roman" w:hAnsi="Times New Roman"/>
          <w:i w:val="0"/>
          <w:sz w:val="24"/>
        </w:rPr>
        <w:t xml:space="preserve"> </w:t>
      </w:r>
      <w:r w:rsidR="007C0894" w:rsidRPr="00AC5C98">
        <w:rPr>
          <w:rFonts w:ascii="Times New Roman" w:hAnsi="Times New Roman"/>
          <w:i w:val="0"/>
          <w:sz w:val="24"/>
        </w:rPr>
        <w:t>протекает в Ханты-Мансийском автономном округе. Устье реки находится в 25 км по правому берегу протоки Северной, впадающей в Обь. Длина реки — 111 км, площадь её водосборного бассейна — 595 км². По данным государственного водного реестра России относится к Верхнеобскому бассейновому округу, водохозяйственный участок реки — Обь от города Нефтеюганск до впадения реки Иртыш, речной подбассейн реки — Обь ниже Ваха до впадения Иртыша. Речной бассейн реки — (Верхняя) Обь до впадения Иртыша.</w:t>
      </w:r>
    </w:p>
    <w:p w:rsidR="007C0894" w:rsidRPr="00AC5C98" w:rsidRDefault="007C0894" w:rsidP="007C0894">
      <w:pPr>
        <w:spacing w:line="240" w:lineRule="auto"/>
        <w:ind w:left="0" w:right="0" w:firstLine="567"/>
        <w:jc w:val="both"/>
        <w:rPr>
          <w:rFonts w:ascii="Times New Roman" w:hAnsi="Times New Roman"/>
          <w:i w:val="0"/>
          <w:sz w:val="24"/>
        </w:rPr>
      </w:pPr>
    </w:p>
    <w:p w:rsidR="00BD1E32" w:rsidRPr="00AC5C98" w:rsidRDefault="00BD1E32" w:rsidP="00DD26FD">
      <w:pPr>
        <w:spacing w:line="240" w:lineRule="auto"/>
        <w:ind w:left="0" w:right="-1" w:firstLine="567"/>
        <w:jc w:val="center"/>
        <w:rPr>
          <w:rFonts w:ascii="Times New Roman" w:hAnsi="Times New Roman"/>
          <w:sz w:val="24"/>
        </w:rPr>
      </w:pPr>
      <w:r w:rsidRPr="00AC5C98">
        <w:rPr>
          <w:rFonts w:ascii="Times New Roman" w:hAnsi="Times New Roman"/>
          <w:sz w:val="24"/>
        </w:rPr>
        <w:t>Гидрогеология</w:t>
      </w:r>
    </w:p>
    <w:p w:rsidR="00591526" w:rsidRPr="00AC5C98" w:rsidRDefault="00591526" w:rsidP="00591526">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гидрогеологическом плане территория насел</w:t>
      </w:r>
      <w:r w:rsidRPr="00AC5C98">
        <w:rPr>
          <w:rFonts w:ascii="Times New Roman" w:hAnsi="Times New Roman" w:cs="Arial"/>
          <w:i w:val="0"/>
          <w:sz w:val="24"/>
        </w:rPr>
        <w:t>е</w:t>
      </w:r>
      <w:r w:rsidRPr="00AC5C98">
        <w:rPr>
          <w:rFonts w:ascii="Times New Roman" w:hAnsi="Times New Roman" w:cs="GOST type A"/>
          <w:i w:val="0"/>
          <w:sz w:val="24"/>
        </w:rPr>
        <w:t>нного пункта относится к Западно-Сибирскому артезианскому бассейну. По вертикали бассейн, в соответствии с геологическим строением разреза территории, разделяется на два гидрогеологических этажа с четко выраженной гидродинамической и гидрохимической зо</w:t>
      </w:r>
      <w:r w:rsidRPr="00AC5C98">
        <w:rPr>
          <w:rFonts w:ascii="Times New Roman" w:hAnsi="Times New Roman"/>
          <w:i w:val="0"/>
          <w:sz w:val="24"/>
        </w:rPr>
        <w:t>нальностью.</w:t>
      </w:r>
    </w:p>
    <w:p w:rsidR="00591526" w:rsidRPr="00AC5C98" w:rsidRDefault="00591526" w:rsidP="00591526">
      <w:pPr>
        <w:spacing w:line="240" w:lineRule="auto"/>
        <w:ind w:left="0" w:right="0" w:firstLine="567"/>
        <w:jc w:val="both"/>
        <w:rPr>
          <w:rFonts w:ascii="Times New Roman" w:hAnsi="Times New Roman"/>
          <w:i w:val="0"/>
          <w:sz w:val="24"/>
        </w:rPr>
      </w:pPr>
      <w:r w:rsidRPr="00AC5C98">
        <w:rPr>
          <w:rFonts w:ascii="Times New Roman" w:hAnsi="Times New Roman"/>
          <w:i w:val="0"/>
          <w:sz w:val="24"/>
        </w:rPr>
        <w:t>Верхний гидрогеологический этаж включает водоносные горизонты и комплексы, приуроченные к отложениям плиоцен - четвертичного, олигоценового и эоценового возраста. Воды верхнего гидрогеологического этажа пресные с минерализацией преимущественно до 1 г/л. Мощность этажа до 300 м.</w:t>
      </w:r>
    </w:p>
    <w:p w:rsidR="00591526" w:rsidRPr="00AC5C98" w:rsidRDefault="00591526" w:rsidP="00591526">
      <w:pPr>
        <w:spacing w:line="240" w:lineRule="auto"/>
        <w:ind w:left="0" w:right="0" w:firstLine="567"/>
        <w:jc w:val="both"/>
        <w:rPr>
          <w:rFonts w:ascii="Times New Roman" w:hAnsi="Times New Roman"/>
          <w:i w:val="0"/>
          <w:sz w:val="24"/>
        </w:rPr>
      </w:pPr>
      <w:r w:rsidRPr="00AC5C98">
        <w:rPr>
          <w:rFonts w:ascii="Times New Roman" w:hAnsi="Times New Roman"/>
          <w:i w:val="0"/>
          <w:sz w:val="24"/>
        </w:rPr>
        <w:t>Нижний гидрогеологический этаж охватывает водоносные горизонты и комплексы апт-альб-сеноманского и неоком-юрского возраста. Подземные воды характеризуются высокой минерализацией, значительными концентрациями микрокомпонентов, повышенными температурами и газонасыщенностью.</w:t>
      </w:r>
    </w:p>
    <w:p w:rsidR="00591526" w:rsidRPr="00AC5C98" w:rsidRDefault="00591526" w:rsidP="00591526">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Подземные воды широко используются на хозяйственно-бытовые и на технологические цели.</w:t>
      </w:r>
    </w:p>
    <w:p w:rsidR="00591526" w:rsidRPr="00AC5C98" w:rsidRDefault="00591526" w:rsidP="00591526">
      <w:pPr>
        <w:spacing w:line="240" w:lineRule="auto"/>
        <w:ind w:left="0" w:right="0" w:firstLine="567"/>
        <w:jc w:val="both"/>
        <w:rPr>
          <w:rFonts w:ascii="Times New Roman" w:hAnsi="Times New Roman"/>
          <w:i w:val="0"/>
          <w:sz w:val="24"/>
        </w:rPr>
      </w:pPr>
    </w:p>
    <w:p w:rsidR="00753076" w:rsidRPr="00AC5C98" w:rsidRDefault="007F1CAE" w:rsidP="00A35935">
      <w:pPr>
        <w:pStyle w:val="S1"/>
        <w:spacing w:line="240" w:lineRule="auto"/>
        <w:ind w:firstLine="567"/>
        <w:jc w:val="center"/>
        <w:outlineLvl w:val="3"/>
        <w:rPr>
          <w:b/>
        </w:rPr>
      </w:pPr>
      <w:bookmarkStart w:id="26" w:name="_Toc464135636"/>
      <w:r w:rsidRPr="00AC5C98">
        <w:rPr>
          <w:b/>
        </w:rPr>
        <w:t>2.</w:t>
      </w:r>
      <w:r w:rsidR="00A35935" w:rsidRPr="00AC5C98">
        <w:rPr>
          <w:b/>
        </w:rPr>
        <w:t>1</w:t>
      </w:r>
      <w:r w:rsidR="00D21A20" w:rsidRPr="00AC5C98">
        <w:rPr>
          <w:b/>
        </w:rPr>
        <w:t>.</w:t>
      </w:r>
      <w:r w:rsidR="00A35935" w:rsidRPr="00AC5C98">
        <w:rPr>
          <w:b/>
        </w:rPr>
        <w:t>3.</w:t>
      </w:r>
      <w:r w:rsidR="00D21A20" w:rsidRPr="00AC5C98">
        <w:rPr>
          <w:b/>
        </w:rPr>
        <w:t xml:space="preserve">4 </w:t>
      </w:r>
      <w:r w:rsidR="00753076" w:rsidRPr="00AC5C98">
        <w:rPr>
          <w:b/>
        </w:rPr>
        <w:t>Инженерно-геологическая характеристика</w:t>
      </w:r>
      <w:bookmarkEnd w:id="26"/>
    </w:p>
    <w:p w:rsidR="00753076" w:rsidRPr="00AC5C98" w:rsidRDefault="00753076" w:rsidP="00F4364D">
      <w:pPr>
        <w:spacing w:line="240" w:lineRule="auto"/>
        <w:ind w:left="0" w:right="0" w:firstLine="567"/>
        <w:jc w:val="both"/>
        <w:rPr>
          <w:rFonts w:ascii="Times New Roman" w:hAnsi="Times New Roman"/>
          <w:i w:val="0"/>
          <w:sz w:val="24"/>
        </w:rPr>
      </w:pPr>
    </w:p>
    <w:p w:rsidR="001C7979" w:rsidRPr="00AC5C98" w:rsidRDefault="001C7979" w:rsidP="00676D2E">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инженерно-геологическом отношении территория населенн</w:t>
      </w:r>
      <w:r w:rsidR="00676D2E" w:rsidRPr="00AC5C98">
        <w:rPr>
          <w:rFonts w:ascii="Times New Roman" w:hAnsi="Times New Roman"/>
          <w:i w:val="0"/>
          <w:sz w:val="24"/>
        </w:rPr>
        <w:t>ых</w:t>
      </w:r>
      <w:r w:rsidRPr="00AC5C98">
        <w:rPr>
          <w:rFonts w:ascii="Times New Roman" w:hAnsi="Times New Roman"/>
          <w:i w:val="0"/>
          <w:sz w:val="24"/>
        </w:rPr>
        <w:t xml:space="preserve"> пункт</w:t>
      </w:r>
      <w:r w:rsidR="00676D2E" w:rsidRPr="00AC5C98">
        <w:rPr>
          <w:rFonts w:ascii="Times New Roman" w:hAnsi="Times New Roman"/>
          <w:i w:val="0"/>
          <w:sz w:val="24"/>
        </w:rPr>
        <w:t>ов</w:t>
      </w:r>
      <w:r w:rsidRPr="00AC5C98">
        <w:rPr>
          <w:rFonts w:ascii="Times New Roman" w:hAnsi="Times New Roman"/>
          <w:i w:val="0"/>
          <w:sz w:val="24"/>
        </w:rPr>
        <w:t xml:space="preserve"> изучена слабо. Специальные инженерно-геологические работы с изучением физико-технических свойств грунтов проводились лишь на локальных площадках под гражданское и промышленное строительство.</w:t>
      </w:r>
    </w:p>
    <w:p w:rsidR="001C7979" w:rsidRPr="00AC5C98" w:rsidRDefault="001C7979" w:rsidP="00676D2E">
      <w:pPr>
        <w:spacing w:line="240" w:lineRule="auto"/>
        <w:ind w:left="0" w:right="0" w:firstLine="567"/>
        <w:jc w:val="both"/>
        <w:rPr>
          <w:rFonts w:ascii="Times New Roman" w:hAnsi="Times New Roman"/>
          <w:i w:val="0"/>
          <w:sz w:val="24"/>
        </w:rPr>
      </w:pPr>
      <w:r w:rsidRPr="00AC5C98">
        <w:rPr>
          <w:rFonts w:ascii="Times New Roman" w:hAnsi="Times New Roman"/>
          <w:i w:val="0"/>
          <w:sz w:val="24"/>
        </w:rPr>
        <w:t>Инженерно-геологические условия территории в целом определяются структурно-геоморфологическими особенностями; литологическим составом пород верхней зоны, являющихся основанием для фундаментов зданий и сооружений; гидрогеологическими условиями; развитием современных физико-геологических процессов. Последние, в границах населенн</w:t>
      </w:r>
      <w:r w:rsidR="004C11DA" w:rsidRPr="00AC5C98">
        <w:rPr>
          <w:rFonts w:ascii="Times New Roman" w:hAnsi="Times New Roman"/>
          <w:i w:val="0"/>
          <w:sz w:val="24"/>
        </w:rPr>
        <w:t>ого</w:t>
      </w:r>
      <w:r w:rsidR="00676D2E" w:rsidRPr="00AC5C98">
        <w:rPr>
          <w:rFonts w:ascii="Times New Roman" w:hAnsi="Times New Roman"/>
          <w:i w:val="0"/>
          <w:sz w:val="24"/>
        </w:rPr>
        <w:t xml:space="preserve"> </w:t>
      </w:r>
      <w:r w:rsidRPr="00AC5C98">
        <w:rPr>
          <w:rFonts w:ascii="Times New Roman" w:hAnsi="Times New Roman"/>
          <w:i w:val="0"/>
          <w:sz w:val="24"/>
        </w:rPr>
        <w:t>пункт</w:t>
      </w:r>
      <w:r w:rsidR="004C11DA" w:rsidRPr="00AC5C98">
        <w:rPr>
          <w:rFonts w:ascii="Times New Roman" w:hAnsi="Times New Roman"/>
          <w:i w:val="0"/>
          <w:sz w:val="24"/>
        </w:rPr>
        <w:t>а</w:t>
      </w:r>
      <w:r w:rsidRPr="00AC5C98">
        <w:rPr>
          <w:rFonts w:ascii="Times New Roman" w:hAnsi="Times New Roman"/>
          <w:i w:val="0"/>
          <w:sz w:val="24"/>
        </w:rPr>
        <w:t>, не имеют широкого развития.</w:t>
      </w:r>
    </w:p>
    <w:p w:rsidR="001C7979" w:rsidRPr="00AC5C98" w:rsidRDefault="001C7979" w:rsidP="00676D2E">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геологическом строении рассматриваемого района принимает участие сложный и разнообразный комплекс осадочных вулканогенных и интрузивных пород. По возрасту они относятся к палеозою, мезозою, кайнозою и четвертичной системе. Четвертичные образования имеют почти повсеместное распространение. Мощность их незначительна и редко превышает 10 м. По генезису среди четвертичных отложений выделяют аллювиальные, аллювиально-делювиальные и озёрные образования.</w:t>
      </w:r>
    </w:p>
    <w:p w:rsidR="001C7979" w:rsidRPr="00AC5C98" w:rsidRDefault="001C7979" w:rsidP="00676D2E">
      <w:pPr>
        <w:spacing w:line="240" w:lineRule="auto"/>
        <w:ind w:left="0" w:right="0" w:firstLine="567"/>
        <w:jc w:val="both"/>
        <w:rPr>
          <w:rFonts w:ascii="Times New Roman" w:hAnsi="Times New Roman"/>
          <w:i w:val="0"/>
          <w:sz w:val="24"/>
        </w:rPr>
      </w:pPr>
      <w:r w:rsidRPr="00AC5C98">
        <w:rPr>
          <w:rFonts w:ascii="Times New Roman" w:hAnsi="Times New Roman"/>
          <w:i w:val="0"/>
          <w:sz w:val="24"/>
        </w:rPr>
        <w:t>Аллювиальные образования развиты в долине реки. Наиболее широко распространены пойменные отложения. Сложены они мелкозернистыми песками и глинами со щебнем коренных пород. Мощность отложений до 8,</w:t>
      </w:r>
      <w:r w:rsidR="004C11DA" w:rsidRPr="00AC5C98">
        <w:rPr>
          <w:rFonts w:ascii="Times New Roman" w:hAnsi="Times New Roman"/>
          <w:i w:val="0"/>
          <w:sz w:val="24"/>
        </w:rPr>
        <w:t>0 м.</w:t>
      </w:r>
    </w:p>
    <w:p w:rsidR="001C7979" w:rsidRPr="00AC5C98" w:rsidRDefault="001C7979" w:rsidP="00676D2E">
      <w:pPr>
        <w:spacing w:line="240" w:lineRule="auto"/>
        <w:ind w:left="0" w:right="0" w:firstLine="567"/>
        <w:jc w:val="both"/>
        <w:rPr>
          <w:rFonts w:ascii="Times New Roman" w:hAnsi="Times New Roman"/>
          <w:i w:val="0"/>
          <w:sz w:val="24"/>
        </w:rPr>
      </w:pPr>
      <w:r w:rsidRPr="00AC5C98">
        <w:rPr>
          <w:rFonts w:ascii="Times New Roman" w:hAnsi="Times New Roman"/>
          <w:i w:val="0"/>
          <w:sz w:val="24"/>
        </w:rPr>
        <w:t>Инженерно-геологические условия на большей части территории благоприятны для градостроительного освоения: уклоны поверхности – до 10%, грунтовые воды залегают ниже 2,0 м, грунты основания характеризуются высоким расчетным сопротивлением – более 1,5-2,0 кгс/см</w:t>
      </w:r>
      <w:r w:rsidRPr="00AC5C98">
        <w:rPr>
          <w:rFonts w:ascii="Times New Roman" w:hAnsi="Times New Roman"/>
          <w:i w:val="0"/>
          <w:sz w:val="24"/>
          <w:vertAlign w:val="superscript"/>
        </w:rPr>
        <w:t>2</w:t>
      </w:r>
      <w:r w:rsidRPr="00AC5C98">
        <w:rPr>
          <w:rFonts w:ascii="Times New Roman" w:hAnsi="Times New Roman"/>
          <w:i w:val="0"/>
          <w:sz w:val="24"/>
        </w:rPr>
        <w:t xml:space="preserve">. Исключение составляют поймы рек, затопляемые при паводках. Грунтовые воды, </w:t>
      </w:r>
      <w:r w:rsidRPr="00AC5C98">
        <w:rPr>
          <w:rFonts w:ascii="Times New Roman" w:hAnsi="Times New Roman"/>
          <w:i w:val="0"/>
          <w:sz w:val="24"/>
        </w:rPr>
        <w:lastRenderedPageBreak/>
        <w:t>встреченные на территории населенного пункта, никакими видами агрессивности по отношению к бетону не обладают.</w:t>
      </w:r>
    </w:p>
    <w:p w:rsidR="001C7979" w:rsidRPr="00AC5C98" w:rsidRDefault="001C7979" w:rsidP="00676D2E">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Сейсмичность на территории </w:t>
      </w:r>
      <w:r w:rsidR="00676D2E" w:rsidRPr="00AC5C98">
        <w:rPr>
          <w:rFonts w:ascii="Times New Roman" w:hAnsi="Times New Roman"/>
          <w:i w:val="0"/>
          <w:sz w:val="24"/>
        </w:rPr>
        <w:t xml:space="preserve">населенных пунктов </w:t>
      </w:r>
      <w:r w:rsidRPr="00AC5C98">
        <w:rPr>
          <w:rFonts w:ascii="Times New Roman" w:hAnsi="Times New Roman"/>
          <w:i w:val="0"/>
          <w:sz w:val="24"/>
        </w:rPr>
        <w:t xml:space="preserve">согласно Приложению №1 к СП 14.13330.2011 по карте ОСР-97 С (1%) составляет </w:t>
      </w:r>
      <w:r w:rsidR="004C11DA" w:rsidRPr="00AC5C98">
        <w:rPr>
          <w:rFonts w:ascii="Times New Roman" w:hAnsi="Times New Roman"/>
          <w:i w:val="0"/>
          <w:sz w:val="24"/>
        </w:rPr>
        <w:t xml:space="preserve">менее </w:t>
      </w:r>
      <w:r w:rsidRPr="00AC5C98">
        <w:rPr>
          <w:rFonts w:ascii="Times New Roman" w:hAnsi="Times New Roman"/>
          <w:i w:val="0"/>
          <w:sz w:val="24"/>
        </w:rPr>
        <w:t xml:space="preserve">6 баллов шкалы MSK-64. В соответствии с этим районированием населенный пункт </w:t>
      </w:r>
      <w:r w:rsidR="004C11DA" w:rsidRPr="00AC5C98">
        <w:rPr>
          <w:rFonts w:ascii="Times New Roman" w:hAnsi="Times New Roman"/>
          <w:i w:val="0"/>
          <w:sz w:val="24"/>
        </w:rPr>
        <w:t xml:space="preserve">не </w:t>
      </w:r>
      <w:r w:rsidRPr="00AC5C98">
        <w:rPr>
          <w:rFonts w:ascii="Times New Roman" w:hAnsi="Times New Roman"/>
          <w:i w:val="0"/>
          <w:sz w:val="24"/>
        </w:rPr>
        <w:t>п</w:t>
      </w:r>
      <w:r w:rsidR="004C11DA" w:rsidRPr="00AC5C98">
        <w:rPr>
          <w:rFonts w:ascii="Times New Roman" w:hAnsi="Times New Roman"/>
          <w:i w:val="0"/>
          <w:sz w:val="24"/>
        </w:rPr>
        <w:t>одвержен сейсмической опасности.</w:t>
      </w:r>
    </w:p>
    <w:p w:rsidR="001C7979" w:rsidRPr="00AC5C98" w:rsidRDefault="001C7979" w:rsidP="00676D2E">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территории населенн</w:t>
      </w:r>
      <w:r w:rsidR="004C11DA" w:rsidRPr="00AC5C98">
        <w:rPr>
          <w:rFonts w:ascii="Times New Roman" w:hAnsi="Times New Roman"/>
          <w:i w:val="0"/>
          <w:sz w:val="24"/>
        </w:rPr>
        <w:t>ого</w:t>
      </w:r>
      <w:r w:rsidRPr="00AC5C98">
        <w:rPr>
          <w:rFonts w:ascii="Times New Roman" w:hAnsi="Times New Roman"/>
          <w:i w:val="0"/>
          <w:sz w:val="24"/>
        </w:rPr>
        <w:t xml:space="preserve"> пункт</w:t>
      </w:r>
      <w:r w:rsidR="004C11DA" w:rsidRPr="00AC5C98">
        <w:rPr>
          <w:rFonts w:ascii="Times New Roman" w:hAnsi="Times New Roman"/>
          <w:i w:val="0"/>
          <w:sz w:val="24"/>
        </w:rPr>
        <w:t>а</w:t>
      </w:r>
      <w:r w:rsidRPr="00AC5C98">
        <w:rPr>
          <w:rFonts w:ascii="Times New Roman" w:hAnsi="Times New Roman"/>
          <w:i w:val="0"/>
          <w:sz w:val="24"/>
        </w:rPr>
        <w:t xml:space="preserve"> развиты следующие опасные и неблагоприятные физико-геологические процессы: водная эрозия, заболачивание и затопление паводковыми водами. Эти процессы развиты в пойм</w:t>
      </w:r>
      <w:r w:rsidR="00676D2E" w:rsidRPr="00AC5C98">
        <w:rPr>
          <w:rFonts w:ascii="Times New Roman" w:hAnsi="Times New Roman"/>
          <w:i w:val="0"/>
          <w:sz w:val="24"/>
        </w:rPr>
        <w:t>ах рек, что делает эти районы не</w:t>
      </w:r>
      <w:r w:rsidRPr="00AC5C98">
        <w:rPr>
          <w:rFonts w:ascii="Times New Roman" w:hAnsi="Times New Roman"/>
          <w:i w:val="0"/>
          <w:sz w:val="24"/>
        </w:rPr>
        <w:t>благоприятными для градостроительного освоения.</w:t>
      </w:r>
    </w:p>
    <w:p w:rsidR="00753076" w:rsidRPr="00AC5C98" w:rsidRDefault="00753076" w:rsidP="00F4364D">
      <w:pPr>
        <w:spacing w:line="240" w:lineRule="auto"/>
        <w:ind w:left="0" w:right="0" w:firstLine="567"/>
        <w:rPr>
          <w:rFonts w:ascii="Times New Roman" w:hAnsi="Times New Roman"/>
          <w:i w:val="0"/>
        </w:rPr>
      </w:pPr>
    </w:p>
    <w:p w:rsidR="000D5721" w:rsidRPr="00AC5C98" w:rsidRDefault="007F1CAE" w:rsidP="00A35935">
      <w:pPr>
        <w:pStyle w:val="S1"/>
        <w:spacing w:line="240" w:lineRule="auto"/>
        <w:ind w:firstLine="567"/>
        <w:jc w:val="center"/>
        <w:outlineLvl w:val="3"/>
        <w:rPr>
          <w:b/>
        </w:rPr>
      </w:pPr>
      <w:bookmarkStart w:id="27" w:name="_Toc464135637"/>
      <w:bookmarkEnd w:id="18"/>
      <w:bookmarkEnd w:id="19"/>
      <w:bookmarkEnd w:id="20"/>
      <w:r w:rsidRPr="00AC5C98">
        <w:rPr>
          <w:b/>
        </w:rPr>
        <w:t>2.</w:t>
      </w:r>
      <w:r w:rsidR="00A35935" w:rsidRPr="00AC5C98">
        <w:rPr>
          <w:b/>
        </w:rPr>
        <w:t>1</w:t>
      </w:r>
      <w:r w:rsidR="00BD0609" w:rsidRPr="00AC5C98">
        <w:rPr>
          <w:b/>
        </w:rPr>
        <w:t>.</w:t>
      </w:r>
      <w:r w:rsidR="00A35935" w:rsidRPr="00AC5C98">
        <w:rPr>
          <w:b/>
        </w:rPr>
        <w:t>3.</w:t>
      </w:r>
      <w:r w:rsidR="00BD0609" w:rsidRPr="00AC5C98">
        <w:rPr>
          <w:b/>
        </w:rPr>
        <w:t xml:space="preserve">5 </w:t>
      </w:r>
      <w:r w:rsidR="000D5721" w:rsidRPr="00AC5C98">
        <w:rPr>
          <w:b/>
        </w:rPr>
        <w:t>Почвы. Растительный и животный мир</w:t>
      </w:r>
      <w:bookmarkEnd w:id="27"/>
    </w:p>
    <w:p w:rsidR="000D5721" w:rsidRPr="00AC5C98" w:rsidRDefault="000D5721" w:rsidP="00F4364D">
      <w:pPr>
        <w:spacing w:line="240" w:lineRule="auto"/>
        <w:ind w:left="0" w:right="0" w:firstLine="567"/>
        <w:jc w:val="both"/>
        <w:rPr>
          <w:rFonts w:ascii="Times New Roman" w:hAnsi="Times New Roman"/>
          <w:i w:val="0"/>
          <w:sz w:val="24"/>
        </w:rPr>
      </w:pPr>
    </w:p>
    <w:p w:rsidR="00805F1F" w:rsidRPr="00AC5C98" w:rsidRDefault="00805F1F" w:rsidP="00DD26FD">
      <w:pPr>
        <w:spacing w:line="240" w:lineRule="auto"/>
        <w:ind w:left="0" w:right="-1" w:firstLine="567"/>
        <w:jc w:val="center"/>
        <w:rPr>
          <w:rFonts w:ascii="Times New Roman" w:hAnsi="Times New Roman"/>
          <w:sz w:val="24"/>
        </w:rPr>
      </w:pPr>
      <w:r w:rsidRPr="00AC5C98">
        <w:rPr>
          <w:rFonts w:ascii="Times New Roman" w:hAnsi="Times New Roman"/>
          <w:sz w:val="24"/>
        </w:rPr>
        <w:t>Почвы</w:t>
      </w:r>
    </w:p>
    <w:p w:rsidR="00D738CB" w:rsidRPr="00AC5C98" w:rsidRDefault="00D738CB" w:rsidP="00D738CB">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Преобладающие почвы на территории населѐнного пункта – подзолы иллювиально-гумусовые. Подзолы иллювиально-гумусовые расположены на пониженных элементах рельефа - в западинах, по периферии болотных массивов с близким (в пределах 1 м) уровнем залегания грунтовых вод. Морфологический профиль четкий и дифференцированный. Светлый отбеленный подзолистый горизонт (А2) сменяется кофейно-коричневым иллювиально-гумусовым (Вh) в разной степени сцементированным. К низу последний горизонт светлеет, распадается на неуплотненные подгоризонты, окрашенные в </w:t>
      </w:r>
      <w:r w:rsidR="00BC0C7F" w:rsidRPr="00AC5C98">
        <w:rPr>
          <w:rFonts w:ascii="Times New Roman" w:hAnsi="Times New Roman"/>
          <w:i w:val="0"/>
          <w:sz w:val="24"/>
        </w:rPr>
        <w:t>светло-коричневый</w:t>
      </w:r>
      <w:r w:rsidRPr="00AC5C98">
        <w:rPr>
          <w:rFonts w:ascii="Times New Roman" w:hAnsi="Times New Roman"/>
          <w:i w:val="0"/>
          <w:sz w:val="24"/>
        </w:rPr>
        <w:t xml:space="preserve"> и желтый цвета. Границы между подгоризонтами линейные, горизонтальные, резкие. Почвы довольно богаты гумусом. Почвы кислые. В иллювиальных горизонтах идет заметное накопление илистой фракции. Гранулометрический состав почв песчаные и супесчаные.</w:t>
      </w:r>
    </w:p>
    <w:p w:rsidR="00D738CB" w:rsidRPr="00AC5C98" w:rsidRDefault="00D738CB" w:rsidP="00DD26FD">
      <w:pPr>
        <w:spacing w:line="240" w:lineRule="auto"/>
        <w:ind w:left="0" w:right="-1" w:firstLine="567"/>
        <w:jc w:val="center"/>
        <w:rPr>
          <w:rFonts w:ascii="Times New Roman" w:hAnsi="Times New Roman"/>
          <w:i w:val="0"/>
          <w:sz w:val="24"/>
        </w:rPr>
      </w:pPr>
    </w:p>
    <w:p w:rsidR="00805F1F" w:rsidRPr="00AC5C98" w:rsidRDefault="00805F1F" w:rsidP="00DD26FD">
      <w:pPr>
        <w:spacing w:line="240" w:lineRule="auto"/>
        <w:ind w:left="0" w:right="-1" w:firstLine="567"/>
        <w:jc w:val="center"/>
        <w:rPr>
          <w:rFonts w:ascii="Times New Roman" w:hAnsi="Times New Roman"/>
          <w:sz w:val="24"/>
        </w:rPr>
      </w:pPr>
      <w:r w:rsidRPr="00AC5C98">
        <w:rPr>
          <w:rFonts w:ascii="Times New Roman" w:hAnsi="Times New Roman"/>
          <w:sz w:val="24"/>
        </w:rPr>
        <w:t>Растительный и животный мир</w:t>
      </w:r>
    </w:p>
    <w:p w:rsidR="00E537C0" w:rsidRPr="00AC5C98" w:rsidRDefault="00E537C0" w:rsidP="00D738CB">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Населенны</w:t>
      </w:r>
      <w:r w:rsidR="00D738CB" w:rsidRPr="00AC5C98">
        <w:rPr>
          <w:rFonts w:ascii="Times New Roman" w:hAnsi="Times New Roman"/>
          <w:i w:val="0"/>
          <w:sz w:val="24"/>
        </w:rPr>
        <w:t>й пункт расположен в тайге</w:t>
      </w:r>
      <w:r w:rsidRPr="00AC5C98">
        <w:rPr>
          <w:rFonts w:ascii="Times New Roman" w:hAnsi="Times New Roman"/>
          <w:i w:val="0"/>
          <w:sz w:val="24"/>
        </w:rPr>
        <w:t xml:space="preserve">, для этой зоны характерны </w:t>
      </w:r>
      <w:r w:rsidR="00D738CB" w:rsidRPr="00AC5C98">
        <w:rPr>
          <w:rFonts w:ascii="Times New Roman" w:hAnsi="Times New Roman"/>
          <w:i w:val="0"/>
          <w:sz w:val="24"/>
        </w:rPr>
        <w:t>хвойные леса, образованные в основном бореальными видами ели, пихты, лиственницы и сосны.</w:t>
      </w:r>
      <w:r w:rsidRPr="00AC5C98">
        <w:rPr>
          <w:rFonts w:ascii="Times New Roman" w:hAnsi="Times New Roman"/>
          <w:i w:val="0"/>
          <w:sz w:val="24"/>
        </w:rPr>
        <w:t xml:space="preserve"> и участками с лугово-степной растительностью</w:t>
      </w:r>
      <w:r w:rsidR="00D738CB" w:rsidRPr="00AC5C98">
        <w:rPr>
          <w:rFonts w:ascii="Times New Roman" w:hAnsi="Times New Roman"/>
          <w:i w:val="0"/>
          <w:sz w:val="24"/>
        </w:rPr>
        <w:t>,</w:t>
      </w:r>
      <w:r w:rsidRPr="00AC5C98">
        <w:t xml:space="preserve"> </w:t>
      </w:r>
      <w:r w:rsidR="00D738CB" w:rsidRPr="00AC5C98">
        <w:rPr>
          <w:rFonts w:ascii="Times New Roman" w:hAnsi="Times New Roman"/>
          <w:i w:val="0"/>
          <w:sz w:val="24"/>
        </w:rPr>
        <w:t>лишайниково-зеленомошно-кустарничковыми лесами. Растительный покров огромных по размерам пойм рек Оби и Иртыша состоит из множества болотных, луговых, кустарниковых и лесных сообществ, связанных между собой динамически и образующих на местности закономерные топоэкологические ряды. Луга речных долин чрезвычайно разнообразны в геоботаническом отношении.</w:t>
      </w:r>
    </w:p>
    <w:p w:rsidR="0054760D" w:rsidRPr="00AC5C98" w:rsidRDefault="00E537C0" w:rsidP="00E85F30">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Животный мир типичен для </w:t>
      </w:r>
      <w:r w:rsidR="0054760D" w:rsidRPr="00AC5C98">
        <w:rPr>
          <w:rFonts w:ascii="Times New Roman" w:hAnsi="Times New Roman"/>
          <w:i w:val="0"/>
          <w:sz w:val="24"/>
        </w:rPr>
        <w:t>средней тайги: колонок, северный олень, барсук, европейская норка, кабан, куница и т.д. Виды, занесенные в Красную книгу, пути миграции на территории отсутствуют.</w:t>
      </w:r>
    </w:p>
    <w:p w:rsidR="00E537C0" w:rsidRPr="00AC5C98" w:rsidRDefault="00E537C0" w:rsidP="00E85F30">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Населенны</w:t>
      </w:r>
      <w:r w:rsidR="0054760D" w:rsidRPr="00AC5C98">
        <w:rPr>
          <w:rFonts w:ascii="Times New Roman" w:hAnsi="Times New Roman"/>
          <w:i w:val="0"/>
          <w:sz w:val="24"/>
        </w:rPr>
        <w:t>й</w:t>
      </w:r>
      <w:r w:rsidRPr="00AC5C98">
        <w:rPr>
          <w:rFonts w:ascii="Times New Roman" w:hAnsi="Times New Roman"/>
          <w:i w:val="0"/>
          <w:sz w:val="24"/>
        </w:rPr>
        <w:t xml:space="preserve"> пункт относительно интенсивно освоен. Главными факторами антропогенной угрозы являются загрязнение атмосферы промышленными выбросами и кислотные дожди, выпас скота в лесах, лесные пожары, браконьерство. </w:t>
      </w:r>
    </w:p>
    <w:p w:rsidR="00153CF0" w:rsidRPr="00AC5C98" w:rsidRDefault="00153CF0" w:rsidP="00F4364D">
      <w:pPr>
        <w:spacing w:line="240" w:lineRule="auto"/>
        <w:ind w:left="0" w:right="0" w:firstLine="567"/>
        <w:jc w:val="both"/>
        <w:rPr>
          <w:rFonts w:ascii="Times New Roman" w:hAnsi="Times New Roman"/>
        </w:rPr>
      </w:pPr>
    </w:p>
    <w:p w:rsidR="00BB545B" w:rsidRPr="00AC5C98" w:rsidRDefault="007F1CAE" w:rsidP="00A35935">
      <w:pPr>
        <w:pStyle w:val="S1"/>
        <w:spacing w:line="240" w:lineRule="auto"/>
        <w:ind w:firstLine="567"/>
        <w:jc w:val="center"/>
        <w:outlineLvl w:val="3"/>
        <w:rPr>
          <w:b/>
        </w:rPr>
      </w:pPr>
      <w:bookmarkStart w:id="28" w:name="_Toc464135638"/>
      <w:r w:rsidRPr="00AC5C98">
        <w:rPr>
          <w:b/>
        </w:rPr>
        <w:t>2.</w:t>
      </w:r>
      <w:r w:rsidR="00A35935" w:rsidRPr="00AC5C98">
        <w:rPr>
          <w:b/>
        </w:rPr>
        <w:t>1</w:t>
      </w:r>
      <w:r w:rsidR="00F16108" w:rsidRPr="00AC5C98">
        <w:rPr>
          <w:b/>
        </w:rPr>
        <w:t>.</w:t>
      </w:r>
      <w:r w:rsidR="00A35935" w:rsidRPr="00AC5C98">
        <w:rPr>
          <w:b/>
        </w:rPr>
        <w:t>3.</w:t>
      </w:r>
      <w:r w:rsidR="00F16108" w:rsidRPr="00AC5C98">
        <w:rPr>
          <w:b/>
        </w:rPr>
        <w:t>6</w:t>
      </w:r>
      <w:r w:rsidR="003A277F" w:rsidRPr="00AC5C98">
        <w:rPr>
          <w:b/>
        </w:rPr>
        <w:t xml:space="preserve"> </w:t>
      </w:r>
      <w:r w:rsidR="00BB545B" w:rsidRPr="00AC5C98">
        <w:rPr>
          <w:b/>
        </w:rPr>
        <w:t>Полезные ископаемые</w:t>
      </w:r>
      <w:bookmarkEnd w:id="28"/>
    </w:p>
    <w:p w:rsidR="00E14FAA" w:rsidRPr="00AC5C98" w:rsidRDefault="00E14FAA" w:rsidP="00F4364D">
      <w:pPr>
        <w:spacing w:line="240" w:lineRule="auto"/>
        <w:ind w:left="0" w:right="0" w:firstLine="567"/>
        <w:jc w:val="both"/>
        <w:rPr>
          <w:rFonts w:ascii="Times New Roman" w:hAnsi="Times New Roman"/>
          <w:i w:val="0"/>
          <w:sz w:val="24"/>
        </w:rPr>
      </w:pPr>
    </w:p>
    <w:p w:rsidR="00E537C0" w:rsidRPr="00AC5C98" w:rsidRDefault="00E537C0" w:rsidP="00E85F30">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рассматриваемой территории отсутствуют разрабатываемые месторождения минерально-сырьевых ресурсов.</w:t>
      </w:r>
    </w:p>
    <w:p w:rsidR="00732EFA" w:rsidRPr="00AC5C98" w:rsidRDefault="00732EFA" w:rsidP="00732EFA">
      <w:pPr>
        <w:spacing w:line="240" w:lineRule="auto"/>
        <w:ind w:left="0" w:right="0" w:firstLine="567"/>
        <w:jc w:val="both"/>
        <w:rPr>
          <w:rFonts w:ascii="Times New Roman" w:hAnsi="Times New Roman"/>
          <w:i w:val="0"/>
          <w:sz w:val="24"/>
        </w:rPr>
      </w:pPr>
    </w:p>
    <w:p w:rsidR="0009468B" w:rsidRPr="00AC5C98" w:rsidRDefault="007F1CAE" w:rsidP="00A35935">
      <w:pPr>
        <w:pStyle w:val="S1"/>
        <w:spacing w:line="240" w:lineRule="auto"/>
        <w:ind w:firstLine="567"/>
        <w:jc w:val="center"/>
        <w:outlineLvl w:val="3"/>
        <w:rPr>
          <w:b/>
        </w:rPr>
      </w:pPr>
      <w:bookmarkStart w:id="29" w:name="_Toc464135639"/>
      <w:r w:rsidRPr="00AC5C98">
        <w:rPr>
          <w:b/>
        </w:rPr>
        <w:t>2.</w:t>
      </w:r>
      <w:r w:rsidR="00A35935" w:rsidRPr="00AC5C98">
        <w:rPr>
          <w:b/>
        </w:rPr>
        <w:t>1</w:t>
      </w:r>
      <w:r w:rsidR="00F16108" w:rsidRPr="00AC5C98">
        <w:rPr>
          <w:b/>
        </w:rPr>
        <w:t>.</w:t>
      </w:r>
      <w:r w:rsidR="00A35935" w:rsidRPr="00AC5C98">
        <w:rPr>
          <w:b/>
        </w:rPr>
        <w:t>3.</w:t>
      </w:r>
      <w:r w:rsidR="00F16108" w:rsidRPr="00AC5C98">
        <w:rPr>
          <w:b/>
        </w:rPr>
        <w:t xml:space="preserve">7 </w:t>
      </w:r>
      <w:r w:rsidR="0009468B" w:rsidRPr="00AC5C98">
        <w:rPr>
          <w:b/>
        </w:rPr>
        <w:t>Леса и лесное хозяйство</w:t>
      </w:r>
      <w:bookmarkEnd w:id="29"/>
    </w:p>
    <w:p w:rsidR="00647BAA" w:rsidRPr="00AC5C98" w:rsidRDefault="00647BAA" w:rsidP="00F4364D">
      <w:pPr>
        <w:spacing w:line="240" w:lineRule="auto"/>
        <w:ind w:left="0" w:right="0" w:firstLine="567"/>
        <w:jc w:val="both"/>
        <w:rPr>
          <w:rFonts w:ascii="Times New Roman" w:hAnsi="Times New Roman"/>
          <w:i w:val="0"/>
          <w:sz w:val="24"/>
        </w:rPr>
      </w:pPr>
    </w:p>
    <w:p w:rsidR="000035E5" w:rsidRPr="00AC5C98" w:rsidRDefault="000035E5" w:rsidP="000035E5">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xml:space="preserve">Общая площадь земель лесного фонда на территории населенного пункта составляет </w:t>
      </w:r>
      <w:r w:rsidR="00025CC2" w:rsidRPr="00AC5C98">
        <w:rPr>
          <w:rFonts w:ascii="Times New Roman" w:hAnsi="Times New Roman"/>
          <w:i w:val="0"/>
          <w:iCs/>
          <w:sz w:val="24"/>
          <w:lang w:eastAsia="ar-SA"/>
        </w:rPr>
        <w:t>10,654</w:t>
      </w:r>
      <w:r w:rsidR="009A3825" w:rsidRPr="00AC5C98">
        <w:rPr>
          <w:rFonts w:ascii="Times New Roman" w:hAnsi="Times New Roman"/>
          <w:i w:val="0"/>
          <w:sz w:val="24"/>
        </w:rPr>
        <w:t xml:space="preserve"> га, что составляет около </w:t>
      </w:r>
      <w:r w:rsidR="00025CC2" w:rsidRPr="00AC5C98">
        <w:rPr>
          <w:rFonts w:ascii="Times New Roman" w:hAnsi="Times New Roman"/>
          <w:i w:val="0"/>
          <w:sz w:val="24"/>
        </w:rPr>
        <w:t>24,4</w:t>
      </w:r>
      <w:r w:rsidRPr="00AC5C98">
        <w:rPr>
          <w:rFonts w:ascii="Times New Roman" w:hAnsi="Times New Roman"/>
          <w:i w:val="0"/>
          <w:sz w:val="24"/>
        </w:rPr>
        <w:t>% территории всех земель населенного пункта. В породном составе преобладают береза извилистая, лиственница сибирская, ель сибирская. В соответствии с Лесным планом ХМАО на территории населенного пункта определены следующие основные категории лесов:</w:t>
      </w:r>
    </w:p>
    <w:p w:rsidR="000035E5" w:rsidRPr="00AC5C98" w:rsidRDefault="000035E5" w:rsidP="000035E5">
      <w:pPr>
        <w:spacing w:line="240" w:lineRule="auto"/>
        <w:ind w:left="0" w:right="0" w:firstLine="567"/>
        <w:jc w:val="both"/>
        <w:rPr>
          <w:rFonts w:ascii="Times New Roman" w:hAnsi="Times New Roman"/>
          <w:b/>
          <w:i w:val="0"/>
          <w:sz w:val="24"/>
        </w:rPr>
      </w:pPr>
      <w:r w:rsidRPr="00AC5C98">
        <w:rPr>
          <w:rFonts w:ascii="Times New Roman" w:hAnsi="Times New Roman"/>
          <w:b/>
          <w:i w:val="0"/>
          <w:sz w:val="24"/>
        </w:rPr>
        <w:t>Защитные леса:</w:t>
      </w:r>
    </w:p>
    <w:p w:rsidR="000035E5" w:rsidRPr="00AC5C98" w:rsidRDefault="000035E5" w:rsidP="000035E5">
      <w:pPr>
        <w:spacing w:line="240" w:lineRule="auto"/>
        <w:ind w:left="0" w:right="0" w:firstLine="567"/>
        <w:jc w:val="both"/>
        <w:rPr>
          <w:rFonts w:ascii="Times New Roman" w:hAnsi="Times New Roman"/>
          <w:i w:val="0"/>
          <w:sz w:val="24"/>
        </w:rPr>
      </w:pPr>
      <w:r w:rsidRPr="00AC5C98">
        <w:rPr>
          <w:rFonts w:ascii="Times New Roman" w:hAnsi="Times New Roman"/>
          <w:sz w:val="24"/>
        </w:rPr>
        <w:noBreakHyphen/>
        <w:t> леса, расположенные в водоохранных зонах.</w:t>
      </w:r>
      <w:r w:rsidRPr="00AC5C98">
        <w:rPr>
          <w:rFonts w:ascii="Times New Roman" w:hAnsi="Times New Roman"/>
          <w:i w:val="0"/>
          <w:sz w:val="24"/>
        </w:rPr>
        <w:t xml:space="preserve"> Водоохранные зоны выделены по рекам и ручьям шириной 50, 100, 200 м (в зависимости от протяженности). Леса, расположенные в водоохранных зонах выполняют функции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 Существующее выделение данной категории соответствует целям сохранения полезных функций лесов.</w:t>
      </w:r>
    </w:p>
    <w:p w:rsidR="000035E5" w:rsidRPr="00AC5C98" w:rsidRDefault="000035E5" w:rsidP="000035E5">
      <w:pPr>
        <w:spacing w:line="240" w:lineRule="auto"/>
        <w:ind w:left="0" w:right="0" w:firstLine="567"/>
        <w:jc w:val="both"/>
        <w:rPr>
          <w:rFonts w:ascii="Times New Roman" w:hAnsi="Times New Roman"/>
          <w:i w:val="0"/>
          <w:sz w:val="24"/>
        </w:rPr>
      </w:pPr>
      <w:r w:rsidRPr="00AC5C98">
        <w:rPr>
          <w:rFonts w:ascii="Times New Roman" w:hAnsi="Times New Roman"/>
          <w:i w:val="0"/>
          <w:sz w:val="24"/>
        </w:rPr>
        <w:t>Леса, расположенные на землях населенных</w:t>
      </w:r>
      <w:r w:rsidR="00FF7C99" w:rsidRPr="00AC5C98">
        <w:rPr>
          <w:rFonts w:ascii="Times New Roman" w:hAnsi="Times New Roman"/>
          <w:i w:val="0"/>
          <w:sz w:val="24"/>
        </w:rPr>
        <w:t xml:space="preserve"> </w:t>
      </w:r>
      <w:r w:rsidRPr="00AC5C98">
        <w:rPr>
          <w:rFonts w:ascii="Times New Roman" w:hAnsi="Times New Roman"/>
          <w:i w:val="0"/>
          <w:sz w:val="24"/>
        </w:rPr>
        <w:t>пунктов относятся к зеленым, лесопарковым зонам. Они отнесены по целевому назначению к защитным лесам. Приоритетное направление – осуществление рекреационной деятельности. Особая ценность лесов в их доступности.</w:t>
      </w:r>
    </w:p>
    <w:p w:rsidR="000035E5" w:rsidRPr="00AC5C98" w:rsidRDefault="000035E5" w:rsidP="000035E5">
      <w:pPr>
        <w:spacing w:line="240" w:lineRule="auto"/>
        <w:ind w:left="142" w:firstLine="709"/>
        <w:jc w:val="both"/>
        <w:rPr>
          <w:rFonts w:ascii="Times New Roman" w:hAnsi="Times New Roman"/>
          <w:i w:val="0"/>
          <w:sz w:val="24"/>
        </w:rPr>
      </w:pPr>
    </w:p>
    <w:p w:rsidR="000035E5" w:rsidRPr="00AC5C98" w:rsidRDefault="000035E5" w:rsidP="000035E5">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7</w:t>
      </w:r>
    </w:p>
    <w:p w:rsidR="000035E5" w:rsidRPr="00AC5C98" w:rsidRDefault="000035E5" w:rsidP="000035E5">
      <w:pPr>
        <w:spacing w:line="240" w:lineRule="auto"/>
        <w:ind w:left="0" w:right="-31" w:firstLine="0"/>
        <w:jc w:val="center"/>
        <w:rPr>
          <w:rFonts w:ascii="Times New Roman" w:hAnsi="Times New Roman"/>
          <w:i w:val="0"/>
          <w:sz w:val="24"/>
        </w:rPr>
      </w:pPr>
      <w:r w:rsidRPr="00AC5C98">
        <w:rPr>
          <w:rFonts w:ascii="Times New Roman" w:hAnsi="Times New Roman"/>
          <w:i w:val="0"/>
          <w:sz w:val="24"/>
        </w:rPr>
        <w:t>Защитные леса государственного лесного фонда</w:t>
      </w:r>
    </w:p>
    <w:p w:rsidR="000035E5" w:rsidRPr="00AC5C98" w:rsidRDefault="000035E5" w:rsidP="000035E5">
      <w:pPr>
        <w:spacing w:line="240" w:lineRule="auto"/>
        <w:ind w:left="0" w:right="-31" w:firstLine="0"/>
        <w:jc w:val="center"/>
        <w:rPr>
          <w:rFonts w:ascii="Times New Roman" w:hAnsi="Times New Roman"/>
          <w:i w:val="0"/>
          <w:sz w:val="24"/>
        </w:rPr>
      </w:pPr>
      <w:r w:rsidRPr="00AC5C98">
        <w:rPr>
          <w:rFonts w:ascii="Times New Roman" w:hAnsi="Times New Roman"/>
          <w:i w:val="0"/>
          <w:sz w:val="24"/>
        </w:rPr>
        <w:t>(запретные полосы лесов, зеленые зоны населенных пунктов, леса зон округов санитарной охраны, особо защитные участки леса)</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
        <w:gridCol w:w="2269"/>
        <w:gridCol w:w="1601"/>
        <w:gridCol w:w="2111"/>
        <w:gridCol w:w="2835"/>
      </w:tblGrid>
      <w:tr w:rsidR="00661AFD" w:rsidRPr="00AC5C98" w:rsidTr="00861FC9">
        <w:trPr>
          <w:jc w:val="center"/>
        </w:trPr>
        <w:tc>
          <w:tcPr>
            <w:tcW w:w="579" w:type="dxa"/>
          </w:tcPr>
          <w:p w:rsidR="000035E5" w:rsidRPr="00AC5C98" w:rsidRDefault="000035E5" w:rsidP="00861FC9">
            <w:pPr>
              <w:widowControl w:val="0"/>
              <w:autoSpaceDE w:val="0"/>
              <w:autoSpaceDN w:val="0"/>
              <w:adjustRightInd w:val="0"/>
              <w:spacing w:line="240" w:lineRule="auto"/>
              <w:ind w:left="0" w:right="0" w:firstLine="0"/>
              <w:jc w:val="both"/>
              <w:rPr>
                <w:rFonts w:ascii="Times New Roman" w:hAnsi="Times New Roman"/>
                <w:b/>
                <w:i w:val="0"/>
                <w:sz w:val="24"/>
                <w:szCs w:val="20"/>
              </w:rPr>
            </w:pPr>
            <w:r w:rsidRPr="00AC5C98">
              <w:rPr>
                <w:rFonts w:ascii="Times New Roman" w:hAnsi="Times New Roman"/>
                <w:b/>
                <w:i w:val="0"/>
                <w:sz w:val="24"/>
                <w:szCs w:val="20"/>
              </w:rPr>
              <w:t>№</w:t>
            </w:r>
          </w:p>
        </w:tc>
        <w:tc>
          <w:tcPr>
            <w:tcW w:w="2269" w:type="dxa"/>
          </w:tcPr>
          <w:p w:rsidR="000035E5" w:rsidRPr="00AC5C98" w:rsidRDefault="000035E5" w:rsidP="00861FC9">
            <w:pPr>
              <w:widowControl w:val="0"/>
              <w:autoSpaceDE w:val="0"/>
              <w:autoSpaceDN w:val="0"/>
              <w:adjustRightInd w:val="0"/>
              <w:spacing w:line="240" w:lineRule="auto"/>
              <w:ind w:left="0" w:right="0" w:firstLine="0"/>
              <w:jc w:val="both"/>
              <w:rPr>
                <w:rFonts w:ascii="Times New Roman" w:hAnsi="Times New Roman"/>
                <w:b/>
                <w:i w:val="0"/>
                <w:sz w:val="24"/>
                <w:szCs w:val="20"/>
              </w:rPr>
            </w:pPr>
            <w:r w:rsidRPr="00AC5C98">
              <w:rPr>
                <w:rFonts w:ascii="Times New Roman" w:hAnsi="Times New Roman"/>
                <w:b/>
                <w:i w:val="0"/>
                <w:sz w:val="24"/>
                <w:szCs w:val="20"/>
              </w:rPr>
              <w:t>Название, категория</w:t>
            </w:r>
          </w:p>
        </w:tc>
        <w:tc>
          <w:tcPr>
            <w:tcW w:w="1601" w:type="dxa"/>
          </w:tcPr>
          <w:p w:rsidR="000035E5" w:rsidRPr="00AC5C98" w:rsidRDefault="000035E5" w:rsidP="00861FC9">
            <w:pPr>
              <w:widowControl w:val="0"/>
              <w:autoSpaceDE w:val="0"/>
              <w:autoSpaceDN w:val="0"/>
              <w:adjustRightInd w:val="0"/>
              <w:spacing w:line="240" w:lineRule="auto"/>
              <w:ind w:left="0" w:right="0" w:firstLine="0"/>
              <w:jc w:val="both"/>
              <w:rPr>
                <w:rFonts w:ascii="Times New Roman" w:hAnsi="Times New Roman"/>
                <w:b/>
                <w:i w:val="0"/>
                <w:sz w:val="24"/>
                <w:szCs w:val="20"/>
              </w:rPr>
            </w:pPr>
            <w:r w:rsidRPr="00AC5C98">
              <w:rPr>
                <w:rFonts w:ascii="Times New Roman" w:hAnsi="Times New Roman"/>
                <w:b/>
                <w:i w:val="0"/>
                <w:sz w:val="24"/>
                <w:szCs w:val="20"/>
              </w:rPr>
              <w:t>Лесничество</w:t>
            </w:r>
          </w:p>
        </w:tc>
        <w:tc>
          <w:tcPr>
            <w:tcW w:w="2111" w:type="dxa"/>
          </w:tcPr>
          <w:p w:rsidR="000035E5" w:rsidRPr="00AC5C98" w:rsidRDefault="000035E5" w:rsidP="00861FC9">
            <w:pPr>
              <w:widowControl w:val="0"/>
              <w:autoSpaceDE w:val="0"/>
              <w:autoSpaceDN w:val="0"/>
              <w:adjustRightInd w:val="0"/>
              <w:spacing w:line="240" w:lineRule="auto"/>
              <w:ind w:left="0" w:right="0" w:firstLine="0"/>
              <w:jc w:val="both"/>
              <w:rPr>
                <w:rFonts w:ascii="Times New Roman" w:hAnsi="Times New Roman"/>
                <w:b/>
                <w:i w:val="0"/>
                <w:sz w:val="24"/>
                <w:szCs w:val="20"/>
              </w:rPr>
            </w:pPr>
            <w:r w:rsidRPr="00AC5C98">
              <w:rPr>
                <w:rFonts w:ascii="Times New Roman" w:hAnsi="Times New Roman"/>
                <w:b/>
                <w:i w:val="0"/>
                <w:sz w:val="24"/>
                <w:szCs w:val="20"/>
              </w:rPr>
              <w:t>Объект охраны</w:t>
            </w:r>
          </w:p>
        </w:tc>
        <w:tc>
          <w:tcPr>
            <w:tcW w:w="2835" w:type="dxa"/>
          </w:tcPr>
          <w:p w:rsidR="000035E5" w:rsidRPr="00AC5C98" w:rsidRDefault="000035E5" w:rsidP="00861FC9">
            <w:pPr>
              <w:widowControl w:val="0"/>
              <w:autoSpaceDE w:val="0"/>
              <w:autoSpaceDN w:val="0"/>
              <w:adjustRightInd w:val="0"/>
              <w:spacing w:line="240" w:lineRule="auto"/>
              <w:ind w:left="0" w:right="0" w:firstLine="0"/>
              <w:jc w:val="both"/>
              <w:rPr>
                <w:rFonts w:ascii="Times New Roman" w:hAnsi="Times New Roman"/>
                <w:b/>
                <w:i w:val="0"/>
                <w:sz w:val="24"/>
                <w:szCs w:val="20"/>
              </w:rPr>
            </w:pPr>
            <w:r w:rsidRPr="00AC5C98">
              <w:rPr>
                <w:rFonts w:ascii="Times New Roman" w:hAnsi="Times New Roman"/>
                <w:b/>
                <w:i w:val="0"/>
                <w:sz w:val="24"/>
                <w:szCs w:val="20"/>
              </w:rPr>
              <w:t>Назначение</w:t>
            </w:r>
          </w:p>
        </w:tc>
      </w:tr>
      <w:tr w:rsidR="000035E5" w:rsidRPr="00AC5C98" w:rsidTr="00861FC9">
        <w:trPr>
          <w:jc w:val="center"/>
        </w:trPr>
        <w:tc>
          <w:tcPr>
            <w:tcW w:w="579" w:type="dxa"/>
          </w:tcPr>
          <w:p w:rsidR="000035E5" w:rsidRPr="00AC5C98" w:rsidRDefault="000035E5" w:rsidP="00861FC9">
            <w:pPr>
              <w:widowControl w:val="0"/>
              <w:autoSpaceDE w:val="0"/>
              <w:autoSpaceDN w:val="0"/>
              <w:adjustRightInd w:val="0"/>
              <w:spacing w:line="240" w:lineRule="auto"/>
              <w:ind w:left="0" w:right="0" w:firstLine="0"/>
              <w:jc w:val="both"/>
              <w:rPr>
                <w:rFonts w:ascii="Times New Roman" w:hAnsi="Times New Roman"/>
                <w:i w:val="0"/>
                <w:sz w:val="20"/>
                <w:szCs w:val="20"/>
              </w:rPr>
            </w:pPr>
            <w:r w:rsidRPr="00AC5C98">
              <w:rPr>
                <w:rFonts w:ascii="Times New Roman" w:hAnsi="Times New Roman"/>
                <w:i w:val="0"/>
                <w:sz w:val="20"/>
                <w:szCs w:val="20"/>
              </w:rPr>
              <w:t>1</w:t>
            </w:r>
          </w:p>
        </w:tc>
        <w:tc>
          <w:tcPr>
            <w:tcW w:w="2269" w:type="dxa"/>
          </w:tcPr>
          <w:p w:rsidR="000035E5" w:rsidRPr="00AC5C98" w:rsidRDefault="000035E5" w:rsidP="00861FC9">
            <w:pPr>
              <w:widowControl w:val="0"/>
              <w:autoSpaceDE w:val="0"/>
              <w:autoSpaceDN w:val="0"/>
              <w:adjustRightInd w:val="0"/>
              <w:spacing w:line="240" w:lineRule="auto"/>
              <w:ind w:left="0" w:right="0" w:firstLine="0"/>
              <w:jc w:val="both"/>
              <w:rPr>
                <w:rFonts w:ascii="Times New Roman" w:hAnsi="Times New Roman"/>
                <w:i w:val="0"/>
                <w:sz w:val="20"/>
                <w:szCs w:val="20"/>
              </w:rPr>
            </w:pPr>
            <w:r w:rsidRPr="00AC5C98">
              <w:rPr>
                <w:rFonts w:ascii="Times New Roman" w:hAnsi="Times New Roman"/>
                <w:i w:val="0"/>
                <w:sz w:val="20"/>
                <w:szCs w:val="20"/>
              </w:rPr>
              <w:t>Запретные полосы лесов по берегам рек</w:t>
            </w:r>
          </w:p>
        </w:tc>
        <w:tc>
          <w:tcPr>
            <w:tcW w:w="1601" w:type="dxa"/>
          </w:tcPr>
          <w:p w:rsidR="000035E5" w:rsidRPr="00AC5C98" w:rsidRDefault="00E85296" w:rsidP="00861FC9">
            <w:pPr>
              <w:widowControl w:val="0"/>
              <w:autoSpaceDE w:val="0"/>
              <w:autoSpaceDN w:val="0"/>
              <w:adjustRightInd w:val="0"/>
              <w:spacing w:line="240" w:lineRule="auto"/>
              <w:ind w:left="0" w:right="0" w:firstLine="0"/>
              <w:jc w:val="both"/>
              <w:rPr>
                <w:rFonts w:ascii="Times New Roman" w:hAnsi="Times New Roman"/>
                <w:i w:val="0"/>
                <w:sz w:val="20"/>
                <w:szCs w:val="20"/>
              </w:rPr>
            </w:pPr>
            <w:r w:rsidRPr="00AC5C98">
              <w:rPr>
                <w:rFonts w:ascii="Times New Roman" w:hAnsi="Times New Roman"/>
                <w:i w:val="0"/>
                <w:sz w:val="20"/>
                <w:szCs w:val="20"/>
              </w:rPr>
              <w:t>Самаровское</w:t>
            </w:r>
          </w:p>
        </w:tc>
        <w:tc>
          <w:tcPr>
            <w:tcW w:w="2111" w:type="dxa"/>
          </w:tcPr>
          <w:p w:rsidR="000035E5" w:rsidRPr="00AC5C98" w:rsidRDefault="000035E5" w:rsidP="00861FC9">
            <w:pPr>
              <w:widowControl w:val="0"/>
              <w:autoSpaceDE w:val="0"/>
              <w:autoSpaceDN w:val="0"/>
              <w:adjustRightInd w:val="0"/>
              <w:spacing w:line="240" w:lineRule="auto"/>
              <w:ind w:left="0" w:right="0" w:firstLine="0"/>
              <w:rPr>
                <w:rFonts w:ascii="Times New Roman" w:hAnsi="Times New Roman"/>
                <w:i w:val="0"/>
                <w:sz w:val="20"/>
                <w:szCs w:val="20"/>
              </w:rPr>
            </w:pPr>
            <w:r w:rsidRPr="00AC5C98">
              <w:rPr>
                <w:rFonts w:ascii="Times New Roman" w:hAnsi="Times New Roman"/>
                <w:i w:val="0"/>
                <w:sz w:val="20"/>
                <w:szCs w:val="20"/>
              </w:rPr>
              <w:t>Леса, имеющие защитное значение</w:t>
            </w:r>
          </w:p>
        </w:tc>
        <w:tc>
          <w:tcPr>
            <w:tcW w:w="2835" w:type="dxa"/>
          </w:tcPr>
          <w:p w:rsidR="000035E5" w:rsidRPr="00AC5C98" w:rsidRDefault="000035E5" w:rsidP="00861FC9">
            <w:pPr>
              <w:widowControl w:val="0"/>
              <w:autoSpaceDE w:val="0"/>
              <w:autoSpaceDN w:val="0"/>
              <w:adjustRightInd w:val="0"/>
              <w:spacing w:line="240" w:lineRule="auto"/>
              <w:ind w:left="0" w:right="0" w:firstLine="0"/>
              <w:jc w:val="both"/>
              <w:rPr>
                <w:rFonts w:ascii="Times New Roman" w:hAnsi="Times New Roman"/>
                <w:i w:val="0"/>
                <w:sz w:val="20"/>
                <w:szCs w:val="20"/>
              </w:rPr>
            </w:pPr>
            <w:r w:rsidRPr="00AC5C98">
              <w:rPr>
                <w:rFonts w:ascii="Times New Roman" w:hAnsi="Times New Roman"/>
                <w:i w:val="0"/>
                <w:sz w:val="20"/>
                <w:szCs w:val="20"/>
              </w:rPr>
              <w:t>Водоохранно-защитное назначение</w:t>
            </w:r>
          </w:p>
        </w:tc>
      </w:tr>
    </w:tbl>
    <w:p w:rsidR="00DC4328" w:rsidRPr="00AC5C98" w:rsidRDefault="00DC4328" w:rsidP="007D1B37">
      <w:pPr>
        <w:spacing w:line="240" w:lineRule="auto"/>
        <w:ind w:left="142" w:firstLine="709"/>
        <w:jc w:val="both"/>
        <w:rPr>
          <w:rFonts w:ascii="Times New Roman" w:hAnsi="Times New Roman"/>
          <w:i w:val="0"/>
          <w:sz w:val="24"/>
        </w:rPr>
      </w:pPr>
    </w:p>
    <w:p w:rsidR="007F1129" w:rsidRPr="00AC5C98" w:rsidRDefault="007F1CAE" w:rsidP="00A35935">
      <w:pPr>
        <w:pStyle w:val="S1"/>
        <w:spacing w:line="240" w:lineRule="auto"/>
        <w:ind w:firstLine="567"/>
        <w:jc w:val="center"/>
        <w:outlineLvl w:val="3"/>
        <w:rPr>
          <w:b/>
        </w:rPr>
      </w:pPr>
      <w:bookmarkStart w:id="30" w:name="_Toc464135640"/>
      <w:r w:rsidRPr="00AC5C98">
        <w:rPr>
          <w:b/>
        </w:rPr>
        <w:t>2.</w:t>
      </w:r>
      <w:r w:rsidR="00A35935" w:rsidRPr="00AC5C98">
        <w:rPr>
          <w:b/>
        </w:rPr>
        <w:t>1</w:t>
      </w:r>
      <w:r w:rsidR="007F1129" w:rsidRPr="00AC5C98">
        <w:rPr>
          <w:b/>
        </w:rPr>
        <w:t>.</w:t>
      </w:r>
      <w:r w:rsidR="00A35935" w:rsidRPr="00AC5C98">
        <w:rPr>
          <w:b/>
        </w:rPr>
        <w:t>3.</w:t>
      </w:r>
      <w:r w:rsidR="007F1129" w:rsidRPr="00AC5C98">
        <w:rPr>
          <w:b/>
        </w:rPr>
        <w:t>8 Особо охраняемые природные территории</w:t>
      </w:r>
      <w:r w:rsidR="009713D9" w:rsidRPr="00AC5C98">
        <w:rPr>
          <w:b/>
        </w:rPr>
        <w:t>, памятники истории и культуры</w:t>
      </w:r>
      <w:bookmarkEnd w:id="30"/>
    </w:p>
    <w:p w:rsidR="007F1129" w:rsidRPr="00AC5C98" w:rsidRDefault="007F1129" w:rsidP="00F4364D">
      <w:pPr>
        <w:spacing w:line="240" w:lineRule="auto"/>
        <w:ind w:left="0" w:right="0" w:firstLine="567"/>
        <w:jc w:val="both"/>
        <w:rPr>
          <w:rFonts w:ascii="Times New Roman" w:hAnsi="Times New Roman"/>
          <w:i w:val="0"/>
          <w:sz w:val="24"/>
        </w:rPr>
      </w:pPr>
    </w:p>
    <w:p w:rsidR="007D1B37" w:rsidRPr="00AC5C98" w:rsidRDefault="007D1B37" w:rsidP="00DD26FD">
      <w:pPr>
        <w:spacing w:line="240" w:lineRule="auto"/>
        <w:ind w:left="0" w:right="-1" w:firstLine="567"/>
        <w:jc w:val="center"/>
        <w:rPr>
          <w:rFonts w:ascii="Times New Roman" w:hAnsi="Times New Roman"/>
          <w:sz w:val="24"/>
        </w:rPr>
      </w:pPr>
      <w:r w:rsidRPr="00AC5C98">
        <w:rPr>
          <w:rFonts w:ascii="Times New Roman" w:hAnsi="Times New Roman"/>
          <w:sz w:val="24"/>
        </w:rPr>
        <w:t xml:space="preserve">Особо охраняемые природные территории </w:t>
      </w:r>
    </w:p>
    <w:p w:rsidR="00DC4328" w:rsidRPr="00AC5C98" w:rsidRDefault="00652F9C" w:rsidP="00E85296">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На территории населенн</w:t>
      </w:r>
      <w:r w:rsidR="00E85296" w:rsidRPr="00AC5C98">
        <w:rPr>
          <w:rFonts w:ascii="Times New Roman" w:hAnsi="Times New Roman"/>
          <w:i w:val="0"/>
          <w:sz w:val="24"/>
          <w:szCs w:val="20"/>
        </w:rPr>
        <w:t>ого</w:t>
      </w:r>
      <w:r w:rsidRPr="00AC5C98">
        <w:rPr>
          <w:rFonts w:ascii="Times New Roman" w:hAnsi="Times New Roman"/>
          <w:i w:val="0"/>
          <w:sz w:val="24"/>
          <w:szCs w:val="20"/>
        </w:rPr>
        <w:t xml:space="preserve"> пункт</w:t>
      </w:r>
      <w:r w:rsidR="00E85296" w:rsidRPr="00AC5C98">
        <w:rPr>
          <w:rFonts w:ascii="Times New Roman" w:hAnsi="Times New Roman"/>
          <w:i w:val="0"/>
          <w:sz w:val="24"/>
          <w:szCs w:val="20"/>
        </w:rPr>
        <w:t>а</w:t>
      </w:r>
      <w:r w:rsidRPr="00AC5C98">
        <w:rPr>
          <w:rFonts w:ascii="Times New Roman" w:hAnsi="Times New Roman"/>
          <w:i w:val="0"/>
          <w:sz w:val="24"/>
          <w:szCs w:val="20"/>
        </w:rPr>
        <w:t xml:space="preserve"> отсутствуют особо охраняемые природные территории. </w:t>
      </w:r>
    </w:p>
    <w:p w:rsidR="00E85296" w:rsidRPr="00AC5C98" w:rsidRDefault="00E85296" w:rsidP="00E85296">
      <w:pPr>
        <w:spacing w:line="240" w:lineRule="auto"/>
        <w:ind w:left="0" w:right="0" w:firstLine="567"/>
        <w:jc w:val="both"/>
        <w:rPr>
          <w:rFonts w:ascii="Times New Roman" w:hAnsi="Times New Roman" w:cs="GOST type A"/>
          <w:i w:val="0"/>
          <w:sz w:val="24"/>
          <w:szCs w:val="20"/>
        </w:rPr>
      </w:pPr>
    </w:p>
    <w:p w:rsidR="007D1B37" w:rsidRPr="00AC5C98" w:rsidRDefault="007D1B37" w:rsidP="00DD26FD">
      <w:pPr>
        <w:spacing w:line="240" w:lineRule="auto"/>
        <w:ind w:left="0" w:right="-1" w:firstLine="567"/>
        <w:jc w:val="center"/>
        <w:rPr>
          <w:rFonts w:ascii="Times New Roman" w:hAnsi="Times New Roman"/>
          <w:sz w:val="24"/>
        </w:rPr>
      </w:pPr>
      <w:r w:rsidRPr="00AC5C98">
        <w:rPr>
          <w:rFonts w:ascii="Times New Roman" w:hAnsi="Times New Roman"/>
          <w:sz w:val="24"/>
        </w:rPr>
        <w:t xml:space="preserve">Памятники истории и культуры </w:t>
      </w:r>
    </w:p>
    <w:p w:rsidR="003F4610" w:rsidRPr="00AC5C98" w:rsidRDefault="00734525" w:rsidP="003F4610">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территории</w:t>
      </w:r>
      <w:r w:rsidR="00B56B48" w:rsidRPr="00AC5C98">
        <w:rPr>
          <w:rFonts w:ascii="Times New Roman" w:hAnsi="Times New Roman"/>
          <w:i w:val="0"/>
          <w:sz w:val="24"/>
        </w:rPr>
        <w:t xml:space="preserve"> населенного пункта</w:t>
      </w:r>
      <w:r w:rsidRPr="00AC5C98">
        <w:rPr>
          <w:rFonts w:ascii="Times New Roman" w:hAnsi="Times New Roman"/>
          <w:i w:val="0"/>
          <w:sz w:val="24"/>
        </w:rPr>
        <w:t xml:space="preserve"> памятник</w:t>
      </w:r>
      <w:r w:rsidR="00B56B48" w:rsidRPr="00AC5C98">
        <w:rPr>
          <w:rFonts w:ascii="Times New Roman" w:hAnsi="Times New Roman"/>
          <w:i w:val="0"/>
          <w:sz w:val="24"/>
        </w:rPr>
        <w:t>и</w:t>
      </w:r>
      <w:r w:rsidRPr="00AC5C98">
        <w:rPr>
          <w:rFonts w:ascii="Times New Roman" w:hAnsi="Times New Roman"/>
          <w:i w:val="0"/>
          <w:sz w:val="24"/>
        </w:rPr>
        <w:t xml:space="preserve"> истори</w:t>
      </w:r>
      <w:r w:rsidR="00652F9C" w:rsidRPr="00AC5C98">
        <w:rPr>
          <w:rFonts w:ascii="Times New Roman" w:hAnsi="Times New Roman"/>
          <w:i w:val="0"/>
          <w:sz w:val="24"/>
        </w:rPr>
        <w:t>и</w:t>
      </w:r>
      <w:r w:rsidRPr="00AC5C98">
        <w:rPr>
          <w:rFonts w:ascii="Times New Roman" w:hAnsi="Times New Roman"/>
          <w:i w:val="0"/>
          <w:sz w:val="24"/>
        </w:rPr>
        <w:t xml:space="preserve"> и</w:t>
      </w:r>
      <w:r w:rsidR="00652F9C" w:rsidRPr="00AC5C98">
        <w:rPr>
          <w:rFonts w:ascii="Times New Roman" w:hAnsi="Times New Roman"/>
          <w:i w:val="0"/>
          <w:sz w:val="24"/>
        </w:rPr>
        <w:t xml:space="preserve"> </w:t>
      </w:r>
      <w:r w:rsidRPr="00AC5C98">
        <w:rPr>
          <w:rFonts w:ascii="Times New Roman" w:hAnsi="Times New Roman"/>
          <w:i w:val="0"/>
          <w:sz w:val="24"/>
        </w:rPr>
        <w:t>культуры не зарегистрирован</w:t>
      </w:r>
      <w:r w:rsidR="00B56B48" w:rsidRPr="00AC5C98">
        <w:rPr>
          <w:rFonts w:ascii="Times New Roman" w:hAnsi="Times New Roman"/>
          <w:i w:val="0"/>
          <w:sz w:val="24"/>
        </w:rPr>
        <w:t>ы</w:t>
      </w:r>
      <w:r w:rsidRPr="00AC5C98">
        <w:rPr>
          <w:rFonts w:ascii="Times New Roman" w:hAnsi="Times New Roman"/>
          <w:i w:val="0"/>
          <w:sz w:val="24"/>
        </w:rPr>
        <w:t>.</w:t>
      </w:r>
      <w:r w:rsidR="00652F9C" w:rsidRPr="00AC5C98">
        <w:t xml:space="preserve"> </w:t>
      </w:r>
      <w:r w:rsidR="00652F9C" w:rsidRPr="00AC5C98">
        <w:rPr>
          <w:rFonts w:ascii="Times New Roman" w:hAnsi="Times New Roman"/>
          <w:i w:val="0"/>
          <w:sz w:val="24"/>
        </w:rPr>
        <w:t>Объекты культурного наследия федерального значения, регионального значения, местного (муниципального) значения отсутствуют.</w:t>
      </w:r>
    </w:p>
    <w:p w:rsidR="00E85296" w:rsidRPr="00AC5C98" w:rsidRDefault="00E85296" w:rsidP="00375612">
      <w:pPr>
        <w:spacing w:line="240" w:lineRule="auto"/>
        <w:ind w:left="0" w:right="0" w:firstLine="567"/>
        <w:jc w:val="both"/>
        <w:rPr>
          <w:rFonts w:ascii="Times New Roman" w:hAnsi="Times New Roman"/>
          <w:i w:val="0"/>
          <w:sz w:val="24"/>
        </w:rPr>
      </w:pPr>
    </w:p>
    <w:p w:rsidR="009E0818" w:rsidRPr="00AC5C98" w:rsidRDefault="004F3619" w:rsidP="00A35935">
      <w:pPr>
        <w:pStyle w:val="S1"/>
        <w:spacing w:line="240" w:lineRule="auto"/>
        <w:ind w:right="-1" w:firstLine="567"/>
        <w:jc w:val="center"/>
        <w:outlineLvl w:val="2"/>
        <w:rPr>
          <w:b/>
        </w:rPr>
      </w:pPr>
      <w:bookmarkStart w:id="31" w:name="_Toc311663621"/>
      <w:bookmarkStart w:id="32" w:name="_Toc311751897"/>
      <w:bookmarkStart w:id="33" w:name="_Toc311752713"/>
      <w:bookmarkStart w:id="34" w:name="_Toc464135641"/>
      <w:r w:rsidRPr="00AC5C98">
        <w:rPr>
          <w:b/>
        </w:rPr>
        <w:t>2.</w:t>
      </w:r>
      <w:r w:rsidR="00A35935" w:rsidRPr="00AC5C98">
        <w:rPr>
          <w:b/>
        </w:rPr>
        <w:t>1.4</w:t>
      </w:r>
      <w:r w:rsidR="00F16108" w:rsidRPr="00AC5C98">
        <w:rPr>
          <w:b/>
        </w:rPr>
        <w:t xml:space="preserve"> </w:t>
      </w:r>
      <w:r w:rsidR="00082599" w:rsidRPr="00AC5C98">
        <w:rPr>
          <w:b/>
        </w:rPr>
        <w:t>С</w:t>
      </w:r>
      <w:r w:rsidR="007F1CAE" w:rsidRPr="00AC5C98">
        <w:rPr>
          <w:b/>
        </w:rPr>
        <w:t>овременно</w:t>
      </w:r>
      <w:r w:rsidR="00082599" w:rsidRPr="00AC5C98">
        <w:rPr>
          <w:b/>
        </w:rPr>
        <w:t>е</w:t>
      </w:r>
      <w:r w:rsidR="007F1CAE" w:rsidRPr="00AC5C98">
        <w:rPr>
          <w:b/>
        </w:rPr>
        <w:t xml:space="preserve"> состояни</w:t>
      </w:r>
      <w:r w:rsidR="00082599" w:rsidRPr="00AC5C98">
        <w:rPr>
          <w:b/>
        </w:rPr>
        <w:t>е</w:t>
      </w:r>
      <w:bookmarkEnd w:id="31"/>
      <w:bookmarkEnd w:id="32"/>
      <w:bookmarkEnd w:id="33"/>
      <w:r w:rsidR="00572C5D" w:rsidRPr="00AC5C98">
        <w:rPr>
          <w:b/>
        </w:rPr>
        <w:t xml:space="preserve"> территорий</w:t>
      </w:r>
      <w:bookmarkEnd w:id="34"/>
    </w:p>
    <w:p w:rsidR="00082599" w:rsidRPr="00AC5C98" w:rsidRDefault="00082599" w:rsidP="00F4364D">
      <w:pPr>
        <w:spacing w:line="240" w:lineRule="auto"/>
        <w:ind w:left="0" w:right="0" w:firstLine="567"/>
        <w:jc w:val="both"/>
        <w:rPr>
          <w:rFonts w:ascii="Times New Roman" w:hAnsi="Times New Roman"/>
          <w:i w:val="0"/>
          <w:sz w:val="24"/>
        </w:rPr>
      </w:pPr>
    </w:p>
    <w:p w:rsidR="00700A64" w:rsidRPr="00AC5C98" w:rsidRDefault="00700A64" w:rsidP="00700A64">
      <w:pPr>
        <w:spacing w:line="240" w:lineRule="auto"/>
        <w:ind w:left="0" w:right="0" w:firstLine="567"/>
        <w:jc w:val="both"/>
        <w:rPr>
          <w:rFonts w:ascii="Times New Roman" w:hAnsi="Times New Roman"/>
          <w:i w:val="0"/>
          <w:sz w:val="24"/>
        </w:rPr>
      </w:pPr>
      <w:r w:rsidRPr="00AC5C98">
        <w:rPr>
          <w:rFonts w:ascii="Times New Roman" w:hAnsi="Times New Roman"/>
          <w:i w:val="0"/>
          <w:sz w:val="24"/>
        </w:rPr>
        <w:t>Основными отраслями промышленности</w:t>
      </w:r>
      <w:r w:rsidR="00D76335" w:rsidRPr="00AC5C98">
        <w:rPr>
          <w:rFonts w:ascii="Times New Roman" w:hAnsi="Times New Roman"/>
          <w:i w:val="0"/>
          <w:sz w:val="24"/>
        </w:rPr>
        <w:t xml:space="preserve"> </w:t>
      </w:r>
      <w:r w:rsidR="00B56B48" w:rsidRPr="00AC5C98">
        <w:rPr>
          <w:rFonts w:ascii="Times New Roman" w:hAnsi="Times New Roman"/>
          <w:i w:val="0"/>
          <w:sz w:val="24"/>
        </w:rPr>
        <w:t>населенного пункта</w:t>
      </w:r>
      <w:r w:rsidRPr="00AC5C98">
        <w:rPr>
          <w:rFonts w:ascii="Times New Roman" w:hAnsi="Times New Roman"/>
          <w:i w:val="0"/>
          <w:sz w:val="24"/>
        </w:rPr>
        <w:t xml:space="preserve"> явля</w:t>
      </w:r>
      <w:r w:rsidR="00B56B48" w:rsidRPr="00AC5C98">
        <w:rPr>
          <w:rFonts w:ascii="Times New Roman" w:hAnsi="Times New Roman"/>
          <w:i w:val="0"/>
          <w:sz w:val="24"/>
        </w:rPr>
        <w:t>е</w:t>
      </w:r>
      <w:r w:rsidRPr="00AC5C98">
        <w:rPr>
          <w:rFonts w:ascii="Times New Roman" w:hAnsi="Times New Roman"/>
          <w:i w:val="0"/>
          <w:sz w:val="24"/>
        </w:rPr>
        <w:t xml:space="preserve">тся </w:t>
      </w:r>
      <w:r w:rsidR="00720C4A" w:rsidRPr="00AC5C98">
        <w:rPr>
          <w:rFonts w:ascii="Times New Roman" w:hAnsi="Times New Roman"/>
          <w:i w:val="0"/>
          <w:sz w:val="24"/>
        </w:rPr>
        <w:t xml:space="preserve">лесозаготовка, </w:t>
      </w:r>
      <w:r w:rsidR="00D76335" w:rsidRPr="00AC5C98">
        <w:rPr>
          <w:rFonts w:ascii="Times New Roman" w:hAnsi="Times New Roman"/>
          <w:i w:val="0"/>
          <w:sz w:val="24"/>
        </w:rPr>
        <w:t>сельско</w:t>
      </w:r>
      <w:r w:rsidR="00B56B48" w:rsidRPr="00AC5C98">
        <w:rPr>
          <w:rFonts w:ascii="Times New Roman" w:hAnsi="Times New Roman"/>
          <w:i w:val="0"/>
          <w:sz w:val="24"/>
        </w:rPr>
        <w:t>го</w:t>
      </w:r>
      <w:r w:rsidR="00D76335" w:rsidRPr="00AC5C98">
        <w:rPr>
          <w:rFonts w:ascii="Times New Roman" w:hAnsi="Times New Roman"/>
          <w:i w:val="0"/>
          <w:sz w:val="24"/>
        </w:rPr>
        <w:t xml:space="preserve"> хозяйств</w:t>
      </w:r>
      <w:r w:rsidR="00B56B48" w:rsidRPr="00AC5C98">
        <w:rPr>
          <w:rFonts w:ascii="Times New Roman" w:hAnsi="Times New Roman"/>
          <w:i w:val="0"/>
          <w:sz w:val="24"/>
        </w:rPr>
        <w:t>а</w:t>
      </w:r>
      <w:r w:rsidR="00EC14EB" w:rsidRPr="00AC5C98">
        <w:rPr>
          <w:rFonts w:ascii="Times New Roman" w:hAnsi="Times New Roman"/>
          <w:i w:val="0"/>
          <w:sz w:val="24"/>
        </w:rPr>
        <w:t xml:space="preserve"> </w:t>
      </w:r>
      <w:r w:rsidR="00B56B48" w:rsidRPr="00AC5C98">
        <w:rPr>
          <w:rFonts w:ascii="Times New Roman" w:hAnsi="Times New Roman"/>
          <w:i w:val="0"/>
          <w:sz w:val="24"/>
        </w:rPr>
        <w:t>- рыболовство</w:t>
      </w:r>
      <w:r w:rsidR="00EC14EB" w:rsidRPr="00AC5C98">
        <w:rPr>
          <w:rFonts w:ascii="Times New Roman" w:hAnsi="Times New Roman"/>
          <w:i w:val="0"/>
          <w:sz w:val="24"/>
        </w:rPr>
        <w:t>.</w:t>
      </w:r>
    </w:p>
    <w:p w:rsidR="00734525" w:rsidRPr="00AC5C98" w:rsidRDefault="00734525" w:rsidP="00F4364D">
      <w:pPr>
        <w:spacing w:line="240" w:lineRule="auto"/>
        <w:ind w:left="0" w:right="0" w:firstLine="567"/>
        <w:jc w:val="both"/>
        <w:rPr>
          <w:rFonts w:ascii="Times New Roman" w:hAnsi="Times New Roman"/>
          <w:bCs/>
          <w:i w:val="0"/>
          <w:iCs/>
          <w:sz w:val="24"/>
        </w:rPr>
      </w:pPr>
    </w:p>
    <w:p w:rsidR="009E0818" w:rsidRPr="00AC5C98" w:rsidRDefault="004F3619" w:rsidP="00A35935">
      <w:pPr>
        <w:pStyle w:val="S1"/>
        <w:spacing w:line="240" w:lineRule="auto"/>
        <w:ind w:firstLine="567"/>
        <w:jc w:val="center"/>
        <w:outlineLvl w:val="3"/>
        <w:rPr>
          <w:b/>
        </w:rPr>
      </w:pPr>
      <w:bookmarkStart w:id="35" w:name="_Toc311663622"/>
      <w:bookmarkStart w:id="36" w:name="_Toc311751898"/>
      <w:bookmarkStart w:id="37" w:name="_Toc311752714"/>
      <w:bookmarkStart w:id="38" w:name="_Toc464135642"/>
      <w:r w:rsidRPr="00AC5C98">
        <w:rPr>
          <w:b/>
        </w:rPr>
        <w:t>2.</w:t>
      </w:r>
      <w:r w:rsidR="00A35935" w:rsidRPr="00AC5C98">
        <w:rPr>
          <w:b/>
        </w:rPr>
        <w:t>1.4.1</w:t>
      </w:r>
      <w:r w:rsidR="00380AB9" w:rsidRPr="00AC5C98">
        <w:rPr>
          <w:b/>
        </w:rPr>
        <w:t xml:space="preserve"> </w:t>
      </w:r>
      <w:r w:rsidR="009E0818" w:rsidRPr="00AC5C98">
        <w:rPr>
          <w:b/>
        </w:rPr>
        <w:t xml:space="preserve">Планировочная и архитектурно-пространственная структура </w:t>
      </w:r>
      <w:r w:rsidR="00FF2F32" w:rsidRPr="00AC5C98">
        <w:rPr>
          <w:b/>
        </w:rPr>
        <w:t>территории</w:t>
      </w:r>
      <w:bookmarkEnd w:id="35"/>
      <w:bookmarkEnd w:id="36"/>
      <w:bookmarkEnd w:id="37"/>
      <w:bookmarkEnd w:id="38"/>
    </w:p>
    <w:p w:rsidR="00F43C33" w:rsidRPr="00AC5C98" w:rsidRDefault="00F43C33" w:rsidP="00F4364D">
      <w:pPr>
        <w:spacing w:line="240" w:lineRule="auto"/>
        <w:ind w:left="0" w:right="0" w:firstLine="567"/>
        <w:rPr>
          <w:rFonts w:ascii="Times New Roman" w:hAnsi="Times New Roman"/>
          <w:b/>
          <w:i w:val="0"/>
          <w:sz w:val="24"/>
        </w:rPr>
      </w:pPr>
    </w:p>
    <w:p w:rsidR="00B3526D" w:rsidRPr="00AC5C98" w:rsidRDefault="00B3526D" w:rsidP="00F4364D">
      <w:pPr>
        <w:spacing w:line="240" w:lineRule="auto"/>
        <w:ind w:left="0" w:right="0" w:firstLine="567"/>
        <w:jc w:val="both"/>
        <w:rPr>
          <w:rFonts w:ascii="Times New Roman" w:hAnsi="Times New Roman"/>
          <w:i w:val="0"/>
          <w:sz w:val="24"/>
        </w:rPr>
      </w:pPr>
      <w:r w:rsidRPr="00AC5C98">
        <w:rPr>
          <w:rFonts w:ascii="Times New Roman" w:hAnsi="Times New Roman"/>
          <w:b/>
          <w:sz w:val="24"/>
        </w:rPr>
        <w:t>Земли сельскохозяйственного назначения</w:t>
      </w:r>
      <w:r w:rsidRPr="00AC5C98">
        <w:rPr>
          <w:rFonts w:ascii="Times New Roman" w:hAnsi="Times New Roman"/>
          <w:i w:val="0"/>
          <w:sz w:val="24"/>
        </w:rPr>
        <w:t xml:space="preserve"> включают земли, предоставленные различным сельскохозяйственным организациям и гражданам для сельскохозяйственного использования. </w:t>
      </w:r>
    </w:p>
    <w:p w:rsidR="00B3526D" w:rsidRPr="00AC5C98" w:rsidRDefault="00B3526D" w:rsidP="00F4364D">
      <w:pPr>
        <w:spacing w:line="240" w:lineRule="auto"/>
        <w:ind w:left="0" w:right="0" w:firstLine="567"/>
        <w:jc w:val="both"/>
        <w:rPr>
          <w:rFonts w:ascii="Times New Roman" w:hAnsi="Times New Roman"/>
          <w:i w:val="0"/>
          <w:sz w:val="24"/>
        </w:rPr>
      </w:pPr>
      <w:r w:rsidRPr="00AC5C98">
        <w:rPr>
          <w:rFonts w:ascii="Times New Roman" w:hAnsi="Times New Roman"/>
          <w:b/>
          <w:sz w:val="24"/>
        </w:rPr>
        <w:t>Земли населенных пунктов</w:t>
      </w:r>
      <w:r w:rsidRPr="00AC5C98">
        <w:rPr>
          <w:rFonts w:ascii="Times New Roman" w:hAnsi="Times New Roman"/>
          <w:i w:val="0"/>
          <w:sz w:val="24"/>
        </w:rPr>
        <w:t xml:space="preserve"> – это земли, используемые и предназначенные для застройки и развития населенных пунктов и отделенные чертой от земель других категорий. Граница населенного пункта представляет собой внешние границы земель, которые </w:t>
      </w:r>
      <w:r w:rsidRPr="00AC5C98">
        <w:rPr>
          <w:rFonts w:ascii="Times New Roman" w:hAnsi="Times New Roman"/>
          <w:i w:val="0"/>
          <w:sz w:val="24"/>
        </w:rPr>
        <w:lastRenderedPageBreak/>
        <w:t xml:space="preserve">установлены на основании градостроительной и землеустроительной документации и утвержденные представительными органами местного самоуправления. </w:t>
      </w:r>
    </w:p>
    <w:p w:rsidR="00B3526D" w:rsidRPr="00AC5C98" w:rsidRDefault="00B3526D" w:rsidP="00F4364D">
      <w:pPr>
        <w:spacing w:line="240" w:lineRule="auto"/>
        <w:ind w:left="0" w:right="0" w:firstLine="567"/>
        <w:jc w:val="both"/>
        <w:rPr>
          <w:rFonts w:ascii="Times New Roman" w:hAnsi="Times New Roman"/>
          <w:i w:val="0"/>
          <w:sz w:val="24"/>
        </w:rPr>
      </w:pPr>
      <w:r w:rsidRPr="00AC5C98">
        <w:rPr>
          <w:rFonts w:ascii="Times New Roman" w:hAnsi="Times New Roman"/>
          <w:b/>
          <w:sz w:val="24"/>
        </w:rPr>
        <w:t>Земли</w:t>
      </w:r>
      <w:r w:rsidRPr="00AC5C98">
        <w:rPr>
          <w:rFonts w:ascii="Times New Roman" w:hAnsi="Times New Roman"/>
          <w:b/>
          <w:i w:val="0"/>
          <w:sz w:val="24"/>
        </w:rPr>
        <w:t xml:space="preserve"> </w:t>
      </w:r>
      <w:r w:rsidRPr="00AC5C98">
        <w:rPr>
          <w:rFonts w:ascii="Times New Roman" w:hAnsi="Times New Roman"/>
          <w:b/>
          <w:sz w:val="24"/>
        </w:rPr>
        <w:t>промышленности, энергетики, транспорта, связи, радиовещания, телевидения, информатики, земли обороны, безопасности и земли иного назначения</w:t>
      </w:r>
      <w:r w:rsidRPr="00AC5C98">
        <w:rPr>
          <w:rFonts w:ascii="Times New Roman" w:hAnsi="Times New Roman"/>
          <w:b/>
          <w:i w:val="0"/>
          <w:sz w:val="24"/>
        </w:rPr>
        <w:t xml:space="preserve"> </w:t>
      </w:r>
      <w:r w:rsidRPr="00AC5C98">
        <w:rPr>
          <w:rFonts w:ascii="Times New Roman" w:hAnsi="Times New Roman"/>
          <w:i w:val="0"/>
          <w:sz w:val="24"/>
        </w:rPr>
        <w:t xml:space="preserve">включают в себя земли, которые расположены за границей населенных пунктов и используются или предназначены для обеспечения деятельности организаций и эксплуатации объектов промышленности, энергетики, транспорта, связи, радиовещания, телевидения, информатики, объектов обороны и безопасности, осуществления иных специальных задач. </w:t>
      </w:r>
    </w:p>
    <w:p w:rsidR="00B3526D" w:rsidRPr="00AC5C98" w:rsidRDefault="00B3526D" w:rsidP="00F4364D">
      <w:pPr>
        <w:spacing w:line="240" w:lineRule="auto"/>
        <w:ind w:left="0" w:right="0" w:firstLine="567"/>
        <w:jc w:val="both"/>
        <w:rPr>
          <w:rFonts w:ascii="Times New Roman" w:hAnsi="Times New Roman"/>
          <w:i w:val="0"/>
          <w:sz w:val="24"/>
          <w:szCs w:val="20"/>
        </w:rPr>
      </w:pPr>
      <w:r w:rsidRPr="00AC5C98">
        <w:rPr>
          <w:rFonts w:ascii="Times New Roman" w:hAnsi="Times New Roman"/>
          <w:b/>
          <w:sz w:val="24"/>
        </w:rPr>
        <w:t>Земли особо охраняемых территорий и объектов</w:t>
      </w:r>
      <w:r w:rsidRPr="00AC5C98">
        <w:rPr>
          <w:rFonts w:ascii="Times New Roman" w:hAnsi="Times New Roman"/>
          <w:iCs/>
          <w:sz w:val="24"/>
        </w:rPr>
        <w:t xml:space="preserve"> </w:t>
      </w:r>
      <w:r w:rsidRPr="00AC5C98">
        <w:rPr>
          <w:rFonts w:ascii="Times New Roman" w:hAnsi="Times New Roman"/>
          <w:i w:val="0"/>
          <w:sz w:val="24"/>
          <w:szCs w:val="20"/>
        </w:rPr>
        <w:t xml:space="preserve">включают в себя земли, имеющие особое природоохранное, научное, историко-культурное, эстетическое, рекреационное, оздоровительное и иное ценное значение. </w:t>
      </w:r>
    </w:p>
    <w:p w:rsidR="00B3526D" w:rsidRPr="00AC5C98" w:rsidRDefault="00B3526D" w:rsidP="00F4364D">
      <w:pPr>
        <w:spacing w:line="240" w:lineRule="auto"/>
        <w:ind w:left="0" w:right="0" w:firstLine="567"/>
        <w:jc w:val="both"/>
        <w:rPr>
          <w:rFonts w:ascii="Times New Roman" w:hAnsi="Times New Roman"/>
          <w:i w:val="0"/>
          <w:sz w:val="24"/>
        </w:rPr>
      </w:pPr>
      <w:r w:rsidRPr="00AC5C98">
        <w:rPr>
          <w:rFonts w:ascii="Times New Roman" w:hAnsi="Times New Roman"/>
          <w:b/>
          <w:sz w:val="24"/>
        </w:rPr>
        <w:t>Земли лесного фонда</w:t>
      </w:r>
      <w:r w:rsidRPr="00AC5C98">
        <w:rPr>
          <w:rFonts w:ascii="Times New Roman" w:hAnsi="Times New Roman"/>
          <w:i w:val="0"/>
          <w:sz w:val="24"/>
        </w:rPr>
        <w:t xml:space="preserve"> </w:t>
      </w:r>
      <w:r w:rsidRPr="00AC5C98">
        <w:rPr>
          <w:rFonts w:ascii="Times New Roman" w:hAnsi="Times New Roman"/>
          <w:i w:val="0"/>
          <w:sz w:val="24"/>
          <w:szCs w:val="20"/>
        </w:rPr>
        <w:t xml:space="preserve">включают в себя земли, </w:t>
      </w:r>
      <w:r w:rsidRPr="00AC5C98">
        <w:rPr>
          <w:rFonts w:ascii="Times New Roman" w:hAnsi="Times New Roman"/>
          <w:i w:val="0"/>
          <w:sz w:val="24"/>
        </w:rPr>
        <w:t xml:space="preserve">покрытые лесом, а также не покрытые лесом, но предназначенные для нужд лесного хозяйства и лесной промышленности. </w:t>
      </w:r>
    </w:p>
    <w:p w:rsidR="00B3526D" w:rsidRPr="00AC5C98" w:rsidRDefault="00B3526D" w:rsidP="00F4364D">
      <w:pPr>
        <w:spacing w:line="240" w:lineRule="auto"/>
        <w:ind w:left="0" w:right="0" w:firstLine="567"/>
        <w:jc w:val="both"/>
        <w:rPr>
          <w:rFonts w:ascii="Times New Roman" w:hAnsi="Times New Roman"/>
          <w:i w:val="0"/>
          <w:sz w:val="24"/>
        </w:rPr>
      </w:pPr>
      <w:r w:rsidRPr="00AC5C98">
        <w:rPr>
          <w:rFonts w:ascii="Times New Roman" w:hAnsi="Times New Roman"/>
          <w:b/>
          <w:sz w:val="24"/>
        </w:rPr>
        <w:t>Земли водного фонда</w:t>
      </w:r>
      <w:r w:rsidR="00E86375" w:rsidRPr="00AC5C98">
        <w:rPr>
          <w:rFonts w:ascii="Times New Roman" w:hAnsi="Times New Roman"/>
          <w:sz w:val="24"/>
        </w:rPr>
        <w:t xml:space="preserve"> </w:t>
      </w:r>
      <w:r w:rsidRPr="00AC5C98">
        <w:rPr>
          <w:rFonts w:ascii="Times New Roman" w:hAnsi="Times New Roman"/>
          <w:i w:val="0"/>
          <w:sz w:val="24"/>
        </w:rPr>
        <w:t xml:space="preserve">в соответствии с земельным и водным законодательством к землям водного фонда относятся земли, покрытые поверхностными водами, сосредоточенными в водных объектах, и занятые гидротехническими и иными сооружениями, расположенными на водных объектах. </w:t>
      </w:r>
    </w:p>
    <w:p w:rsidR="00B3526D" w:rsidRPr="00AC5C98" w:rsidRDefault="00B3526D" w:rsidP="00F4364D">
      <w:pPr>
        <w:spacing w:line="240" w:lineRule="auto"/>
        <w:ind w:left="0" w:right="0" w:firstLine="567"/>
        <w:jc w:val="both"/>
        <w:rPr>
          <w:rFonts w:ascii="Times New Roman" w:hAnsi="Times New Roman"/>
          <w:i w:val="0"/>
          <w:sz w:val="24"/>
        </w:rPr>
      </w:pPr>
      <w:r w:rsidRPr="00AC5C98">
        <w:rPr>
          <w:rFonts w:ascii="Times New Roman" w:hAnsi="Times New Roman"/>
          <w:b/>
          <w:sz w:val="24"/>
        </w:rPr>
        <w:t xml:space="preserve">Земли запаса. </w:t>
      </w:r>
      <w:r w:rsidRPr="00AC5C98">
        <w:rPr>
          <w:rFonts w:ascii="Times New Roman" w:hAnsi="Times New Roman"/>
          <w:i w:val="0"/>
          <w:sz w:val="24"/>
        </w:rPr>
        <w:t xml:space="preserve">В соответствии с Земельным кодексом Российской Федерации землями запаса являются земли, находящиеся в государственной и муниципальной собственности и не предоставленные гражданам или юридическим лицам, за исключением земель фонда перераспределения земель. </w:t>
      </w:r>
    </w:p>
    <w:p w:rsidR="00D1075D" w:rsidRPr="00AC5C98" w:rsidRDefault="00D1075D" w:rsidP="00F4364D">
      <w:pPr>
        <w:spacing w:line="240" w:lineRule="auto"/>
        <w:ind w:left="0" w:right="0" w:firstLine="567"/>
        <w:jc w:val="both"/>
        <w:rPr>
          <w:rFonts w:ascii="Times New Roman" w:hAnsi="Times New Roman"/>
          <w:i w:val="0"/>
          <w:sz w:val="24"/>
        </w:rPr>
      </w:pPr>
    </w:p>
    <w:p w:rsidR="005B07D5" w:rsidRPr="00AC5C98" w:rsidRDefault="003C47B2" w:rsidP="00F63686">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w:t>
      </w:r>
      <w:r w:rsidR="00871DDA" w:rsidRPr="00AC5C98">
        <w:rPr>
          <w:rFonts w:ascii="Times New Roman" w:hAnsi="Times New Roman"/>
          <w:i w:val="0"/>
          <w:sz w:val="20"/>
          <w:szCs w:val="20"/>
        </w:rPr>
        <w:t xml:space="preserve"> </w:t>
      </w:r>
      <w:r w:rsidR="004601D2" w:rsidRPr="00AC5C98">
        <w:rPr>
          <w:rFonts w:ascii="Times New Roman" w:hAnsi="Times New Roman"/>
          <w:i w:val="0"/>
          <w:sz w:val="20"/>
          <w:szCs w:val="20"/>
        </w:rPr>
        <w:t>8</w:t>
      </w:r>
    </w:p>
    <w:p w:rsidR="00F43C33" w:rsidRPr="00AC5C98" w:rsidRDefault="00A6703B" w:rsidP="00F63686">
      <w:pPr>
        <w:spacing w:line="240" w:lineRule="auto"/>
        <w:ind w:left="0" w:firstLine="0"/>
        <w:jc w:val="center"/>
        <w:rPr>
          <w:rFonts w:ascii="Times New Roman" w:hAnsi="Times New Roman"/>
          <w:i w:val="0"/>
          <w:sz w:val="24"/>
        </w:rPr>
      </w:pPr>
      <w:r w:rsidRPr="00AC5C98">
        <w:rPr>
          <w:rFonts w:ascii="Times New Roman" w:hAnsi="Times New Roman"/>
          <w:i w:val="0"/>
          <w:sz w:val="24"/>
        </w:rPr>
        <w:t>Состав земель</w:t>
      </w:r>
    </w:p>
    <w:tbl>
      <w:tblPr>
        <w:tblW w:w="4939" w:type="pct"/>
        <w:tblInd w:w="392" w:type="dxa"/>
        <w:tblLook w:val="0000" w:firstRow="0" w:lastRow="0" w:firstColumn="0" w:lastColumn="0" w:noHBand="0" w:noVBand="0"/>
      </w:tblPr>
      <w:tblGrid>
        <w:gridCol w:w="6631"/>
        <w:gridCol w:w="1540"/>
        <w:gridCol w:w="1564"/>
      </w:tblGrid>
      <w:tr w:rsidR="00661AFD" w:rsidRPr="00AC5C98" w:rsidTr="00025CC2">
        <w:trPr>
          <w:cantSplit/>
          <w:trHeight w:val="20"/>
          <w:tblHeader/>
        </w:trPr>
        <w:tc>
          <w:tcPr>
            <w:tcW w:w="6631" w:type="dxa"/>
            <w:tcBorders>
              <w:top w:val="single" w:sz="4" w:space="0" w:color="auto"/>
              <w:left w:val="single" w:sz="4" w:space="0" w:color="auto"/>
              <w:bottom w:val="single" w:sz="4" w:space="0" w:color="auto"/>
              <w:right w:val="single" w:sz="4" w:space="0" w:color="auto"/>
            </w:tcBorders>
            <w:noWrap/>
            <w:vAlign w:val="center"/>
          </w:tcPr>
          <w:p w:rsidR="005B07D5" w:rsidRPr="00AC5C98" w:rsidRDefault="005B07D5" w:rsidP="00071F04">
            <w:pPr>
              <w:spacing w:line="240" w:lineRule="auto"/>
              <w:ind w:left="0" w:right="0" w:firstLine="0"/>
              <w:rPr>
                <w:rFonts w:ascii="Times New Roman" w:hAnsi="Times New Roman"/>
                <w:b/>
                <w:i w:val="0"/>
                <w:sz w:val="24"/>
              </w:rPr>
            </w:pPr>
            <w:r w:rsidRPr="00AC5C98">
              <w:rPr>
                <w:rFonts w:ascii="Times New Roman" w:hAnsi="Times New Roman"/>
                <w:b/>
                <w:i w:val="0"/>
                <w:sz w:val="24"/>
              </w:rPr>
              <w:t>Категории земель</w:t>
            </w:r>
          </w:p>
        </w:tc>
        <w:tc>
          <w:tcPr>
            <w:tcW w:w="1540" w:type="dxa"/>
            <w:tcBorders>
              <w:top w:val="single" w:sz="4" w:space="0" w:color="auto"/>
              <w:left w:val="nil"/>
              <w:bottom w:val="single" w:sz="4" w:space="0" w:color="auto"/>
              <w:right w:val="single" w:sz="4" w:space="0" w:color="auto"/>
            </w:tcBorders>
            <w:noWrap/>
            <w:vAlign w:val="center"/>
          </w:tcPr>
          <w:p w:rsidR="005B07D5" w:rsidRPr="00AC5C98" w:rsidRDefault="005B07D5" w:rsidP="004E753D">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 xml:space="preserve">Общая площадь, </w:t>
            </w:r>
            <w:r w:rsidR="004E753D" w:rsidRPr="00AC5C98">
              <w:rPr>
                <w:rFonts w:ascii="Times New Roman" w:hAnsi="Times New Roman"/>
                <w:b/>
                <w:i w:val="0"/>
                <w:sz w:val="24"/>
              </w:rPr>
              <w:t>га</w:t>
            </w:r>
          </w:p>
        </w:tc>
        <w:tc>
          <w:tcPr>
            <w:tcW w:w="1564" w:type="dxa"/>
            <w:tcBorders>
              <w:top w:val="single" w:sz="4" w:space="0" w:color="auto"/>
              <w:left w:val="nil"/>
              <w:bottom w:val="single" w:sz="4" w:space="0" w:color="auto"/>
              <w:right w:val="single" w:sz="4" w:space="0" w:color="auto"/>
            </w:tcBorders>
            <w:noWrap/>
            <w:vAlign w:val="center"/>
          </w:tcPr>
          <w:p w:rsidR="005B07D5" w:rsidRPr="00AC5C98" w:rsidRDefault="005B07D5" w:rsidP="00071F04">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 от территории</w:t>
            </w:r>
          </w:p>
        </w:tc>
      </w:tr>
      <w:tr w:rsidR="00661AFD" w:rsidRPr="00AC5C98" w:rsidTr="00025CC2">
        <w:trPr>
          <w:cantSplit/>
          <w:trHeight w:val="20"/>
        </w:trPr>
        <w:tc>
          <w:tcPr>
            <w:tcW w:w="6631" w:type="dxa"/>
            <w:tcBorders>
              <w:top w:val="nil"/>
              <w:left w:val="single" w:sz="4" w:space="0" w:color="auto"/>
              <w:bottom w:val="single" w:sz="4" w:space="0" w:color="auto"/>
              <w:right w:val="single" w:sz="4" w:space="0" w:color="auto"/>
            </w:tcBorders>
            <w:noWrap/>
          </w:tcPr>
          <w:p w:rsidR="00C922B5" w:rsidRPr="00AC5C98" w:rsidRDefault="00C922B5" w:rsidP="00C922B5">
            <w:pPr>
              <w:spacing w:line="240" w:lineRule="auto"/>
              <w:ind w:left="0" w:right="0" w:firstLine="0"/>
              <w:rPr>
                <w:rFonts w:ascii="Times New Roman" w:hAnsi="Times New Roman"/>
                <w:i w:val="0"/>
                <w:sz w:val="24"/>
              </w:rPr>
            </w:pPr>
            <w:r w:rsidRPr="00AC5C98">
              <w:rPr>
                <w:rFonts w:ascii="Times New Roman" w:hAnsi="Times New Roman"/>
                <w:i w:val="0"/>
                <w:sz w:val="24"/>
              </w:rPr>
              <w:t>Земли сельскохозяйственного назначения</w:t>
            </w:r>
          </w:p>
        </w:tc>
        <w:tc>
          <w:tcPr>
            <w:tcW w:w="1540" w:type="dxa"/>
            <w:tcBorders>
              <w:top w:val="nil"/>
              <w:left w:val="nil"/>
              <w:bottom w:val="single" w:sz="4" w:space="0" w:color="auto"/>
              <w:right w:val="single" w:sz="4" w:space="0" w:color="auto"/>
            </w:tcBorders>
            <w:noWrap/>
            <w:vAlign w:val="center"/>
          </w:tcPr>
          <w:p w:rsidR="00C922B5" w:rsidRPr="00AC5C98" w:rsidRDefault="004F09F9" w:rsidP="00C922B5">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1,77</w:t>
            </w:r>
          </w:p>
        </w:tc>
        <w:tc>
          <w:tcPr>
            <w:tcW w:w="1564" w:type="dxa"/>
            <w:tcBorders>
              <w:top w:val="nil"/>
              <w:left w:val="nil"/>
              <w:bottom w:val="single" w:sz="4" w:space="0" w:color="auto"/>
              <w:right w:val="single" w:sz="4" w:space="0" w:color="auto"/>
            </w:tcBorders>
            <w:noWrap/>
            <w:vAlign w:val="center"/>
          </w:tcPr>
          <w:p w:rsidR="00C922B5" w:rsidRPr="00AC5C98" w:rsidRDefault="004F09F9" w:rsidP="00C922B5">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4,06</w:t>
            </w:r>
          </w:p>
        </w:tc>
      </w:tr>
      <w:tr w:rsidR="00025CC2" w:rsidRPr="00AC5C98" w:rsidTr="00025CC2">
        <w:trPr>
          <w:cantSplit/>
          <w:trHeight w:val="20"/>
        </w:trPr>
        <w:tc>
          <w:tcPr>
            <w:tcW w:w="6631" w:type="dxa"/>
            <w:tcBorders>
              <w:top w:val="nil"/>
              <w:left w:val="single" w:sz="4" w:space="0" w:color="auto"/>
              <w:bottom w:val="single" w:sz="4" w:space="0" w:color="auto"/>
              <w:right w:val="single" w:sz="4" w:space="0" w:color="auto"/>
            </w:tcBorders>
            <w:noWrap/>
          </w:tcPr>
          <w:p w:rsidR="00025CC2" w:rsidRPr="00AC5C98" w:rsidRDefault="00025CC2" w:rsidP="00C922B5">
            <w:pPr>
              <w:spacing w:line="240" w:lineRule="auto"/>
              <w:ind w:left="0" w:right="0" w:firstLine="0"/>
              <w:rPr>
                <w:rFonts w:ascii="Times New Roman" w:hAnsi="Times New Roman"/>
                <w:i w:val="0"/>
                <w:sz w:val="24"/>
              </w:rPr>
            </w:pPr>
            <w:r w:rsidRPr="00AC5C98">
              <w:rPr>
                <w:rFonts w:ascii="Times New Roman" w:hAnsi="Times New Roman"/>
                <w:i w:val="0"/>
                <w:sz w:val="24"/>
              </w:rPr>
              <w:t>Земли населенных пунктов</w:t>
            </w:r>
          </w:p>
        </w:tc>
        <w:tc>
          <w:tcPr>
            <w:tcW w:w="1540" w:type="dxa"/>
            <w:tcBorders>
              <w:top w:val="nil"/>
              <w:left w:val="nil"/>
              <w:bottom w:val="single" w:sz="4" w:space="0" w:color="auto"/>
              <w:right w:val="single" w:sz="4" w:space="0" w:color="auto"/>
            </w:tcBorders>
            <w:noWrap/>
            <w:vAlign w:val="center"/>
          </w:tcPr>
          <w:p w:rsidR="00025CC2" w:rsidRPr="00AC5C98" w:rsidRDefault="00025CC2" w:rsidP="00AC5884">
            <w:pPr>
              <w:suppressLineNumbers/>
              <w:tabs>
                <w:tab w:val="left" w:pos="938"/>
              </w:tab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14,471</w:t>
            </w:r>
          </w:p>
        </w:tc>
        <w:tc>
          <w:tcPr>
            <w:tcW w:w="1564" w:type="dxa"/>
            <w:tcBorders>
              <w:top w:val="nil"/>
              <w:left w:val="nil"/>
              <w:bottom w:val="single" w:sz="4" w:space="0" w:color="auto"/>
              <w:right w:val="single" w:sz="4" w:space="0" w:color="auto"/>
            </w:tcBorders>
            <w:noWrap/>
            <w:vAlign w:val="center"/>
          </w:tcPr>
          <w:p w:rsidR="00025CC2" w:rsidRPr="00AC5C98" w:rsidRDefault="00025CC2" w:rsidP="00C922B5">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33,14</w:t>
            </w:r>
          </w:p>
        </w:tc>
      </w:tr>
      <w:tr w:rsidR="00025CC2" w:rsidRPr="00AC5C98" w:rsidTr="00025CC2">
        <w:trPr>
          <w:cantSplit/>
          <w:trHeight w:val="20"/>
        </w:trPr>
        <w:tc>
          <w:tcPr>
            <w:tcW w:w="6631" w:type="dxa"/>
            <w:tcBorders>
              <w:top w:val="nil"/>
              <w:left w:val="single" w:sz="4" w:space="0" w:color="auto"/>
              <w:bottom w:val="single" w:sz="4" w:space="0" w:color="auto"/>
              <w:right w:val="single" w:sz="4" w:space="0" w:color="auto"/>
            </w:tcBorders>
            <w:noWrap/>
          </w:tcPr>
          <w:p w:rsidR="00025CC2" w:rsidRPr="00AC5C98" w:rsidRDefault="00025CC2" w:rsidP="00C922B5">
            <w:pPr>
              <w:spacing w:line="240" w:lineRule="auto"/>
              <w:ind w:left="0" w:right="0" w:firstLine="0"/>
              <w:rPr>
                <w:rFonts w:ascii="Times New Roman" w:hAnsi="Times New Roman"/>
                <w:i w:val="0"/>
                <w:sz w:val="24"/>
              </w:rPr>
            </w:pPr>
            <w:r w:rsidRPr="00AC5C98">
              <w:rPr>
                <w:rFonts w:ascii="Times New Roman" w:hAnsi="Times New Roman"/>
                <w:i w:val="0"/>
                <w:sz w:val="24"/>
              </w:rPr>
              <w:t>Земли промышленности, энергетики, транспорта, связи, радиовещания, телевидения, информатики, земли обороны, безопасности и земли иного назначения</w:t>
            </w:r>
          </w:p>
        </w:tc>
        <w:tc>
          <w:tcPr>
            <w:tcW w:w="1540" w:type="dxa"/>
            <w:tcBorders>
              <w:top w:val="nil"/>
              <w:left w:val="nil"/>
              <w:bottom w:val="single" w:sz="4" w:space="0" w:color="auto"/>
              <w:right w:val="single" w:sz="4" w:space="0" w:color="auto"/>
            </w:tcBorders>
            <w:noWrap/>
            <w:vAlign w:val="center"/>
          </w:tcPr>
          <w:p w:rsidR="00025CC2" w:rsidRPr="00AC5C98" w:rsidRDefault="00025CC2" w:rsidP="00AC5884">
            <w:pPr>
              <w:suppressLineNumbers/>
              <w:tabs>
                <w:tab w:val="left" w:pos="938"/>
              </w:tab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c>
          <w:tcPr>
            <w:tcW w:w="1564" w:type="dxa"/>
            <w:tcBorders>
              <w:top w:val="nil"/>
              <w:left w:val="nil"/>
              <w:bottom w:val="single" w:sz="4" w:space="0" w:color="auto"/>
              <w:right w:val="single" w:sz="4" w:space="0" w:color="auto"/>
            </w:tcBorders>
            <w:noWrap/>
            <w:vAlign w:val="center"/>
          </w:tcPr>
          <w:p w:rsidR="00025CC2" w:rsidRPr="00AC5C98" w:rsidRDefault="00025CC2" w:rsidP="00C922B5">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r>
      <w:tr w:rsidR="00025CC2" w:rsidRPr="00AC5C98" w:rsidTr="00025CC2">
        <w:trPr>
          <w:cantSplit/>
          <w:trHeight w:val="20"/>
        </w:trPr>
        <w:tc>
          <w:tcPr>
            <w:tcW w:w="6631" w:type="dxa"/>
            <w:tcBorders>
              <w:top w:val="nil"/>
              <w:left w:val="single" w:sz="4" w:space="0" w:color="auto"/>
              <w:bottom w:val="single" w:sz="4" w:space="0" w:color="auto"/>
              <w:right w:val="single" w:sz="4" w:space="0" w:color="auto"/>
            </w:tcBorders>
            <w:noWrap/>
          </w:tcPr>
          <w:p w:rsidR="00025CC2" w:rsidRPr="00AC5C98" w:rsidRDefault="00025CC2" w:rsidP="00C922B5">
            <w:pPr>
              <w:spacing w:line="240" w:lineRule="auto"/>
              <w:ind w:left="0" w:right="0" w:firstLine="0"/>
              <w:rPr>
                <w:rFonts w:ascii="Times New Roman" w:hAnsi="Times New Roman"/>
                <w:i w:val="0"/>
                <w:sz w:val="24"/>
              </w:rPr>
            </w:pPr>
            <w:r w:rsidRPr="00AC5C98">
              <w:rPr>
                <w:rFonts w:ascii="Times New Roman" w:hAnsi="Times New Roman"/>
                <w:i w:val="0"/>
                <w:sz w:val="24"/>
              </w:rPr>
              <w:t>Земли особо охраняемых территорий и объектов</w:t>
            </w:r>
          </w:p>
        </w:tc>
        <w:tc>
          <w:tcPr>
            <w:tcW w:w="1540" w:type="dxa"/>
            <w:tcBorders>
              <w:top w:val="nil"/>
              <w:left w:val="nil"/>
              <w:bottom w:val="single" w:sz="4" w:space="0" w:color="auto"/>
              <w:right w:val="single" w:sz="4" w:space="0" w:color="auto"/>
            </w:tcBorders>
            <w:noWrap/>
            <w:vAlign w:val="center"/>
          </w:tcPr>
          <w:p w:rsidR="00025CC2" w:rsidRPr="00AC5C98" w:rsidRDefault="00025CC2" w:rsidP="00AC5884">
            <w:pPr>
              <w:suppressLineNumbers/>
              <w:tabs>
                <w:tab w:val="left" w:pos="938"/>
              </w:tab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c>
          <w:tcPr>
            <w:tcW w:w="1564" w:type="dxa"/>
            <w:tcBorders>
              <w:top w:val="nil"/>
              <w:left w:val="nil"/>
              <w:bottom w:val="single" w:sz="4" w:space="0" w:color="auto"/>
              <w:right w:val="single" w:sz="4" w:space="0" w:color="auto"/>
            </w:tcBorders>
            <w:noWrap/>
            <w:vAlign w:val="center"/>
          </w:tcPr>
          <w:p w:rsidR="00025CC2" w:rsidRPr="00AC5C98" w:rsidRDefault="00025CC2" w:rsidP="00C922B5">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r>
      <w:tr w:rsidR="00025CC2" w:rsidRPr="00AC5C98" w:rsidTr="00025CC2">
        <w:trPr>
          <w:cantSplit/>
          <w:trHeight w:val="20"/>
        </w:trPr>
        <w:tc>
          <w:tcPr>
            <w:tcW w:w="6631" w:type="dxa"/>
            <w:tcBorders>
              <w:top w:val="nil"/>
              <w:left w:val="single" w:sz="4" w:space="0" w:color="auto"/>
              <w:bottom w:val="single" w:sz="4" w:space="0" w:color="auto"/>
              <w:right w:val="single" w:sz="4" w:space="0" w:color="auto"/>
            </w:tcBorders>
            <w:noWrap/>
          </w:tcPr>
          <w:p w:rsidR="00025CC2" w:rsidRPr="00AC5C98" w:rsidRDefault="00025CC2" w:rsidP="00C922B5">
            <w:pPr>
              <w:spacing w:line="240" w:lineRule="auto"/>
              <w:ind w:left="0" w:right="0" w:firstLine="0"/>
              <w:rPr>
                <w:rFonts w:ascii="Times New Roman" w:hAnsi="Times New Roman"/>
                <w:i w:val="0"/>
                <w:sz w:val="24"/>
              </w:rPr>
            </w:pPr>
            <w:r w:rsidRPr="00AC5C98">
              <w:rPr>
                <w:rFonts w:ascii="Times New Roman" w:hAnsi="Times New Roman"/>
                <w:i w:val="0"/>
                <w:sz w:val="24"/>
              </w:rPr>
              <w:t>Земли лесного фонда</w:t>
            </w:r>
          </w:p>
        </w:tc>
        <w:tc>
          <w:tcPr>
            <w:tcW w:w="1540" w:type="dxa"/>
            <w:tcBorders>
              <w:top w:val="nil"/>
              <w:left w:val="nil"/>
              <w:bottom w:val="single" w:sz="4" w:space="0" w:color="auto"/>
              <w:right w:val="single" w:sz="4" w:space="0" w:color="auto"/>
            </w:tcBorders>
            <w:noWrap/>
            <w:vAlign w:val="center"/>
          </w:tcPr>
          <w:p w:rsidR="00025CC2" w:rsidRPr="00AC5C98" w:rsidRDefault="00025CC2" w:rsidP="00AC5884">
            <w:pPr>
              <w:suppressLineNumbers/>
              <w:tabs>
                <w:tab w:val="left" w:pos="938"/>
              </w:tab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10,654</w:t>
            </w:r>
          </w:p>
        </w:tc>
        <w:tc>
          <w:tcPr>
            <w:tcW w:w="1564" w:type="dxa"/>
            <w:tcBorders>
              <w:top w:val="nil"/>
              <w:left w:val="nil"/>
              <w:bottom w:val="single" w:sz="4" w:space="0" w:color="auto"/>
              <w:right w:val="single" w:sz="4" w:space="0" w:color="auto"/>
            </w:tcBorders>
            <w:noWrap/>
            <w:vAlign w:val="center"/>
          </w:tcPr>
          <w:p w:rsidR="00025CC2" w:rsidRPr="00AC5C98" w:rsidRDefault="00025CC2" w:rsidP="00C922B5">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24,4</w:t>
            </w:r>
          </w:p>
        </w:tc>
      </w:tr>
      <w:tr w:rsidR="00025CC2" w:rsidRPr="00AC5C98" w:rsidTr="00025CC2">
        <w:trPr>
          <w:cantSplit/>
          <w:trHeight w:val="70"/>
        </w:trPr>
        <w:tc>
          <w:tcPr>
            <w:tcW w:w="6631" w:type="dxa"/>
            <w:tcBorders>
              <w:top w:val="nil"/>
              <w:left w:val="single" w:sz="4" w:space="0" w:color="auto"/>
              <w:bottom w:val="single" w:sz="4" w:space="0" w:color="auto"/>
              <w:right w:val="single" w:sz="4" w:space="0" w:color="auto"/>
            </w:tcBorders>
            <w:noWrap/>
          </w:tcPr>
          <w:p w:rsidR="00025CC2" w:rsidRPr="00AC5C98" w:rsidRDefault="00025CC2" w:rsidP="00C922B5">
            <w:pPr>
              <w:spacing w:line="240" w:lineRule="auto"/>
              <w:ind w:left="0" w:right="0" w:firstLine="0"/>
              <w:rPr>
                <w:rFonts w:ascii="Times New Roman" w:hAnsi="Times New Roman"/>
                <w:i w:val="0"/>
                <w:sz w:val="24"/>
              </w:rPr>
            </w:pPr>
            <w:r w:rsidRPr="00AC5C98">
              <w:rPr>
                <w:rFonts w:ascii="Times New Roman" w:hAnsi="Times New Roman"/>
                <w:i w:val="0"/>
                <w:sz w:val="24"/>
              </w:rPr>
              <w:t>Земли водного фонда</w:t>
            </w:r>
          </w:p>
        </w:tc>
        <w:tc>
          <w:tcPr>
            <w:tcW w:w="1540" w:type="dxa"/>
            <w:tcBorders>
              <w:top w:val="nil"/>
              <w:left w:val="nil"/>
              <w:bottom w:val="single" w:sz="4" w:space="0" w:color="auto"/>
              <w:right w:val="single" w:sz="4" w:space="0" w:color="auto"/>
            </w:tcBorders>
            <w:noWrap/>
            <w:vAlign w:val="center"/>
          </w:tcPr>
          <w:p w:rsidR="00025CC2" w:rsidRPr="00AC5C98" w:rsidRDefault="00025CC2" w:rsidP="00C922B5">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1564" w:type="dxa"/>
            <w:tcBorders>
              <w:top w:val="nil"/>
              <w:left w:val="nil"/>
              <w:bottom w:val="single" w:sz="4" w:space="0" w:color="auto"/>
              <w:right w:val="single" w:sz="4" w:space="0" w:color="auto"/>
            </w:tcBorders>
            <w:noWrap/>
            <w:vAlign w:val="center"/>
          </w:tcPr>
          <w:p w:rsidR="00025CC2" w:rsidRPr="00AC5C98" w:rsidRDefault="00025CC2" w:rsidP="00C922B5">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r>
      <w:tr w:rsidR="00025CC2" w:rsidRPr="00AC5C98" w:rsidTr="00025CC2">
        <w:trPr>
          <w:cantSplit/>
          <w:trHeight w:val="20"/>
        </w:trPr>
        <w:tc>
          <w:tcPr>
            <w:tcW w:w="6631" w:type="dxa"/>
            <w:tcBorders>
              <w:top w:val="nil"/>
              <w:left w:val="single" w:sz="4" w:space="0" w:color="auto"/>
              <w:bottom w:val="single" w:sz="4" w:space="0" w:color="auto"/>
              <w:right w:val="single" w:sz="4" w:space="0" w:color="auto"/>
            </w:tcBorders>
            <w:noWrap/>
          </w:tcPr>
          <w:p w:rsidR="00025CC2" w:rsidRPr="00AC5C98" w:rsidRDefault="00025CC2" w:rsidP="00C922B5">
            <w:pPr>
              <w:spacing w:line="240" w:lineRule="auto"/>
              <w:ind w:left="0" w:right="0" w:firstLine="0"/>
              <w:rPr>
                <w:rFonts w:ascii="Times New Roman" w:hAnsi="Times New Roman"/>
                <w:i w:val="0"/>
                <w:sz w:val="24"/>
              </w:rPr>
            </w:pPr>
            <w:r w:rsidRPr="00AC5C98">
              <w:rPr>
                <w:rFonts w:ascii="Times New Roman" w:hAnsi="Times New Roman"/>
                <w:i w:val="0"/>
                <w:sz w:val="24"/>
              </w:rPr>
              <w:t>Земли запаса</w:t>
            </w:r>
          </w:p>
        </w:tc>
        <w:tc>
          <w:tcPr>
            <w:tcW w:w="1540" w:type="dxa"/>
            <w:tcBorders>
              <w:top w:val="nil"/>
              <w:left w:val="nil"/>
              <w:bottom w:val="single" w:sz="4" w:space="0" w:color="auto"/>
              <w:right w:val="single" w:sz="4" w:space="0" w:color="auto"/>
            </w:tcBorders>
            <w:noWrap/>
            <w:vAlign w:val="center"/>
          </w:tcPr>
          <w:p w:rsidR="00025CC2" w:rsidRPr="00AC5C98" w:rsidRDefault="004F09F9" w:rsidP="0094221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AC5C98">
              <w:rPr>
                <w:rFonts w:ascii="Times New Roman" w:hAnsi="Times New Roman"/>
                <w:i w:val="0"/>
                <w:sz w:val="24"/>
              </w:rPr>
              <w:t>16,768</w:t>
            </w:r>
          </w:p>
        </w:tc>
        <w:tc>
          <w:tcPr>
            <w:tcW w:w="1564" w:type="dxa"/>
            <w:tcBorders>
              <w:top w:val="nil"/>
              <w:left w:val="nil"/>
              <w:bottom w:val="single" w:sz="4" w:space="0" w:color="auto"/>
              <w:right w:val="single" w:sz="4" w:space="0" w:color="auto"/>
            </w:tcBorders>
            <w:noWrap/>
            <w:vAlign w:val="center"/>
          </w:tcPr>
          <w:p w:rsidR="00025CC2" w:rsidRPr="00AC5C98" w:rsidRDefault="004F09F9" w:rsidP="00327E62">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38,4</w:t>
            </w:r>
          </w:p>
        </w:tc>
      </w:tr>
      <w:tr w:rsidR="00025CC2" w:rsidRPr="00AC5C98" w:rsidTr="00025CC2">
        <w:trPr>
          <w:cantSplit/>
          <w:trHeight w:val="20"/>
        </w:trPr>
        <w:tc>
          <w:tcPr>
            <w:tcW w:w="6631" w:type="dxa"/>
            <w:tcBorders>
              <w:top w:val="nil"/>
              <w:left w:val="single" w:sz="4" w:space="0" w:color="auto"/>
              <w:bottom w:val="single" w:sz="4" w:space="0" w:color="auto"/>
              <w:right w:val="single" w:sz="4" w:space="0" w:color="auto"/>
            </w:tcBorders>
          </w:tcPr>
          <w:p w:rsidR="00025CC2" w:rsidRPr="00AC5C98" w:rsidRDefault="00025CC2" w:rsidP="00F63686">
            <w:pPr>
              <w:spacing w:line="240" w:lineRule="auto"/>
              <w:ind w:left="0" w:right="0" w:firstLine="0"/>
              <w:rPr>
                <w:rFonts w:ascii="Times New Roman" w:hAnsi="Times New Roman"/>
                <w:b/>
                <w:i w:val="0"/>
                <w:sz w:val="24"/>
              </w:rPr>
            </w:pPr>
            <w:r w:rsidRPr="00AC5C98">
              <w:rPr>
                <w:rFonts w:ascii="Times New Roman" w:hAnsi="Times New Roman"/>
                <w:b/>
                <w:i w:val="0"/>
                <w:sz w:val="24"/>
              </w:rPr>
              <w:t>Итого земель в административных границах</w:t>
            </w:r>
          </w:p>
        </w:tc>
        <w:tc>
          <w:tcPr>
            <w:tcW w:w="1540" w:type="dxa"/>
            <w:tcBorders>
              <w:top w:val="nil"/>
              <w:left w:val="nil"/>
              <w:bottom w:val="single" w:sz="4" w:space="0" w:color="auto"/>
              <w:right w:val="single" w:sz="4" w:space="0" w:color="auto"/>
            </w:tcBorders>
            <w:noWrap/>
            <w:vAlign w:val="center"/>
          </w:tcPr>
          <w:p w:rsidR="00025CC2" w:rsidRPr="00AC5C98" w:rsidRDefault="00025CC2" w:rsidP="00C922B5">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43,663</w:t>
            </w:r>
          </w:p>
        </w:tc>
        <w:tc>
          <w:tcPr>
            <w:tcW w:w="1564" w:type="dxa"/>
            <w:tcBorders>
              <w:top w:val="nil"/>
              <w:left w:val="nil"/>
              <w:bottom w:val="single" w:sz="4" w:space="0" w:color="auto"/>
              <w:right w:val="single" w:sz="4" w:space="0" w:color="auto"/>
            </w:tcBorders>
            <w:noWrap/>
            <w:vAlign w:val="center"/>
          </w:tcPr>
          <w:p w:rsidR="00025CC2" w:rsidRPr="00AC5C98" w:rsidRDefault="00025CC2" w:rsidP="00A13E0D">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100</w:t>
            </w:r>
          </w:p>
        </w:tc>
      </w:tr>
    </w:tbl>
    <w:p w:rsidR="00F43C33" w:rsidRPr="00AC5C98" w:rsidRDefault="00F43C33" w:rsidP="00F63686">
      <w:pPr>
        <w:spacing w:line="240" w:lineRule="auto"/>
        <w:ind w:left="0" w:firstLine="0"/>
        <w:jc w:val="both"/>
        <w:rPr>
          <w:rFonts w:ascii="Times New Roman" w:hAnsi="Times New Roman"/>
          <w:i w:val="0"/>
          <w:sz w:val="24"/>
        </w:rPr>
      </w:pPr>
    </w:p>
    <w:p w:rsidR="00781520" w:rsidRPr="00AC5C98" w:rsidRDefault="00781520"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Анализ современного использования земли </w:t>
      </w:r>
      <w:r w:rsidR="00EC14EB" w:rsidRPr="00AC5C98">
        <w:rPr>
          <w:rFonts w:ascii="Times New Roman" w:hAnsi="Times New Roman"/>
          <w:i w:val="0"/>
          <w:sz w:val="24"/>
        </w:rPr>
        <w:t>населенн</w:t>
      </w:r>
      <w:r w:rsidR="00720C4A" w:rsidRPr="00AC5C98">
        <w:rPr>
          <w:rFonts w:ascii="Times New Roman" w:hAnsi="Times New Roman"/>
          <w:i w:val="0"/>
          <w:sz w:val="24"/>
        </w:rPr>
        <w:t>ого</w:t>
      </w:r>
      <w:r w:rsidR="00EC14EB" w:rsidRPr="00AC5C98">
        <w:rPr>
          <w:rFonts w:ascii="Times New Roman" w:hAnsi="Times New Roman"/>
          <w:i w:val="0"/>
          <w:sz w:val="24"/>
        </w:rPr>
        <w:t xml:space="preserve"> пункт</w:t>
      </w:r>
      <w:r w:rsidR="00720C4A" w:rsidRPr="00AC5C98">
        <w:rPr>
          <w:rFonts w:ascii="Times New Roman" w:hAnsi="Times New Roman"/>
          <w:i w:val="0"/>
          <w:sz w:val="24"/>
        </w:rPr>
        <w:t>а</w:t>
      </w:r>
      <w:r w:rsidR="003E054F" w:rsidRPr="00AC5C98">
        <w:rPr>
          <w:rFonts w:ascii="Times New Roman" w:hAnsi="Times New Roman"/>
          <w:i w:val="0"/>
          <w:sz w:val="24"/>
        </w:rPr>
        <w:t xml:space="preserve"> </w:t>
      </w:r>
      <w:r w:rsidRPr="00AC5C98">
        <w:rPr>
          <w:rFonts w:ascii="Times New Roman" w:hAnsi="Times New Roman"/>
          <w:i w:val="0"/>
          <w:sz w:val="24"/>
        </w:rPr>
        <w:t>свидетельствует: большая часть территории в настоящее время –</w:t>
      </w:r>
      <w:r w:rsidR="00D76335" w:rsidRPr="00AC5C98">
        <w:rPr>
          <w:rFonts w:ascii="Times New Roman" w:hAnsi="Times New Roman"/>
          <w:i w:val="0"/>
          <w:sz w:val="24"/>
        </w:rPr>
        <w:t xml:space="preserve"> </w:t>
      </w:r>
      <w:r w:rsidR="00EC14EB" w:rsidRPr="00AC5C98">
        <w:rPr>
          <w:rFonts w:ascii="Times New Roman" w:hAnsi="Times New Roman"/>
          <w:i w:val="0"/>
          <w:sz w:val="24"/>
        </w:rPr>
        <w:t>застроенные территории малоэтажной застройкой.</w:t>
      </w:r>
      <w:r w:rsidR="00B929F6" w:rsidRPr="00AC5C98">
        <w:rPr>
          <w:rFonts w:ascii="Times New Roman" w:hAnsi="Times New Roman"/>
          <w:i w:val="0"/>
          <w:sz w:val="24"/>
        </w:rPr>
        <w:t xml:space="preserve"> </w:t>
      </w:r>
    </w:p>
    <w:p w:rsidR="000C618B" w:rsidRPr="00AC5C98" w:rsidRDefault="000C618B" w:rsidP="000C618B">
      <w:pPr>
        <w:spacing w:line="240" w:lineRule="auto"/>
        <w:ind w:left="0" w:right="0" w:firstLine="567"/>
        <w:jc w:val="both"/>
        <w:rPr>
          <w:rFonts w:ascii="Times New Roman" w:hAnsi="Times New Roman" w:cs="GOST type A"/>
          <w:i w:val="0"/>
          <w:sz w:val="24"/>
        </w:rPr>
      </w:pPr>
      <w:r w:rsidRPr="00AC5C98">
        <w:rPr>
          <w:rFonts w:ascii="Times New Roman" w:hAnsi="Times New Roman"/>
          <w:i w:val="0"/>
          <w:sz w:val="24"/>
        </w:rPr>
        <w:t xml:space="preserve">Общественный центр сформирован в центральной части застроенной территории </w:t>
      </w:r>
      <w:r w:rsidRPr="00AC5C98">
        <w:rPr>
          <w:rFonts w:ascii="Times New Roman" w:hAnsi="Times New Roman" w:cs="GOST type A"/>
          <w:i w:val="0"/>
          <w:sz w:val="24"/>
        </w:rPr>
        <w:t>в границах основных улиц: ул. Набережная, ул. Лесная, ул. Ягодная. Жилые кварталы зас</w:t>
      </w:r>
      <w:r w:rsidRPr="00AC5C98">
        <w:rPr>
          <w:rFonts w:ascii="Times New Roman" w:hAnsi="Times New Roman"/>
          <w:i w:val="0"/>
          <w:sz w:val="24"/>
        </w:rPr>
        <w:t>троены малоэтажными и индивидуальными жилыми домами. Территории производственного и коммунально-складского назначения расположены в северной и восточной части населенного пункта</w:t>
      </w:r>
      <w:r w:rsidRPr="00AC5C98">
        <w:rPr>
          <w:rFonts w:ascii="Times New Roman" w:hAnsi="Times New Roman" w:cs="GOST type A"/>
          <w:i w:val="0"/>
          <w:sz w:val="24"/>
        </w:rPr>
        <w:t>. Взаимосвязь всех планировочных зон осуществляется системой основных улиц, имеющих выходы</w:t>
      </w:r>
      <w:r w:rsidRPr="00AC5C98">
        <w:rPr>
          <w:rFonts w:ascii="Times New Roman" w:hAnsi="Times New Roman"/>
          <w:i w:val="0"/>
          <w:sz w:val="24"/>
        </w:rPr>
        <w:t xml:space="preserve"> к объектам, обеспечивающих внешние связи: вертол</w:t>
      </w:r>
      <w:r w:rsidRPr="00AC5C98">
        <w:rPr>
          <w:rFonts w:ascii="Times New Roman" w:hAnsi="Times New Roman" w:cs="Arial"/>
          <w:i w:val="0"/>
          <w:sz w:val="24"/>
        </w:rPr>
        <w:t>е</w:t>
      </w:r>
      <w:r w:rsidRPr="00AC5C98">
        <w:rPr>
          <w:rFonts w:ascii="Times New Roman" w:hAnsi="Times New Roman" w:cs="GOST type A"/>
          <w:i w:val="0"/>
          <w:sz w:val="24"/>
        </w:rPr>
        <w:t>тной площадке, автозимнику, связывающему населенный пункт с административным центром сельского поселения с.Нялинское.</w:t>
      </w:r>
    </w:p>
    <w:p w:rsidR="008D48B5" w:rsidRPr="00AC5C98" w:rsidRDefault="008D48B5"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xml:space="preserve">Характерным для существующей планировочной структуры </w:t>
      </w:r>
      <w:r w:rsidR="00EC14EB" w:rsidRPr="00AC5C98">
        <w:rPr>
          <w:rFonts w:ascii="Times New Roman" w:hAnsi="Times New Roman"/>
          <w:i w:val="0"/>
          <w:sz w:val="24"/>
        </w:rPr>
        <w:t>населенн</w:t>
      </w:r>
      <w:r w:rsidR="00720C4A" w:rsidRPr="00AC5C98">
        <w:rPr>
          <w:rFonts w:ascii="Times New Roman" w:hAnsi="Times New Roman"/>
          <w:i w:val="0"/>
          <w:sz w:val="24"/>
        </w:rPr>
        <w:t>ого</w:t>
      </w:r>
      <w:r w:rsidR="00EC14EB" w:rsidRPr="00AC5C98">
        <w:rPr>
          <w:rFonts w:ascii="Times New Roman" w:hAnsi="Times New Roman"/>
          <w:i w:val="0"/>
          <w:sz w:val="24"/>
        </w:rPr>
        <w:t xml:space="preserve"> пункт</w:t>
      </w:r>
      <w:r w:rsidR="00720C4A" w:rsidRPr="00AC5C98">
        <w:rPr>
          <w:rFonts w:ascii="Times New Roman" w:hAnsi="Times New Roman"/>
          <w:i w:val="0"/>
          <w:sz w:val="24"/>
        </w:rPr>
        <w:t>а</w:t>
      </w:r>
      <w:r w:rsidR="003E054F" w:rsidRPr="00AC5C98">
        <w:rPr>
          <w:rFonts w:ascii="Times New Roman" w:hAnsi="Times New Roman"/>
          <w:i w:val="0"/>
          <w:sz w:val="24"/>
        </w:rPr>
        <w:t xml:space="preserve"> </w:t>
      </w:r>
      <w:r w:rsidRPr="00AC5C98">
        <w:rPr>
          <w:rFonts w:ascii="Times New Roman" w:hAnsi="Times New Roman"/>
          <w:i w:val="0"/>
          <w:sz w:val="24"/>
        </w:rPr>
        <w:t>является следующее:</w:t>
      </w:r>
    </w:p>
    <w:p w:rsidR="00EC14EB" w:rsidRPr="00AC5C98" w:rsidRDefault="00EC14EB" w:rsidP="00EC14EB">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селитебная зона имеет четкую прямоугольную сетку улиц, которая членит всю территорию на небольшие по величине кварталы. Сетка улиц ориентирована на реку;</w:t>
      </w:r>
    </w:p>
    <w:p w:rsidR="00EC14EB" w:rsidRPr="00AC5C98" w:rsidRDefault="00EC14EB" w:rsidP="00EC14EB">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селитебная территория состоит из одной жилой группы;</w:t>
      </w:r>
    </w:p>
    <w:p w:rsidR="00EC14EB" w:rsidRPr="00AC5C98" w:rsidRDefault="00EC14EB" w:rsidP="00EC14EB">
      <w:pPr>
        <w:spacing w:line="240" w:lineRule="auto"/>
        <w:ind w:left="0" w:right="0" w:firstLine="567"/>
        <w:jc w:val="both"/>
        <w:rPr>
          <w:rFonts w:ascii="Times New Roman" w:hAnsi="Times New Roman"/>
          <w:i w:val="0"/>
          <w:sz w:val="24"/>
        </w:rPr>
      </w:pPr>
      <w:r w:rsidRPr="00AC5C98">
        <w:rPr>
          <w:rFonts w:ascii="Times New Roman" w:hAnsi="Times New Roman"/>
          <w:i w:val="0"/>
          <w:sz w:val="24"/>
        </w:rPr>
        <w:t>- населенны</w:t>
      </w:r>
      <w:r w:rsidR="00552533" w:rsidRPr="00AC5C98">
        <w:rPr>
          <w:rFonts w:ascii="Times New Roman" w:hAnsi="Times New Roman"/>
          <w:i w:val="0"/>
          <w:sz w:val="24"/>
        </w:rPr>
        <w:t>й пункт труднодоступен, несмотря на близость к центру района и округа</w:t>
      </w:r>
      <w:r w:rsidRPr="00AC5C98">
        <w:rPr>
          <w:rFonts w:ascii="Times New Roman" w:hAnsi="Times New Roman"/>
          <w:i w:val="0"/>
          <w:sz w:val="24"/>
        </w:rPr>
        <w:t>;</w:t>
      </w:r>
    </w:p>
    <w:p w:rsidR="00552533" w:rsidRPr="00AC5C98" w:rsidRDefault="00552533" w:rsidP="00552533">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наличие ветхих зданий, подлежащих сносу;</w:t>
      </w:r>
    </w:p>
    <w:p w:rsidR="00552533" w:rsidRPr="00AC5C98" w:rsidRDefault="00552533" w:rsidP="00552533">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недостаточное транспортное и инженерное обеспечение;</w:t>
      </w:r>
    </w:p>
    <w:p w:rsidR="00EC14EB" w:rsidRPr="00AC5C98" w:rsidRDefault="00EC14EB" w:rsidP="00EC14EB">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основная часть застройки</w:t>
      </w:r>
      <w:r w:rsidR="00901FFC" w:rsidRPr="00AC5C98">
        <w:rPr>
          <w:rFonts w:ascii="Times New Roman" w:hAnsi="Times New Roman"/>
          <w:i w:val="0"/>
          <w:sz w:val="24"/>
        </w:rPr>
        <w:t>:</w:t>
      </w:r>
      <w:r w:rsidRPr="00AC5C98">
        <w:rPr>
          <w:rFonts w:ascii="Times New Roman" w:hAnsi="Times New Roman"/>
          <w:i w:val="0"/>
          <w:sz w:val="24"/>
        </w:rPr>
        <w:t xml:space="preserve"> </w:t>
      </w:r>
      <w:r w:rsidR="00901FFC" w:rsidRPr="00AC5C98">
        <w:rPr>
          <w:rFonts w:ascii="Times New Roman" w:hAnsi="Times New Roman"/>
          <w:i w:val="0"/>
          <w:sz w:val="24"/>
        </w:rPr>
        <w:t xml:space="preserve">малоэтажная многоквартирная и </w:t>
      </w:r>
      <w:r w:rsidRPr="00AC5C98">
        <w:rPr>
          <w:rFonts w:ascii="Times New Roman" w:hAnsi="Times New Roman"/>
          <w:i w:val="0"/>
          <w:sz w:val="24"/>
        </w:rPr>
        <w:t xml:space="preserve">одноэтажная </w:t>
      </w:r>
      <w:r w:rsidR="00901FFC" w:rsidRPr="00AC5C98">
        <w:rPr>
          <w:rFonts w:ascii="Times New Roman" w:hAnsi="Times New Roman"/>
          <w:i w:val="0"/>
          <w:sz w:val="24"/>
        </w:rPr>
        <w:t xml:space="preserve">одноквартирная </w:t>
      </w:r>
      <w:r w:rsidRPr="00AC5C98">
        <w:rPr>
          <w:rFonts w:ascii="Times New Roman" w:hAnsi="Times New Roman"/>
          <w:i w:val="0"/>
          <w:sz w:val="24"/>
        </w:rPr>
        <w:t>с большими приусадебными участками.</w:t>
      </w:r>
    </w:p>
    <w:p w:rsidR="00EC14EB" w:rsidRPr="00AC5C98" w:rsidRDefault="00EC14EB" w:rsidP="00EC14EB">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размещение основных промышленных и коммунально-складских территорий к </w:t>
      </w:r>
      <w:r w:rsidR="00552533" w:rsidRPr="00AC5C98">
        <w:rPr>
          <w:rFonts w:ascii="Times New Roman" w:hAnsi="Times New Roman"/>
          <w:i w:val="0"/>
          <w:sz w:val="24"/>
        </w:rPr>
        <w:t>югу и северу</w:t>
      </w:r>
      <w:r w:rsidRPr="00AC5C98">
        <w:rPr>
          <w:rFonts w:ascii="Times New Roman" w:hAnsi="Times New Roman"/>
          <w:i w:val="0"/>
          <w:sz w:val="24"/>
        </w:rPr>
        <w:t xml:space="preserve"> от селитебной зоны;</w:t>
      </w:r>
    </w:p>
    <w:p w:rsidR="00EC14EB" w:rsidRPr="00AC5C98" w:rsidRDefault="00EC14EB" w:rsidP="00EC14EB">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отсутствие санитарно-защитных зон от некоторых объектов;</w:t>
      </w:r>
    </w:p>
    <w:p w:rsidR="00901FFC" w:rsidRPr="00AC5C98" w:rsidRDefault="00EC14EB" w:rsidP="00901FFC">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552533" w:rsidRPr="00AC5C98">
        <w:rPr>
          <w:rFonts w:ascii="Times New Roman" w:hAnsi="Times New Roman"/>
          <w:i w:val="0"/>
          <w:sz w:val="24"/>
        </w:rPr>
        <w:t>наличие</w:t>
      </w:r>
      <w:r w:rsidRPr="00AC5C98">
        <w:rPr>
          <w:rFonts w:ascii="Times New Roman" w:hAnsi="Times New Roman"/>
          <w:i w:val="0"/>
          <w:sz w:val="24"/>
        </w:rPr>
        <w:t xml:space="preserve"> </w:t>
      </w:r>
      <w:r w:rsidR="00552533" w:rsidRPr="00AC5C98">
        <w:rPr>
          <w:rFonts w:ascii="Times New Roman" w:hAnsi="Times New Roman"/>
          <w:i w:val="0"/>
          <w:sz w:val="24"/>
        </w:rPr>
        <w:t xml:space="preserve">земель лесного фонда и </w:t>
      </w:r>
      <w:r w:rsidRPr="00AC5C98">
        <w:rPr>
          <w:rFonts w:ascii="Times New Roman" w:hAnsi="Times New Roman"/>
          <w:i w:val="0"/>
          <w:sz w:val="24"/>
        </w:rPr>
        <w:t>лесных массивов</w:t>
      </w:r>
      <w:r w:rsidR="00552533" w:rsidRPr="00AC5C98">
        <w:rPr>
          <w:rFonts w:ascii="Times New Roman" w:hAnsi="Times New Roman"/>
          <w:i w:val="0"/>
          <w:sz w:val="24"/>
        </w:rPr>
        <w:t xml:space="preserve"> на территории населенного пункта</w:t>
      </w:r>
      <w:r w:rsidRPr="00AC5C98">
        <w:rPr>
          <w:rFonts w:ascii="Times New Roman" w:hAnsi="Times New Roman"/>
          <w:i w:val="0"/>
          <w:sz w:val="24"/>
        </w:rPr>
        <w:t>;</w:t>
      </w:r>
    </w:p>
    <w:p w:rsidR="00EC14EB" w:rsidRPr="00AC5C98" w:rsidRDefault="00EC14EB" w:rsidP="00EC14EB">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влияние на планировочную структуру водных объектов: </w:t>
      </w:r>
      <w:r w:rsidR="00552533" w:rsidRPr="00AC5C98">
        <w:rPr>
          <w:rFonts w:ascii="Times New Roman" w:hAnsi="Times New Roman"/>
          <w:i w:val="0"/>
          <w:sz w:val="24"/>
        </w:rPr>
        <w:t>с западной стороны примыкает р.Пырь-Ях с затапливаемой поймой.</w:t>
      </w:r>
    </w:p>
    <w:p w:rsidR="00EC14EB" w:rsidRPr="00AC5C98" w:rsidRDefault="00EC14EB" w:rsidP="00B929F6">
      <w:pPr>
        <w:spacing w:line="240" w:lineRule="auto"/>
        <w:ind w:left="0" w:right="0" w:firstLine="567"/>
        <w:jc w:val="both"/>
        <w:rPr>
          <w:rFonts w:ascii="Times New Roman" w:hAnsi="Times New Roman"/>
          <w:i w:val="0"/>
          <w:sz w:val="24"/>
        </w:rPr>
      </w:pPr>
    </w:p>
    <w:p w:rsidR="00635C43" w:rsidRPr="00AC5C98" w:rsidRDefault="004F3619" w:rsidP="00A35935">
      <w:pPr>
        <w:pStyle w:val="S1"/>
        <w:spacing w:line="240" w:lineRule="auto"/>
        <w:ind w:firstLine="567"/>
        <w:jc w:val="center"/>
        <w:outlineLvl w:val="3"/>
        <w:rPr>
          <w:b/>
        </w:rPr>
      </w:pPr>
      <w:bookmarkStart w:id="39" w:name="_Toc311752716"/>
      <w:bookmarkStart w:id="40" w:name="_Toc464135643"/>
      <w:r w:rsidRPr="00AC5C98">
        <w:rPr>
          <w:b/>
        </w:rPr>
        <w:t>2</w:t>
      </w:r>
      <w:r w:rsidR="00380AB9" w:rsidRPr="00AC5C98">
        <w:rPr>
          <w:b/>
        </w:rPr>
        <w:t>.</w:t>
      </w:r>
      <w:r w:rsidR="00A35935" w:rsidRPr="00AC5C98">
        <w:rPr>
          <w:b/>
        </w:rPr>
        <w:t>1.4</w:t>
      </w:r>
      <w:r w:rsidR="00891351" w:rsidRPr="00AC5C98">
        <w:rPr>
          <w:b/>
        </w:rPr>
        <w:t>.</w:t>
      </w:r>
      <w:r w:rsidR="00BE7583" w:rsidRPr="00AC5C98">
        <w:rPr>
          <w:b/>
        </w:rPr>
        <w:t>2</w:t>
      </w:r>
      <w:r w:rsidR="00CF462D" w:rsidRPr="00AC5C98">
        <w:rPr>
          <w:b/>
        </w:rPr>
        <w:t xml:space="preserve"> </w:t>
      </w:r>
      <w:r w:rsidR="00635C43" w:rsidRPr="00AC5C98">
        <w:rPr>
          <w:b/>
        </w:rPr>
        <w:t>Население</w:t>
      </w:r>
      <w:bookmarkEnd w:id="39"/>
      <w:bookmarkEnd w:id="40"/>
    </w:p>
    <w:p w:rsidR="00BF4909" w:rsidRPr="00AC5C98" w:rsidRDefault="00BF4909" w:rsidP="00F4364D">
      <w:pPr>
        <w:tabs>
          <w:tab w:val="left" w:pos="709"/>
        </w:tabs>
        <w:spacing w:line="240" w:lineRule="auto"/>
        <w:ind w:left="0" w:right="0" w:firstLine="567"/>
        <w:jc w:val="both"/>
        <w:rPr>
          <w:rFonts w:ascii="Times New Roman" w:hAnsi="Times New Roman"/>
          <w:i w:val="0"/>
          <w:sz w:val="24"/>
        </w:rPr>
      </w:pPr>
    </w:p>
    <w:p w:rsidR="006B69FF"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Анализ демографической ситуации является одной из важнейших составляющих оценки тенденций экономического роста территории. Возрастной, половой и национальный составы населения во многом определяют перспективы и проблемы рынка труда, а значит и производственный потенциал той или иной территории. Зная численность населения на определенный период, можно прогнозировать численность и структуру занятых</w:t>
      </w:r>
      <w:r w:rsidR="00BC0C7F" w:rsidRPr="00AC5C98">
        <w:rPr>
          <w:rFonts w:ascii="Times New Roman" w:hAnsi="Times New Roman"/>
          <w:i w:val="0"/>
          <w:sz w:val="24"/>
        </w:rPr>
        <w:t xml:space="preserve"> граждан</w:t>
      </w:r>
      <w:r w:rsidRPr="00AC5C98">
        <w:rPr>
          <w:rFonts w:ascii="Times New Roman" w:hAnsi="Times New Roman"/>
          <w:i w:val="0"/>
          <w:sz w:val="24"/>
        </w:rPr>
        <w:t>, объемы жилой застройки и социально-бытовой сферы.</w:t>
      </w:r>
    </w:p>
    <w:p w:rsidR="006B69FF"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Оценка текущей демографической ситуации и перспективы её изменения производились на основе:</w:t>
      </w:r>
    </w:p>
    <w:p w:rsidR="006B69FF" w:rsidRPr="00AC5C98" w:rsidRDefault="006B69FF" w:rsidP="006B69FF">
      <w:pPr>
        <w:tabs>
          <w:tab w:val="left" w:pos="709"/>
        </w:tabs>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дан</w:t>
      </w:r>
      <w:r w:rsidR="009D7080" w:rsidRPr="00AC5C98">
        <w:rPr>
          <w:rFonts w:ascii="Times New Roman" w:hAnsi="Times New Roman" w:cs="GOST type A"/>
          <w:i w:val="0"/>
          <w:sz w:val="24"/>
        </w:rPr>
        <w:t>ных о численности на период 2010</w:t>
      </w:r>
      <w:r w:rsidRPr="00AC5C98">
        <w:rPr>
          <w:rFonts w:ascii="Times New Roman" w:hAnsi="Times New Roman" w:cs="GOST type A"/>
          <w:i w:val="0"/>
          <w:sz w:val="24"/>
        </w:rPr>
        <w:t>-201</w:t>
      </w:r>
      <w:r w:rsidR="00120240" w:rsidRPr="00AC5C98">
        <w:rPr>
          <w:rFonts w:ascii="Times New Roman" w:hAnsi="Times New Roman" w:cs="GOST type A"/>
          <w:i w:val="0"/>
          <w:sz w:val="24"/>
        </w:rPr>
        <w:t>5</w:t>
      </w:r>
      <w:r w:rsidRPr="00AC5C98">
        <w:rPr>
          <w:rFonts w:ascii="Times New Roman" w:hAnsi="Times New Roman" w:cs="GOST type A"/>
          <w:i w:val="0"/>
          <w:sz w:val="24"/>
        </w:rPr>
        <w:t>гг.;</w:t>
      </w:r>
    </w:p>
    <w:p w:rsidR="006B69FF" w:rsidRPr="00AC5C98" w:rsidRDefault="006B69FF" w:rsidP="006B69FF">
      <w:pPr>
        <w:tabs>
          <w:tab w:val="left" w:pos="709"/>
        </w:tabs>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сведений о числе родившихся и умерших за перио</w:t>
      </w:r>
      <w:r w:rsidR="009D7080" w:rsidRPr="00AC5C98">
        <w:rPr>
          <w:rFonts w:ascii="Times New Roman" w:hAnsi="Times New Roman"/>
          <w:i w:val="0"/>
          <w:sz w:val="24"/>
        </w:rPr>
        <w:t>д 2010</w:t>
      </w:r>
      <w:r w:rsidRPr="00AC5C98">
        <w:rPr>
          <w:rFonts w:ascii="Times New Roman" w:hAnsi="Times New Roman"/>
          <w:i w:val="0"/>
          <w:sz w:val="24"/>
        </w:rPr>
        <w:t>-</w:t>
      </w:r>
      <w:r w:rsidRPr="00AC5C98">
        <w:rPr>
          <w:rFonts w:ascii="Times New Roman" w:hAnsi="Times New Roman" w:cs="GOST type A"/>
          <w:i w:val="0"/>
          <w:sz w:val="24"/>
        </w:rPr>
        <w:t>201</w:t>
      </w:r>
      <w:r w:rsidR="00120240" w:rsidRPr="00AC5C98">
        <w:rPr>
          <w:rFonts w:ascii="Times New Roman" w:hAnsi="Times New Roman" w:cs="GOST type A"/>
          <w:i w:val="0"/>
          <w:sz w:val="24"/>
        </w:rPr>
        <w:t>5</w:t>
      </w:r>
      <w:r w:rsidRPr="00AC5C98">
        <w:rPr>
          <w:rFonts w:ascii="Times New Roman" w:hAnsi="Times New Roman" w:cs="GOST type A"/>
          <w:i w:val="0"/>
          <w:sz w:val="24"/>
        </w:rPr>
        <w:t>гг.;</w:t>
      </w:r>
    </w:p>
    <w:p w:rsidR="006B69FF" w:rsidRPr="00AC5C98" w:rsidRDefault="006B69FF" w:rsidP="006B69FF">
      <w:pPr>
        <w:tabs>
          <w:tab w:val="left" w:pos="709"/>
        </w:tabs>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данных о половозрастной структуре численности на 201</w:t>
      </w:r>
      <w:r w:rsidR="00120240" w:rsidRPr="00AC5C98">
        <w:rPr>
          <w:rFonts w:ascii="Times New Roman" w:hAnsi="Times New Roman" w:cs="GOST type A"/>
          <w:i w:val="0"/>
          <w:sz w:val="24"/>
        </w:rPr>
        <w:t>5</w:t>
      </w:r>
      <w:r w:rsidRPr="00AC5C98">
        <w:rPr>
          <w:rFonts w:ascii="Times New Roman" w:hAnsi="Times New Roman" w:cs="GOST type A"/>
          <w:i w:val="0"/>
          <w:sz w:val="24"/>
        </w:rPr>
        <w:t>г.;</w:t>
      </w:r>
    </w:p>
    <w:p w:rsidR="006B69FF" w:rsidRPr="00AC5C98" w:rsidRDefault="006B69FF" w:rsidP="006B69FF">
      <w:pPr>
        <w:tabs>
          <w:tab w:val="left" w:pos="709"/>
        </w:tabs>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св</w:t>
      </w:r>
      <w:r w:rsidR="009D7080" w:rsidRPr="00AC5C98">
        <w:rPr>
          <w:rFonts w:ascii="Times New Roman" w:hAnsi="Times New Roman" w:cs="GOST type A"/>
          <w:i w:val="0"/>
          <w:sz w:val="24"/>
        </w:rPr>
        <w:t>едений о миграции за период 2010</w:t>
      </w:r>
      <w:r w:rsidRPr="00AC5C98">
        <w:rPr>
          <w:rFonts w:ascii="Times New Roman" w:hAnsi="Times New Roman" w:cs="Arial"/>
          <w:i w:val="0"/>
          <w:sz w:val="24"/>
        </w:rPr>
        <w:t>-</w:t>
      </w:r>
      <w:r w:rsidRPr="00AC5C98">
        <w:rPr>
          <w:rFonts w:ascii="Times New Roman" w:hAnsi="Times New Roman" w:cs="GOST type A"/>
          <w:i w:val="0"/>
          <w:sz w:val="24"/>
        </w:rPr>
        <w:t>201</w:t>
      </w:r>
      <w:r w:rsidR="00120240" w:rsidRPr="00AC5C98">
        <w:rPr>
          <w:rFonts w:ascii="Times New Roman" w:hAnsi="Times New Roman" w:cs="GOST type A"/>
          <w:i w:val="0"/>
          <w:sz w:val="24"/>
        </w:rPr>
        <w:t>5</w:t>
      </w:r>
      <w:r w:rsidRPr="00AC5C98">
        <w:rPr>
          <w:rFonts w:ascii="Times New Roman" w:hAnsi="Times New Roman" w:cs="GOST type A"/>
          <w:i w:val="0"/>
          <w:sz w:val="24"/>
        </w:rPr>
        <w:t>гг.</w:t>
      </w:r>
    </w:p>
    <w:p w:rsidR="006B69FF" w:rsidRPr="00AC5C98" w:rsidRDefault="0054127E"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При оценке демографической ситуации, индикаторами, прежде всего, служат численность населения, показатели рождаемости, смертности и миграции. Численность населения п</w:t>
      </w:r>
      <w:r w:rsidR="00107C95" w:rsidRPr="00AC5C98">
        <w:rPr>
          <w:rFonts w:ascii="Times New Roman" w:hAnsi="Times New Roman"/>
          <w:i w:val="0"/>
          <w:sz w:val="24"/>
        </w:rPr>
        <w:t>.</w:t>
      </w:r>
      <w:r w:rsidRPr="00AC5C98">
        <w:rPr>
          <w:rFonts w:ascii="Times New Roman" w:hAnsi="Times New Roman"/>
          <w:i w:val="0"/>
          <w:sz w:val="24"/>
        </w:rPr>
        <w:t xml:space="preserve">Пырьях на 2015 г. составляла </w:t>
      </w:r>
      <w:r w:rsidR="00107C95" w:rsidRPr="00AC5C98">
        <w:rPr>
          <w:rFonts w:ascii="Times New Roman" w:hAnsi="Times New Roman"/>
          <w:i w:val="0"/>
          <w:sz w:val="24"/>
        </w:rPr>
        <w:t>244</w:t>
      </w:r>
      <w:r w:rsidRPr="00AC5C98">
        <w:rPr>
          <w:rFonts w:ascii="Times New Roman" w:hAnsi="Times New Roman"/>
          <w:i w:val="0"/>
          <w:sz w:val="24"/>
        </w:rPr>
        <w:t xml:space="preserve"> человек. За период 2010-2015 гг. численность населения </w:t>
      </w:r>
      <w:r w:rsidR="00107C95" w:rsidRPr="00AC5C98">
        <w:rPr>
          <w:rFonts w:ascii="Times New Roman" w:hAnsi="Times New Roman"/>
          <w:i w:val="0"/>
          <w:sz w:val="24"/>
        </w:rPr>
        <w:t xml:space="preserve">сельского поселения в целом </w:t>
      </w:r>
      <w:r w:rsidRPr="00AC5C98">
        <w:rPr>
          <w:rFonts w:ascii="Times New Roman" w:hAnsi="Times New Roman"/>
          <w:i w:val="0"/>
          <w:sz w:val="24"/>
        </w:rPr>
        <w:t>уменьшилась на 0,05%</w:t>
      </w:r>
      <w:r w:rsidR="00107C95" w:rsidRPr="00AC5C98">
        <w:rPr>
          <w:rFonts w:ascii="Times New Roman" w:hAnsi="Times New Roman"/>
          <w:i w:val="0"/>
          <w:sz w:val="24"/>
        </w:rPr>
        <w:t>.</w:t>
      </w:r>
    </w:p>
    <w:p w:rsidR="006B69FF"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Динамика изменения численности населения за последние </w:t>
      </w:r>
      <w:r w:rsidR="00C67D2D" w:rsidRPr="00AC5C98">
        <w:rPr>
          <w:rFonts w:ascii="Times New Roman" w:hAnsi="Times New Roman"/>
          <w:i w:val="0"/>
          <w:sz w:val="24"/>
        </w:rPr>
        <w:t>5</w:t>
      </w:r>
      <w:r w:rsidRPr="00AC5C98">
        <w:rPr>
          <w:rFonts w:ascii="Times New Roman" w:hAnsi="Times New Roman"/>
          <w:i w:val="0"/>
          <w:sz w:val="24"/>
        </w:rPr>
        <w:t xml:space="preserve"> л</w:t>
      </w:r>
      <w:r w:rsidR="00EC5381" w:rsidRPr="00AC5C98">
        <w:rPr>
          <w:rFonts w:ascii="Times New Roman" w:hAnsi="Times New Roman"/>
          <w:i w:val="0"/>
          <w:sz w:val="24"/>
        </w:rPr>
        <w:t>ет представлена ниже</w:t>
      </w:r>
      <w:r w:rsidRPr="00AC5C98">
        <w:rPr>
          <w:rFonts w:ascii="Times New Roman" w:hAnsi="Times New Roman"/>
          <w:i w:val="0"/>
          <w:sz w:val="24"/>
        </w:rPr>
        <w:t>.</w:t>
      </w:r>
    </w:p>
    <w:p w:rsidR="00EC5381" w:rsidRPr="00AC5C98" w:rsidRDefault="00EC5381" w:rsidP="006B69FF">
      <w:pPr>
        <w:spacing w:line="240" w:lineRule="auto"/>
        <w:ind w:left="0" w:firstLine="0"/>
        <w:jc w:val="right"/>
        <w:rPr>
          <w:rFonts w:ascii="Times New Roman" w:hAnsi="Times New Roman"/>
          <w:i w:val="0"/>
          <w:sz w:val="20"/>
          <w:szCs w:val="20"/>
        </w:rPr>
      </w:pPr>
    </w:p>
    <w:p w:rsidR="006B69FF" w:rsidRPr="00AC5C98" w:rsidRDefault="00F93552" w:rsidP="006B69FF">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9</w:t>
      </w:r>
    </w:p>
    <w:p w:rsidR="006B69FF" w:rsidRPr="00AC5C98" w:rsidRDefault="006B69FF" w:rsidP="006B69FF">
      <w:pPr>
        <w:tabs>
          <w:tab w:val="left" w:pos="709"/>
        </w:tabs>
        <w:spacing w:line="240" w:lineRule="auto"/>
        <w:ind w:left="0" w:right="0" w:firstLine="567"/>
        <w:jc w:val="center"/>
        <w:rPr>
          <w:rFonts w:ascii="Times New Roman" w:hAnsi="Times New Roman"/>
          <w:i w:val="0"/>
          <w:sz w:val="24"/>
        </w:rPr>
      </w:pPr>
      <w:r w:rsidRPr="00AC5C98">
        <w:rPr>
          <w:rFonts w:ascii="Times New Roman" w:hAnsi="Times New Roman"/>
          <w:i w:val="0"/>
          <w:sz w:val="24"/>
        </w:rPr>
        <w:t>Динамика изменения численности населения</w:t>
      </w:r>
      <w:r w:rsidR="004C0D12" w:rsidRPr="00AC5C98">
        <w:rPr>
          <w:rFonts w:ascii="Times New Roman" w:hAnsi="Times New Roman"/>
          <w:i w:val="0"/>
          <w:sz w:val="24"/>
        </w:rPr>
        <w:t xml:space="preserve"> сельского поселения</w:t>
      </w:r>
    </w:p>
    <w:tbl>
      <w:tblPr>
        <w:tblW w:w="9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1"/>
        <w:gridCol w:w="754"/>
        <w:gridCol w:w="755"/>
        <w:gridCol w:w="755"/>
        <w:gridCol w:w="755"/>
        <w:gridCol w:w="755"/>
        <w:gridCol w:w="755"/>
      </w:tblGrid>
      <w:tr w:rsidR="00661AFD" w:rsidRPr="00AC5C98" w:rsidTr="004C0D12">
        <w:trPr>
          <w:trHeight w:val="20"/>
          <w:tblHeader/>
          <w:jc w:val="center"/>
        </w:trPr>
        <w:tc>
          <w:tcPr>
            <w:tcW w:w="4851" w:type="dxa"/>
            <w:shd w:val="clear" w:color="auto" w:fill="auto"/>
            <w:vAlign w:val="center"/>
          </w:tcPr>
          <w:p w:rsidR="00FF7440" w:rsidRPr="00AC5C98" w:rsidRDefault="00FF7440" w:rsidP="00017122">
            <w:pPr>
              <w:keepNext/>
              <w:keepLines/>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Наименование показателей</w:t>
            </w:r>
          </w:p>
        </w:tc>
        <w:tc>
          <w:tcPr>
            <w:tcW w:w="754" w:type="dxa"/>
            <w:vAlign w:val="center"/>
          </w:tcPr>
          <w:p w:rsidR="00FF7440" w:rsidRPr="00AC5C98" w:rsidRDefault="00FF7440" w:rsidP="00566A5D">
            <w:pPr>
              <w:keepNext/>
              <w:keepLines/>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2010</w:t>
            </w:r>
          </w:p>
        </w:tc>
        <w:tc>
          <w:tcPr>
            <w:tcW w:w="755" w:type="dxa"/>
            <w:vAlign w:val="center"/>
          </w:tcPr>
          <w:p w:rsidR="00FF7440" w:rsidRPr="00AC5C98" w:rsidRDefault="00FF7440" w:rsidP="00566A5D">
            <w:pPr>
              <w:keepNext/>
              <w:keepLines/>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2011</w:t>
            </w:r>
          </w:p>
        </w:tc>
        <w:tc>
          <w:tcPr>
            <w:tcW w:w="755" w:type="dxa"/>
            <w:vAlign w:val="center"/>
          </w:tcPr>
          <w:p w:rsidR="00FF7440" w:rsidRPr="00AC5C98" w:rsidRDefault="00FF7440" w:rsidP="00566A5D">
            <w:pPr>
              <w:keepNext/>
              <w:keepLines/>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2012</w:t>
            </w:r>
          </w:p>
        </w:tc>
        <w:tc>
          <w:tcPr>
            <w:tcW w:w="755" w:type="dxa"/>
            <w:vAlign w:val="center"/>
          </w:tcPr>
          <w:p w:rsidR="00FF7440" w:rsidRPr="00AC5C98" w:rsidRDefault="00FF7440" w:rsidP="00566A5D">
            <w:pPr>
              <w:keepNext/>
              <w:keepLines/>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2013</w:t>
            </w:r>
          </w:p>
        </w:tc>
        <w:tc>
          <w:tcPr>
            <w:tcW w:w="755" w:type="dxa"/>
            <w:vAlign w:val="center"/>
          </w:tcPr>
          <w:p w:rsidR="00FF7440" w:rsidRPr="00AC5C98" w:rsidRDefault="00FF7440" w:rsidP="00566A5D">
            <w:pPr>
              <w:keepNext/>
              <w:keepLines/>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2014</w:t>
            </w:r>
          </w:p>
        </w:tc>
        <w:tc>
          <w:tcPr>
            <w:tcW w:w="755" w:type="dxa"/>
            <w:vAlign w:val="center"/>
          </w:tcPr>
          <w:p w:rsidR="00FF7440" w:rsidRPr="00AC5C98" w:rsidRDefault="00FF7440" w:rsidP="00566A5D">
            <w:pPr>
              <w:keepNext/>
              <w:keepLines/>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2015</w:t>
            </w:r>
          </w:p>
        </w:tc>
      </w:tr>
      <w:tr w:rsidR="00661AFD" w:rsidRPr="00AC5C98" w:rsidTr="004C0D12">
        <w:trPr>
          <w:trHeight w:val="20"/>
          <w:jc w:val="center"/>
        </w:trPr>
        <w:tc>
          <w:tcPr>
            <w:tcW w:w="4851" w:type="dxa"/>
            <w:shd w:val="clear" w:color="auto" w:fill="auto"/>
            <w:vAlign w:val="center"/>
          </w:tcPr>
          <w:p w:rsidR="0054127E" w:rsidRPr="00AC5C98" w:rsidRDefault="0054127E" w:rsidP="00017122">
            <w:pPr>
              <w:spacing w:line="240" w:lineRule="auto"/>
              <w:ind w:left="0" w:right="0" w:firstLine="0"/>
              <w:rPr>
                <w:rFonts w:ascii="Times New Roman" w:hAnsi="Times New Roman"/>
                <w:i w:val="0"/>
                <w:sz w:val="20"/>
                <w:szCs w:val="20"/>
              </w:rPr>
            </w:pPr>
            <w:r w:rsidRPr="00AC5C98">
              <w:rPr>
                <w:rFonts w:ascii="Times New Roman" w:hAnsi="Times New Roman"/>
                <w:i w:val="0"/>
                <w:sz w:val="20"/>
                <w:szCs w:val="20"/>
              </w:rPr>
              <w:t>Численность населения на начало года, чел.</w:t>
            </w:r>
          </w:p>
        </w:tc>
        <w:tc>
          <w:tcPr>
            <w:tcW w:w="754"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916</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905</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950</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947</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939</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909</w:t>
            </w:r>
          </w:p>
        </w:tc>
      </w:tr>
      <w:tr w:rsidR="00661AFD" w:rsidRPr="00AC5C98" w:rsidTr="004C0D12">
        <w:trPr>
          <w:trHeight w:val="20"/>
          <w:jc w:val="center"/>
        </w:trPr>
        <w:tc>
          <w:tcPr>
            <w:tcW w:w="4851" w:type="dxa"/>
            <w:shd w:val="clear" w:color="auto" w:fill="auto"/>
            <w:vAlign w:val="center"/>
          </w:tcPr>
          <w:p w:rsidR="0054127E" w:rsidRPr="00AC5C98" w:rsidRDefault="0054127E" w:rsidP="00017122">
            <w:pPr>
              <w:spacing w:line="240" w:lineRule="auto"/>
              <w:ind w:left="0" w:right="0" w:firstLine="0"/>
              <w:rPr>
                <w:rFonts w:ascii="Times New Roman" w:hAnsi="Times New Roman"/>
                <w:i w:val="0"/>
                <w:sz w:val="20"/>
                <w:szCs w:val="20"/>
              </w:rPr>
            </w:pPr>
            <w:r w:rsidRPr="00AC5C98">
              <w:rPr>
                <w:rFonts w:ascii="Times New Roman" w:hAnsi="Times New Roman"/>
                <w:i w:val="0"/>
                <w:sz w:val="20"/>
                <w:szCs w:val="20"/>
              </w:rPr>
              <w:t>Абсолютное изменение, человек</w:t>
            </w:r>
          </w:p>
        </w:tc>
        <w:tc>
          <w:tcPr>
            <w:tcW w:w="754"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-11</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45</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-3</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-8</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-30</w:t>
            </w:r>
          </w:p>
        </w:tc>
      </w:tr>
      <w:tr w:rsidR="0054127E" w:rsidRPr="00AC5C98" w:rsidTr="004C0D12">
        <w:trPr>
          <w:trHeight w:val="20"/>
          <w:jc w:val="center"/>
        </w:trPr>
        <w:tc>
          <w:tcPr>
            <w:tcW w:w="4851" w:type="dxa"/>
            <w:shd w:val="clear" w:color="auto" w:fill="auto"/>
            <w:vAlign w:val="center"/>
          </w:tcPr>
          <w:p w:rsidR="0054127E" w:rsidRPr="00AC5C98" w:rsidRDefault="0054127E" w:rsidP="00017122">
            <w:pPr>
              <w:spacing w:line="240" w:lineRule="auto"/>
              <w:ind w:left="0" w:right="0" w:firstLine="0"/>
              <w:rPr>
                <w:rFonts w:ascii="Times New Roman" w:hAnsi="Times New Roman"/>
                <w:i w:val="0"/>
                <w:sz w:val="20"/>
                <w:szCs w:val="20"/>
              </w:rPr>
            </w:pPr>
            <w:r w:rsidRPr="00AC5C98">
              <w:rPr>
                <w:rFonts w:ascii="Times New Roman" w:hAnsi="Times New Roman"/>
                <w:i w:val="0"/>
                <w:sz w:val="20"/>
                <w:szCs w:val="20"/>
              </w:rPr>
              <w:t>Темп роста (убыли), % (к предыдущему году)</w:t>
            </w:r>
          </w:p>
        </w:tc>
        <w:tc>
          <w:tcPr>
            <w:tcW w:w="754"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-1,2</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4,97</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-0,31</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-0,52</w:t>
            </w:r>
          </w:p>
        </w:tc>
        <w:tc>
          <w:tcPr>
            <w:tcW w:w="755" w:type="dxa"/>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-3,19</w:t>
            </w:r>
          </w:p>
        </w:tc>
      </w:tr>
    </w:tbl>
    <w:p w:rsidR="00DD03C2" w:rsidRPr="00AC5C98" w:rsidRDefault="00DD03C2" w:rsidP="00DD03C2">
      <w:pPr>
        <w:tabs>
          <w:tab w:val="left" w:pos="709"/>
        </w:tabs>
        <w:spacing w:line="240" w:lineRule="auto"/>
        <w:ind w:left="0" w:right="0" w:firstLine="567"/>
        <w:jc w:val="both"/>
        <w:rPr>
          <w:rFonts w:ascii="Times New Roman" w:hAnsi="Times New Roman"/>
          <w:i w:val="0"/>
          <w:sz w:val="24"/>
        </w:rPr>
      </w:pPr>
    </w:p>
    <w:p w:rsidR="00DD03C2" w:rsidRPr="00AC5C98" w:rsidRDefault="00DD03C2" w:rsidP="00DD03C2">
      <w:pPr>
        <w:spacing w:line="240" w:lineRule="auto"/>
        <w:ind w:left="0" w:right="282" w:firstLine="0"/>
        <w:jc w:val="right"/>
        <w:rPr>
          <w:rFonts w:ascii="Times New Roman" w:hAnsi="Times New Roman"/>
          <w:i w:val="0"/>
          <w:sz w:val="20"/>
          <w:szCs w:val="20"/>
        </w:rPr>
      </w:pPr>
      <w:r w:rsidRPr="00AC5C98">
        <w:rPr>
          <w:rFonts w:ascii="Times New Roman" w:hAnsi="Times New Roman"/>
          <w:i w:val="0"/>
          <w:sz w:val="20"/>
          <w:szCs w:val="20"/>
        </w:rPr>
        <w:t>Таблица 1</w:t>
      </w:r>
      <w:r w:rsidR="00F93552" w:rsidRPr="00AC5C98">
        <w:rPr>
          <w:rFonts w:ascii="Times New Roman" w:hAnsi="Times New Roman"/>
          <w:i w:val="0"/>
          <w:sz w:val="20"/>
          <w:szCs w:val="20"/>
        </w:rPr>
        <w:t>0</w:t>
      </w:r>
    </w:p>
    <w:p w:rsidR="00DD03C2" w:rsidRPr="00AC5C98" w:rsidRDefault="004C0D12" w:rsidP="00DD03C2">
      <w:pPr>
        <w:spacing w:line="240" w:lineRule="auto"/>
        <w:ind w:left="0" w:right="0" w:firstLine="0"/>
        <w:jc w:val="center"/>
        <w:rPr>
          <w:rFonts w:ascii="Times New Roman" w:hAnsi="Times New Roman"/>
          <w:i w:val="0"/>
          <w:sz w:val="24"/>
        </w:rPr>
      </w:pPr>
      <w:r w:rsidRPr="00AC5C98">
        <w:rPr>
          <w:rFonts w:ascii="Times New Roman" w:hAnsi="Times New Roman"/>
          <w:i w:val="0"/>
          <w:sz w:val="24"/>
        </w:rPr>
        <w:t>Численность населения</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3"/>
        <w:gridCol w:w="4952"/>
        <w:gridCol w:w="1011"/>
        <w:gridCol w:w="1377"/>
        <w:gridCol w:w="1512"/>
      </w:tblGrid>
      <w:tr w:rsidR="00661AFD" w:rsidRPr="00AC5C98" w:rsidTr="00630797">
        <w:trPr>
          <w:trHeight w:val="20"/>
          <w:jc w:val="center"/>
        </w:trPr>
        <w:tc>
          <w:tcPr>
            <w:tcW w:w="593" w:type="dxa"/>
            <w:shd w:val="clear" w:color="auto" w:fill="auto"/>
            <w:noWrap/>
          </w:tcPr>
          <w:p w:rsidR="00107C95" w:rsidRPr="00AC5C98" w:rsidRDefault="00107C95" w:rsidP="00567CC8">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 п/п</w:t>
            </w:r>
          </w:p>
        </w:tc>
        <w:tc>
          <w:tcPr>
            <w:tcW w:w="4952" w:type="dxa"/>
            <w:shd w:val="clear" w:color="auto" w:fill="auto"/>
            <w:noWrap/>
            <w:vAlign w:val="center"/>
          </w:tcPr>
          <w:p w:rsidR="00107C95" w:rsidRPr="00AC5C98" w:rsidRDefault="00107C95" w:rsidP="00567CC8">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 xml:space="preserve">Муниципальные образования, </w:t>
            </w:r>
          </w:p>
          <w:p w:rsidR="00107C95" w:rsidRPr="00AC5C98" w:rsidRDefault="00107C95" w:rsidP="00567CC8">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населенные пункты</w:t>
            </w:r>
          </w:p>
        </w:tc>
        <w:tc>
          <w:tcPr>
            <w:tcW w:w="1011" w:type="dxa"/>
            <w:shd w:val="clear" w:color="auto" w:fill="auto"/>
            <w:noWrap/>
            <w:vAlign w:val="center"/>
          </w:tcPr>
          <w:p w:rsidR="00107C95" w:rsidRPr="00AC5C98" w:rsidRDefault="00107C95" w:rsidP="00567CC8">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2015</w:t>
            </w:r>
          </w:p>
        </w:tc>
        <w:tc>
          <w:tcPr>
            <w:tcW w:w="1377" w:type="dxa"/>
            <w:shd w:val="clear" w:color="auto" w:fill="auto"/>
            <w:noWrap/>
            <w:vAlign w:val="center"/>
          </w:tcPr>
          <w:p w:rsidR="00107C95" w:rsidRPr="00AC5C98" w:rsidRDefault="00107C95" w:rsidP="00861FC9">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в т.ч. данные Росстата</w:t>
            </w:r>
          </w:p>
        </w:tc>
        <w:tc>
          <w:tcPr>
            <w:tcW w:w="1418" w:type="dxa"/>
            <w:shd w:val="clear" w:color="auto" w:fill="auto"/>
            <w:noWrap/>
            <w:vAlign w:val="center"/>
          </w:tcPr>
          <w:p w:rsidR="00107C95" w:rsidRPr="00AC5C98" w:rsidRDefault="00107C95" w:rsidP="00861FC9">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в т.ч. неучтенные</w:t>
            </w:r>
          </w:p>
        </w:tc>
      </w:tr>
      <w:tr w:rsidR="00661AFD" w:rsidRPr="00AC5C98" w:rsidTr="00630797">
        <w:trPr>
          <w:trHeight w:val="20"/>
          <w:jc w:val="center"/>
        </w:trPr>
        <w:tc>
          <w:tcPr>
            <w:tcW w:w="593" w:type="dxa"/>
            <w:shd w:val="clear" w:color="auto" w:fill="auto"/>
          </w:tcPr>
          <w:p w:rsidR="00107C95" w:rsidRPr="00AC5C98" w:rsidRDefault="00107C95" w:rsidP="00567CC8">
            <w:pPr>
              <w:spacing w:line="240" w:lineRule="auto"/>
              <w:ind w:left="0" w:right="0" w:firstLine="0"/>
              <w:jc w:val="center"/>
              <w:rPr>
                <w:rFonts w:ascii="Times New Roman" w:hAnsi="Times New Roman"/>
                <w:i w:val="0"/>
                <w:sz w:val="24"/>
              </w:rPr>
            </w:pPr>
          </w:p>
        </w:tc>
        <w:tc>
          <w:tcPr>
            <w:tcW w:w="4952" w:type="dxa"/>
            <w:shd w:val="clear" w:color="auto" w:fill="auto"/>
            <w:vAlign w:val="center"/>
          </w:tcPr>
          <w:p w:rsidR="00107C95" w:rsidRPr="00AC5C98" w:rsidRDefault="00AC294C" w:rsidP="0054127E">
            <w:pPr>
              <w:spacing w:line="240" w:lineRule="auto"/>
              <w:ind w:left="0" w:right="0" w:firstLine="0"/>
              <w:rPr>
                <w:rFonts w:ascii="Times New Roman" w:hAnsi="Times New Roman"/>
                <w:b/>
                <w:i w:val="0"/>
                <w:sz w:val="24"/>
              </w:rPr>
            </w:pPr>
            <w:r w:rsidRPr="00AC5C98">
              <w:rPr>
                <w:rFonts w:ascii="Times New Roman" w:hAnsi="Times New Roman"/>
                <w:b/>
                <w:i w:val="0"/>
                <w:sz w:val="24"/>
              </w:rPr>
              <w:t>МО с.п. Нялинское</w:t>
            </w:r>
          </w:p>
        </w:tc>
        <w:tc>
          <w:tcPr>
            <w:tcW w:w="1011" w:type="dxa"/>
            <w:shd w:val="clear" w:color="auto" w:fill="auto"/>
            <w:noWrap/>
            <w:vAlign w:val="center"/>
          </w:tcPr>
          <w:p w:rsidR="00107C95" w:rsidRPr="00AC5C98" w:rsidRDefault="00107C95" w:rsidP="0054127E">
            <w:pPr>
              <w:spacing w:line="240" w:lineRule="auto"/>
              <w:ind w:left="0" w:right="0" w:firstLine="0"/>
              <w:jc w:val="center"/>
              <w:rPr>
                <w:rFonts w:ascii="Times New Roman" w:hAnsi="Times New Roman"/>
                <w:b/>
                <w:i w:val="0"/>
                <w:sz w:val="24"/>
                <w:lang w:val="en-US"/>
              </w:rPr>
            </w:pPr>
          </w:p>
        </w:tc>
        <w:tc>
          <w:tcPr>
            <w:tcW w:w="1377" w:type="dxa"/>
            <w:shd w:val="clear" w:color="auto" w:fill="auto"/>
            <w:noWrap/>
            <w:vAlign w:val="center"/>
          </w:tcPr>
          <w:p w:rsidR="00107C95" w:rsidRPr="00AC5C98" w:rsidRDefault="00107C95" w:rsidP="0054127E">
            <w:pPr>
              <w:spacing w:line="240" w:lineRule="auto"/>
              <w:ind w:left="0" w:right="0" w:firstLine="0"/>
              <w:jc w:val="center"/>
              <w:rPr>
                <w:rFonts w:ascii="Times New Roman" w:hAnsi="Times New Roman"/>
                <w:b/>
                <w:i w:val="0"/>
                <w:sz w:val="24"/>
              </w:rPr>
            </w:pPr>
          </w:p>
        </w:tc>
        <w:tc>
          <w:tcPr>
            <w:tcW w:w="1418" w:type="dxa"/>
            <w:shd w:val="clear" w:color="auto" w:fill="auto"/>
            <w:noWrap/>
            <w:vAlign w:val="center"/>
          </w:tcPr>
          <w:p w:rsidR="00107C95" w:rsidRPr="00AC5C98" w:rsidRDefault="00107C95" w:rsidP="0054127E">
            <w:pPr>
              <w:spacing w:line="240" w:lineRule="auto"/>
              <w:ind w:left="0" w:right="0" w:firstLine="0"/>
              <w:jc w:val="center"/>
              <w:rPr>
                <w:rFonts w:ascii="Times New Roman" w:hAnsi="Times New Roman"/>
                <w:b/>
                <w:i w:val="0"/>
                <w:sz w:val="24"/>
              </w:rPr>
            </w:pPr>
          </w:p>
        </w:tc>
      </w:tr>
      <w:tr w:rsidR="00107C95" w:rsidRPr="00AC5C98" w:rsidTr="00630797">
        <w:trPr>
          <w:trHeight w:val="20"/>
          <w:jc w:val="center"/>
        </w:trPr>
        <w:tc>
          <w:tcPr>
            <w:tcW w:w="593" w:type="dxa"/>
            <w:shd w:val="clear" w:color="auto" w:fill="auto"/>
            <w:vAlign w:val="center"/>
          </w:tcPr>
          <w:p w:rsidR="00107C95" w:rsidRPr="00AC5C98" w:rsidRDefault="00107C95" w:rsidP="00630797">
            <w:pPr>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4952" w:type="dxa"/>
            <w:shd w:val="clear" w:color="auto" w:fill="auto"/>
          </w:tcPr>
          <w:p w:rsidR="00107C95" w:rsidRPr="00AC5C98" w:rsidRDefault="00107C95" w:rsidP="0054127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011" w:type="dxa"/>
            <w:shd w:val="clear" w:color="auto" w:fill="auto"/>
            <w:vAlign w:val="center"/>
          </w:tcPr>
          <w:p w:rsidR="00107C95" w:rsidRPr="00AC5C98" w:rsidRDefault="00107C95" w:rsidP="0054127E">
            <w:pPr>
              <w:pStyle w:val="-2"/>
              <w:spacing w:before="0"/>
              <w:ind w:left="0" w:right="0" w:firstLine="0"/>
              <w:jc w:val="center"/>
              <w:rPr>
                <w:iCs/>
                <w:sz w:val="24"/>
                <w:szCs w:val="24"/>
              </w:rPr>
            </w:pPr>
            <w:r w:rsidRPr="00AC5C98">
              <w:rPr>
                <w:iCs/>
                <w:sz w:val="24"/>
                <w:szCs w:val="24"/>
              </w:rPr>
              <w:t>244</w:t>
            </w:r>
          </w:p>
        </w:tc>
        <w:tc>
          <w:tcPr>
            <w:tcW w:w="1377" w:type="dxa"/>
            <w:shd w:val="clear" w:color="auto" w:fill="auto"/>
            <w:vAlign w:val="center"/>
          </w:tcPr>
          <w:p w:rsidR="00107C95" w:rsidRPr="00AC5C98" w:rsidRDefault="00107C95" w:rsidP="00107C95">
            <w:pPr>
              <w:pStyle w:val="-2"/>
              <w:spacing w:before="0"/>
              <w:ind w:left="0" w:right="0" w:firstLine="0"/>
              <w:jc w:val="center"/>
              <w:rPr>
                <w:iCs/>
                <w:sz w:val="24"/>
                <w:szCs w:val="24"/>
              </w:rPr>
            </w:pPr>
            <w:r w:rsidRPr="00AC5C98">
              <w:rPr>
                <w:iCs/>
                <w:sz w:val="24"/>
                <w:szCs w:val="24"/>
              </w:rPr>
              <w:t>244</w:t>
            </w:r>
          </w:p>
        </w:tc>
        <w:tc>
          <w:tcPr>
            <w:tcW w:w="1418" w:type="dxa"/>
            <w:shd w:val="clear" w:color="auto" w:fill="auto"/>
            <w:vAlign w:val="center"/>
          </w:tcPr>
          <w:p w:rsidR="00107C95" w:rsidRPr="00AC5C98" w:rsidRDefault="00107C95" w:rsidP="0054127E">
            <w:pPr>
              <w:spacing w:line="240" w:lineRule="auto"/>
              <w:ind w:left="0" w:right="0" w:firstLine="0"/>
              <w:jc w:val="center"/>
              <w:rPr>
                <w:iCs/>
                <w:sz w:val="24"/>
              </w:rPr>
            </w:pPr>
            <w:r w:rsidRPr="00AC5C98">
              <w:rPr>
                <w:rFonts w:ascii="Times New Roman" w:hAnsi="Times New Roman"/>
                <w:b/>
                <w:i w:val="0"/>
                <w:sz w:val="24"/>
              </w:rPr>
              <w:t>-</w:t>
            </w:r>
          </w:p>
        </w:tc>
      </w:tr>
    </w:tbl>
    <w:p w:rsidR="00DD03C2" w:rsidRPr="00AC5C98" w:rsidRDefault="00DD03C2" w:rsidP="006B69FF">
      <w:pPr>
        <w:tabs>
          <w:tab w:val="left" w:pos="709"/>
        </w:tabs>
        <w:spacing w:line="240" w:lineRule="auto"/>
        <w:ind w:left="0" w:right="0" w:firstLine="567"/>
        <w:jc w:val="both"/>
        <w:rPr>
          <w:rFonts w:ascii="Times New Roman" w:hAnsi="Times New Roman"/>
          <w:i w:val="0"/>
          <w:sz w:val="24"/>
        </w:rPr>
      </w:pPr>
    </w:p>
    <w:p w:rsidR="001B67C4"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Демографическая ситуация в </w:t>
      </w:r>
      <w:r w:rsidR="003E395F" w:rsidRPr="00AC5C98">
        <w:rPr>
          <w:rFonts w:ascii="Times New Roman" w:hAnsi="Times New Roman"/>
          <w:i w:val="0"/>
          <w:sz w:val="24"/>
        </w:rPr>
        <w:t>сельском поселении</w:t>
      </w:r>
      <w:r w:rsidRPr="00AC5C98">
        <w:rPr>
          <w:rFonts w:ascii="Times New Roman" w:hAnsi="Times New Roman"/>
          <w:i w:val="0"/>
          <w:sz w:val="24"/>
        </w:rPr>
        <w:t xml:space="preserve"> являе</w:t>
      </w:r>
      <w:r w:rsidR="00F82787" w:rsidRPr="00AC5C98">
        <w:rPr>
          <w:rFonts w:ascii="Times New Roman" w:hAnsi="Times New Roman"/>
          <w:i w:val="0"/>
          <w:sz w:val="24"/>
        </w:rPr>
        <w:t xml:space="preserve">тся </w:t>
      </w:r>
      <w:r w:rsidRPr="00AC5C98">
        <w:rPr>
          <w:rFonts w:ascii="Times New Roman" w:hAnsi="Times New Roman"/>
          <w:i w:val="0"/>
          <w:sz w:val="24"/>
        </w:rPr>
        <w:t>стабильной</w:t>
      </w:r>
      <w:r w:rsidR="00F82787" w:rsidRPr="00AC5C98">
        <w:rPr>
          <w:rFonts w:ascii="Times New Roman" w:hAnsi="Times New Roman"/>
          <w:i w:val="0"/>
          <w:sz w:val="24"/>
        </w:rPr>
        <w:t xml:space="preserve"> с незначительными колебаниями населения</w:t>
      </w:r>
      <w:r w:rsidRPr="00AC5C98">
        <w:rPr>
          <w:rFonts w:ascii="Times New Roman" w:hAnsi="Times New Roman"/>
          <w:i w:val="0"/>
          <w:sz w:val="24"/>
        </w:rPr>
        <w:t>.</w:t>
      </w:r>
      <w:r w:rsidR="00416B93" w:rsidRPr="00AC5C98">
        <w:rPr>
          <w:rFonts w:ascii="Times New Roman" w:hAnsi="Times New Roman"/>
          <w:i w:val="0"/>
          <w:sz w:val="24"/>
        </w:rPr>
        <w:t xml:space="preserve"> </w:t>
      </w:r>
      <w:r w:rsidRPr="00AC5C98">
        <w:rPr>
          <w:rFonts w:ascii="Times New Roman" w:hAnsi="Times New Roman"/>
          <w:i w:val="0"/>
          <w:sz w:val="24"/>
        </w:rPr>
        <w:t xml:space="preserve">Уровень рождаемости </w:t>
      </w:r>
      <w:r w:rsidR="00416B93" w:rsidRPr="00AC5C98">
        <w:rPr>
          <w:rFonts w:ascii="Times New Roman" w:hAnsi="Times New Roman"/>
          <w:i w:val="0"/>
          <w:sz w:val="24"/>
        </w:rPr>
        <w:t xml:space="preserve">и смертности </w:t>
      </w:r>
      <w:r w:rsidRPr="00AC5C98">
        <w:rPr>
          <w:rFonts w:ascii="Times New Roman" w:hAnsi="Times New Roman"/>
          <w:i w:val="0"/>
          <w:sz w:val="24"/>
        </w:rPr>
        <w:t xml:space="preserve">в </w:t>
      </w:r>
      <w:r w:rsidR="003E395F" w:rsidRPr="00AC5C98">
        <w:rPr>
          <w:rFonts w:ascii="Times New Roman" w:hAnsi="Times New Roman"/>
          <w:i w:val="0"/>
          <w:sz w:val="24"/>
        </w:rPr>
        <w:t>сельском поселении</w:t>
      </w:r>
      <w:r w:rsidRPr="00AC5C98">
        <w:rPr>
          <w:rFonts w:ascii="Times New Roman" w:hAnsi="Times New Roman"/>
          <w:i w:val="0"/>
          <w:sz w:val="24"/>
        </w:rPr>
        <w:t xml:space="preserve"> в течение анализируемого периода как увеличивался, так и сокращался</w:t>
      </w:r>
      <w:r w:rsidR="00416B93" w:rsidRPr="00AC5C98">
        <w:rPr>
          <w:rFonts w:ascii="Times New Roman" w:hAnsi="Times New Roman"/>
          <w:i w:val="0"/>
          <w:sz w:val="24"/>
        </w:rPr>
        <w:t xml:space="preserve">. </w:t>
      </w:r>
      <w:r w:rsidRPr="00AC5C98">
        <w:rPr>
          <w:rFonts w:ascii="Times New Roman" w:hAnsi="Times New Roman"/>
          <w:i w:val="0"/>
          <w:sz w:val="24"/>
        </w:rPr>
        <w:t>Ситуация с миграционным процессом складывалась следующим образом: в течение анализируемого периода</w:t>
      </w:r>
      <w:r w:rsidR="00416B93" w:rsidRPr="00AC5C98">
        <w:rPr>
          <w:rFonts w:ascii="Times New Roman" w:hAnsi="Times New Roman"/>
          <w:i w:val="0"/>
          <w:sz w:val="24"/>
        </w:rPr>
        <w:t xml:space="preserve"> </w:t>
      </w:r>
      <w:r w:rsidRPr="00AC5C98">
        <w:rPr>
          <w:rFonts w:ascii="Times New Roman" w:hAnsi="Times New Roman"/>
          <w:i w:val="0"/>
          <w:sz w:val="24"/>
        </w:rPr>
        <w:t>число выбывших</w:t>
      </w:r>
      <w:r w:rsidR="00BC0C7F" w:rsidRPr="00AC5C98">
        <w:rPr>
          <w:rFonts w:ascii="Times New Roman" w:hAnsi="Times New Roman"/>
          <w:i w:val="0"/>
          <w:sz w:val="24"/>
        </w:rPr>
        <w:t xml:space="preserve"> человек </w:t>
      </w:r>
      <w:r w:rsidRPr="00AC5C98">
        <w:rPr>
          <w:rFonts w:ascii="Times New Roman" w:hAnsi="Times New Roman"/>
          <w:i w:val="0"/>
          <w:sz w:val="24"/>
        </w:rPr>
        <w:t>превышало число прибывших, что гов</w:t>
      </w:r>
      <w:r w:rsidR="003E395F" w:rsidRPr="00AC5C98">
        <w:rPr>
          <w:rFonts w:ascii="Times New Roman" w:hAnsi="Times New Roman"/>
          <w:i w:val="0"/>
          <w:sz w:val="24"/>
        </w:rPr>
        <w:t>орит об отрицательной динамике.</w:t>
      </w:r>
    </w:p>
    <w:p w:rsidR="006B69FF"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Важным показателем демографической ситуации является половозрастная структура населения. Необходимо отметить, прогноз миграционной составляющей движения населения должен производиться не только на основе экстраполяции динамики предыдущих лет, но и с учетом перспектив развития рынка рабочей силы, то есть жителей трудоспособного возраста.</w:t>
      </w:r>
    </w:p>
    <w:p w:rsidR="006B69FF" w:rsidRPr="00AC5C98" w:rsidRDefault="006B69FF" w:rsidP="006B69FF">
      <w:pPr>
        <w:tabs>
          <w:tab w:val="left" w:pos="709"/>
        </w:tabs>
        <w:spacing w:line="240" w:lineRule="auto"/>
        <w:ind w:left="0" w:right="0" w:firstLine="567"/>
        <w:jc w:val="both"/>
        <w:rPr>
          <w:rFonts w:ascii="Times New Roman" w:hAnsi="Times New Roman" w:cs="GOST type A"/>
          <w:i w:val="0"/>
          <w:sz w:val="24"/>
        </w:rPr>
      </w:pPr>
      <w:r w:rsidRPr="00AC5C98">
        <w:rPr>
          <w:rFonts w:ascii="Times New Roman" w:hAnsi="Times New Roman"/>
          <w:i w:val="0"/>
          <w:sz w:val="24"/>
        </w:rPr>
        <w:t xml:space="preserve">Трудоспособный возраст </w:t>
      </w:r>
      <w:r w:rsidRPr="00AC5C98">
        <w:rPr>
          <w:rFonts w:ascii="Times New Roman" w:hAnsi="Times New Roman" w:cs="Arial"/>
          <w:i w:val="0"/>
          <w:sz w:val="24"/>
        </w:rPr>
        <w:t>–</w:t>
      </w:r>
      <w:r w:rsidRPr="00AC5C98">
        <w:rPr>
          <w:rFonts w:ascii="Times New Roman" w:hAnsi="Times New Roman" w:cs="GOST type A"/>
          <w:i w:val="0"/>
          <w:sz w:val="24"/>
        </w:rPr>
        <w:t xml:space="preserve"> возраст, в котором человек, способный к трудовой деятельности, имеет право трудиться: трудоспособный возраст для мужчины составл</w:t>
      </w:r>
      <w:r w:rsidRPr="00AC5C98">
        <w:rPr>
          <w:rFonts w:ascii="Times New Roman" w:hAnsi="Times New Roman"/>
          <w:i w:val="0"/>
          <w:sz w:val="24"/>
        </w:rPr>
        <w:t xml:space="preserve">яет от 16 до 59 лет, для женщин </w:t>
      </w:r>
      <w:r w:rsidRPr="00AC5C98">
        <w:rPr>
          <w:rFonts w:ascii="Times New Roman" w:hAnsi="Times New Roman" w:cs="Arial"/>
          <w:i w:val="0"/>
          <w:sz w:val="24"/>
        </w:rPr>
        <w:t>–</w:t>
      </w:r>
      <w:r w:rsidR="001B67C4" w:rsidRPr="00AC5C98">
        <w:rPr>
          <w:rFonts w:ascii="Times New Roman" w:hAnsi="Times New Roman" w:cs="GOST type A"/>
          <w:i w:val="0"/>
          <w:sz w:val="24"/>
        </w:rPr>
        <w:t xml:space="preserve"> 16-54 лет. </w:t>
      </w:r>
      <w:r w:rsidRPr="00AC5C98">
        <w:rPr>
          <w:rFonts w:ascii="Times New Roman" w:hAnsi="Times New Roman"/>
          <w:i w:val="0"/>
          <w:sz w:val="24"/>
        </w:rPr>
        <w:t>Согласно сложившейся динамике можно сделать вывод, что за последние годы присутствует сокращение населения всех возрастных групп.</w:t>
      </w:r>
    </w:p>
    <w:p w:rsidR="006B69FF"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В целом, возрастная структура населения характеризуется достаточно высокой долей числа лиц трудоспособного возраста </w:t>
      </w:r>
      <w:r w:rsidRPr="00AC5C98">
        <w:rPr>
          <w:rFonts w:ascii="Times New Roman" w:hAnsi="Times New Roman" w:cs="Arial"/>
          <w:i w:val="0"/>
          <w:sz w:val="24"/>
        </w:rPr>
        <w:t>–</w:t>
      </w:r>
      <w:r w:rsidRPr="00AC5C98">
        <w:rPr>
          <w:rFonts w:ascii="Times New Roman" w:hAnsi="Times New Roman" w:cs="GOST type A"/>
          <w:i w:val="0"/>
          <w:sz w:val="24"/>
        </w:rPr>
        <w:t xml:space="preserve"> </w:t>
      </w:r>
      <w:r w:rsidR="0054127E" w:rsidRPr="00AC5C98">
        <w:rPr>
          <w:rFonts w:ascii="Times New Roman" w:hAnsi="Times New Roman" w:cs="GOST type A"/>
          <w:i w:val="0"/>
          <w:sz w:val="24"/>
        </w:rPr>
        <w:t>64,2</w:t>
      </w:r>
      <w:r w:rsidRPr="00AC5C98">
        <w:rPr>
          <w:rFonts w:ascii="Times New Roman" w:hAnsi="Times New Roman"/>
          <w:i w:val="0"/>
          <w:sz w:val="24"/>
        </w:rPr>
        <w:t xml:space="preserve">% от общей численности. Число жителей младше трудоспособного возраста составляет </w:t>
      </w:r>
      <w:r w:rsidR="00273DD5" w:rsidRPr="00AC5C98">
        <w:rPr>
          <w:rFonts w:ascii="Times New Roman" w:hAnsi="Times New Roman" w:cs="Arial"/>
          <w:i w:val="0"/>
          <w:sz w:val="24"/>
        </w:rPr>
        <w:t>–</w:t>
      </w:r>
      <w:r w:rsidR="00273DD5" w:rsidRPr="00AC5C98">
        <w:rPr>
          <w:rFonts w:ascii="Times New Roman" w:hAnsi="Times New Roman"/>
          <w:i w:val="0"/>
          <w:sz w:val="24"/>
        </w:rPr>
        <w:t xml:space="preserve"> </w:t>
      </w:r>
      <w:r w:rsidR="0054127E" w:rsidRPr="00AC5C98">
        <w:rPr>
          <w:rFonts w:ascii="Times New Roman" w:hAnsi="Times New Roman"/>
          <w:i w:val="0"/>
          <w:sz w:val="24"/>
        </w:rPr>
        <w:t>17,9</w:t>
      </w:r>
      <w:r w:rsidR="00505851" w:rsidRPr="00AC5C98">
        <w:rPr>
          <w:rFonts w:ascii="Times New Roman" w:hAnsi="Times New Roman"/>
          <w:i w:val="0"/>
          <w:sz w:val="24"/>
        </w:rPr>
        <w:t xml:space="preserve">% и старше трудоспособного – </w:t>
      </w:r>
      <w:r w:rsidR="0054127E" w:rsidRPr="00AC5C98">
        <w:rPr>
          <w:rFonts w:ascii="Times New Roman" w:hAnsi="Times New Roman"/>
          <w:i w:val="0"/>
          <w:sz w:val="24"/>
        </w:rPr>
        <w:t>17,9</w:t>
      </w:r>
      <w:r w:rsidRPr="00AC5C98">
        <w:rPr>
          <w:rFonts w:ascii="Times New Roman" w:hAnsi="Times New Roman"/>
          <w:i w:val="0"/>
          <w:sz w:val="24"/>
        </w:rPr>
        <w:t>%.</w:t>
      </w:r>
      <w:r w:rsidR="00A43D42" w:rsidRPr="00AC5C98">
        <w:rPr>
          <w:rFonts w:ascii="Times New Roman" w:hAnsi="Times New Roman"/>
          <w:i w:val="0"/>
          <w:sz w:val="24"/>
        </w:rPr>
        <w:t xml:space="preserve"> </w:t>
      </w:r>
    </w:p>
    <w:p w:rsidR="006B69FF"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В целом</w:t>
      </w:r>
      <w:r w:rsidR="001B67C4" w:rsidRPr="00AC5C98">
        <w:rPr>
          <w:rFonts w:ascii="Times New Roman" w:hAnsi="Times New Roman"/>
          <w:i w:val="0"/>
          <w:sz w:val="24"/>
        </w:rPr>
        <w:t xml:space="preserve">, демографическая ситуация в </w:t>
      </w:r>
      <w:r w:rsidR="00505851" w:rsidRPr="00AC5C98">
        <w:rPr>
          <w:rFonts w:ascii="Times New Roman" w:hAnsi="Times New Roman"/>
          <w:i w:val="0"/>
          <w:sz w:val="24"/>
        </w:rPr>
        <w:t>сельском поселении</w:t>
      </w:r>
      <w:r w:rsidR="00F55BF1" w:rsidRPr="00AC5C98">
        <w:rPr>
          <w:rFonts w:ascii="Times New Roman" w:hAnsi="Times New Roman"/>
          <w:i w:val="0"/>
          <w:sz w:val="24"/>
        </w:rPr>
        <w:t xml:space="preserve"> </w:t>
      </w:r>
      <w:r w:rsidRPr="00AC5C98">
        <w:rPr>
          <w:rFonts w:ascii="Times New Roman" w:hAnsi="Times New Roman"/>
          <w:i w:val="0"/>
          <w:sz w:val="24"/>
        </w:rPr>
        <w:t>характеризуется следующими показателями:</w:t>
      </w:r>
    </w:p>
    <w:p w:rsidR="006B69FF"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16B93" w:rsidRPr="00AC5C98">
        <w:rPr>
          <w:rFonts w:ascii="Times New Roman" w:hAnsi="Times New Roman"/>
          <w:i w:val="0"/>
          <w:sz w:val="24"/>
        </w:rPr>
        <w:t xml:space="preserve">стабильной </w:t>
      </w:r>
      <w:r w:rsidRPr="00AC5C98">
        <w:rPr>
          <w:rFonts w:ascii="Times New Roman" w:hAnsi="Times New Roman"/>
          <w:i w:val="0"/>
          <w:sz w:val="24"/>
        </w:rPr>
        <w:t>численност</w:t>
      </w:r>
      <w:r w:rsidR="00416B93" w:rsidRPr="00AC5C98">
        <w:rPr>
          <w:rFonts w:ascii="Times New Roman" w:hAnsi="Times New Roman"/>
          <w:i w:val="0"/>
          <w:sz w:val="24"/>
        </w:rPr>
        <w:t>ью</w:t>
      </w:r>
      <w:r w:rsidRPr="00AC5C98">
        <w:rPr>
          <w:rFonts w:ascii="Times New Roman" w:hAnsi="Times New Roman"/>
          <w:i w:val="0"/>
          <w:sz w:val="24"/>
        </w:rPr>
        <w:t xml:space="preserve"> постоянного населе</w:t>
      </w:r>
      <w:r w:rsidR="00416B93" w:rsidRPr="00AC5C98">
        <w:rPr>
          <w:rFonts w:ascii="Times New Roman" w:hAnsi="Times New Roman"/>
          <w:i w:val="0"/>
          <w:sz w:val="24"/>
        </w:rPr>
        <w:t>ния примерно на одном уровне</w:t>
      </w:r>
      <w:r w:rsidRPr="00AC5C98">
        <w:rPr>
          <w:rFonts w:ascii="Times New Roman" w:hAnsi="Times New Roman"/>
          <w:i w:val="0"/>
          <w:sz w:val="24"/>
        </w:rPr>
        <w:t xml:space="preserve">; </w:t>
      </w:r>
    </w:p>
    <w:p w:rsidR="006B69FF" w:rsidRPr="00AC5C98" w:rsidRDefault="00F82787"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 отрицательным</w:t>
      </w:r>
      <w:r w:rsidR="006B69FF" w:rsidRPr="00AC5C98">
        <w:rPr>
          <w:rFonts w:ascii="Times New Roman" w:hAnsi="Times New Roman"/>
          <w:i w:val="0"/>
          <w:sz w:val="24"/>
        </w:rPr>
        <w:t xml:space="preserve"> е</w:t>
      </w:r>
      <w:r w:rsidR="00416B93" w:rsidRPr="00AC5C98">
        <w:rPr>
          <w:rFonts w:ascii="Times New Roman" w:hAnsi="Times New Roman"/>
          <w:i w:val="0"/>
          <w:sz w:val="24"/>
        </w:rPr>
        <w:t>стественным движением населения;</w:t>
      </w:r>
    </w:p>
    <w:p w:rsidR="006B69FF"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 сни</w:t>
      </w:r>
      <w:r w:rsidR="00416B93" w:rsidRPr="00AC5C98">
        <w:rPr>
          <w:rFonts w:ascii="Times New Roman" w:hAnsi="Times New Roman"/>
          <w:i w:val="0"/>
          <w:sz w:val="24"/>
        </w:rPr>
        <w:t>жением смертности</w:t>
      </w:r>
      <w:r w:rsidRPr="00AC5C98">
        <w:rPr>
          <w:rFonts w:ascii="Times New Roman" w:hAnsi="Times New Roman"/>
          <w:i w:val="0"/>
          <w:sz w:val="24"/>
        </w:rPr>
        <w:t>;</w:t>
      </w:r>
    </w:p>
    <w:p w:rsidR="006B69FF"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 нестабильным уровнем рождаемости;</w:t>
      </w:r>
    </w:p>
    <w:p w:rsidR="006B69FF" w:rsidRPr="00AC5C98" w:rsidRDefault="006B69FF" w:rsidP="006B69FF">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 отрицательным механическим движением населения.</w:t>
      </w:r>
    </w:p>
    <w:p w:rsidR="00233C85" w:rsidRPr="00AC5C98" w:rsidRDefault="00233C85" w:rsidP="00F4364D">
      <w:pPr>
        <w:spacing w:line="240" w:lineRule="auto"/>
        <w:ind w:left="0" w:right="0" w:firstLine="567"/>
        <w:jc w:val="both"/>
        <w:rPr>
          <w:rFonts w:ascii="Times New Roman" w:hAnsi="Times New Roman"/>
          <w:i w:val="0"/>
          <w:sz w:val="24"/>
        </w:rPr>
      </w:pPr>
    </w:p>
    <w:p w:rsidR="00635C43" w:rsidRPr="00AC5C98" w:rsidRDefault="004F3619" w:rsidP="00A35935">
      <w:pPr>
        <w:pStyle w:val="S1"/>
        <w:spacing w:line="240" w:lineRule="auto"/>
        <w:ind w:firstLine="567"/>
        <w:jc w:val="center"/>
        <w:outlineLvl w:val="3"/>
        <w:rPr>
          <w:b/>
        </w:rPr>
      </w:pPr>
      <w:bookmarkStart w:id="41" w:name="_Toc311752718"/>
      <w:bookmarkStart w:id="42" w:name="_Toc464135644"/>
      <w:r w:rsidRPr="00AC5C98">
        <w:rPr>
          <w:b/>
        </w:rPr>
        <w:t>2</w:t>
      </w:r>
      <w:r w:rsidR="00380AB9" w:rsidRPr="00AC5C98">
        <w:rPr>
          <w:b/>
        </w:rPr>
        <w:t>.</w:t>
      </w:r>
      <w:r w:rsidR="00A35935" w:rsidRPr="00AC5C98">
        <w:rPr>
          <w:b/>
        </w:rPr>
        <w:t>1.4</w:t>
      </w:r>
      <w:r w:rsidR="00891351" w:rsidRPr="00AC5C98">
        <w:rPr>
          <w:b/>
        </w:rPr>
        <w:t>.</w:t>
      </w:r>
      <w:r w:rsidR="00BE7583" w:rsidRPr="00AC5C98">
        <w:rPr>
          <w:b/>
        </w:rPr>
        <w:t>3</w:t>
      </w:r>
      <w:r w:rsidR="00CF462D" w:rsidRPr="00AC5C98">
        <w:rPr>
          <w:b/>
        </w:rPr>
        <w:t xml:space="preserve"> </w:t>
      </w:r>
      <w:r w:rsidR="00635C43" w:rsidRPr="00AC5C98">
        <w:rPr>
          <w:b/>
        </w:rPr>
        <w:t>Жил</w:t>
      </w:r>
      <w:r w:rsidR="00CF462D" w:rsidRPr="00AC5C98">
        <w:rPr>
          <w:b/>
        </w:rPr>
        <w:t>ой</w:t>
      </w:r>
      <w:r w:rsidR="00635C43" w:rsidRPr="00AC5C98">
        <w:rPr>
          <w:b/>
        </w:rPr>
        <w:t xml:space="preserve"> фонд</w:t>
      </w:r>
      <w:bookmarkEnd w:id="41"/>
      <w:bookmarkEnd w:id="42"/>
    </w:p>
    <w:p w:rsidR="00635C43" w:rsidRPr="00AC5C98" w:rsidRDefault="00635C43" w:rsidP="00F4364D">
      <w:pPr>
        <w:pStyle w:val="-2"/>
        <w:spacing w:before="0"/>
        <w:ind w:left="0" w:right="0" w:firstLine="567"/>
        <w:rPr>
          <w:b/>
          <w:iCs/>
          <w:sz w:val="24"/>
          <w:szCs w:val="24"/>
        </w:rPr>
      </w:pPr>
    </w:p>
    <w:p w:rsidR="00DD4DB2" w:rsidRPr="00AC5C98" w:rsidRDefault="0054127E" w:rsidP="00DD4DB2">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Жилищный фонд в п.Пырьях составляет 4,06 </w:t>
      </w:r>
      <w:r w:rsidR="00FF7C99" w:rsidRPr="00AC5C98">
        <w:rPr>
          <w:rFonts w:ascii="Times New Roman" w:hAnsi="Times New Roman"/>
          <w:i w:val="0"/>
          <w:sz w:val="24"/>
        </w:rPr>
        <w:t>тыс.кв.м.</w:t>
      </w:r>
      <w:r w:rsidRPr="00AC5C98">
        <w:rPr>
          <w:rFonts w:ascii="Times New Roman" w:hAnsi="Times New Roman"/>
          <w:i w:val="0"/>
          <w:sz w:val="24"/>
        </w:rPr>
        <w:t xml:space="preserve"> В соответствии с принятой типологией функциональных зон был определен баланс жилых территорий. Площадь жилой зоны п.Пырьях составляет </w:t>
      </w:r>
      <w:r w:rsidR="009A3825" w:rsidRPr="00AC5C98">
        <w:rPr>
          <w:rFonts w:ascii="Times New Roman" w:hAnsi="Times New Roman"/>
          <w:i w:val="0"/>
          <w:sz w:val="24"/>
        </w:rPr>
        <w:t>15,044</w:t>
      </w:r>
      <w:r w:rsidRPr="00AC5C98">
        <w:rPr>
          <w:rFonts w:ascii="Times New Roman" w:hAnsi="Times New Roman"/>
          <w:i w:val="0"/>
          <w:sz w:val="24"/>
        </w:rPr>
        <w:t xml:space="preserve"> га</w:t>
      </w:r>
      <w:r w:rsidR="00107C95" w:rsidRPr="00AC5C98">
        <w:rPr>
          <w:rFonts w:ascii="Times New Roman" w:hAnsi="Times New Roman"/>
          <w:i w:val="0"/>
          <w:sz w:val="24"/>
        </w:rPr>
        <w:t>.</w:t>
      </w:r>
    </w:p>
    <w:p w:rsidR="00DD4DB2" w:rsidRPr="00AC5C98" w:rsidRDefault="00DD4DB2" w:rsidP="00DD4DB2">
      <w:pPr>
        <w:spacing w:line="240" w:lineRule="auto"/>
        <w:ind w:left="0" w:right="0" w:firstLine="567"/>
        <w:jc w:val="both"/>
        <w:rPr>
          <w:rFonts w:ascii="Times New Roman" w:hAnsi="Times New Roman"/>
          <w:i w:val="0"/>
          <w:sz w:val="24"/>
        </w:rPr>
      </w:pPr>
      <w:r w:rsidRPr="00AC5C98">
        <w:rPr>
          <w:rFonts w:ascii="Times New Roman" w:hAnsi="Times New Roman"/>
          <w:i w:val="0"/>
          <w:sz w:val="24"/>
        </w:rPr>
        <w:t>Средняя плотность населения</w:t>
      </w:r>
      <w:r w:rsidR="00F55BF1" w:rsidRPr="00AC5C98">
        <w:rPr>
          <w:rFonts w:ascii="Times New Roman" w:hAnsi="Times New Roman"/>
          <w:i w:val="0"/>
          <w:sz w:val="24"/>
        </w:rPr>
        <w:t xml:space="preserve"> </w:t>
      </w:r>
      <w:r w:rsidR="00F83A64" w:rsidRPr="00AC5C98">
        <w:rPr>
          <w:rFonts w:ascii="Times New Roman" w:hAnsi="Times New Roman"/>
          <w:i w:val="0"/>
          <w:sz w:val="24"/>
        </w:rPr>
        <w:t xml:space="preserve">применительно к </w:t>
      </w:r>
      <w:r w:rsidR="00F82787" w:rsidRPr="00AC5C98">
        <w:rPr>
          <w:rFonts w:ascii="Times New Roman" w:hAnsi="Times New Roman"/>
          <w:i w:val="0"/>
          <w:sz w:val="24"/>
        </w:rPr>
        <w:t>рассматриваемым</w:t>
      </w:r>
      <w:r w:rsidR="00F83A64" w:rsidRPr="00AC5C98">
        <w:rPr>
          <w:rFonts w:ascii="Times New Roman" w:hAnsi="Times New Roman"/>
          <w:i w:val="0"/>
          <w:sz w:val="24"/>
        </w:rPr>
        <w:t xml:space="preserve"> </w:t>
      </w:r>
      <w:r w:rsidR="00F82787" w:rsidRPr="00AC5C98">
        <w:rPr>
          <w:rFonts w:ascii="Times New Roman" w:hAnsi="Times New Roman"/>
          <w:i w:val="0"/>
          <w:sz w:val="24"/>
        </w:rPr>
        <w:t>населенным пунктам</w:t>
      </w:r>
      <w:r w:rsidR="00F83A64" w:rsidRPr="00AC5C98">
        <w:rPr>
          <w:rFonts w:ascii="Times New Roman" w:hAnsi="Times New Roman"/>
          <w:i w:val="0"/>
          <w:sz w:val="24"/>
        </w:rPr>
        <w:t xml:space="preserve"> </w:t>
      </w:r>
      <w:r w:rsidRPr="00AC5C98">
        <w:rPr>
          <w:rFonts w:ascii="Times New Roman" w:hAnsi="Times New Roman" w:cs="Arial"/>
          <w:i w:val="0"/>
          <w:sz w:val="24"/>
        </w:rPr>
        <w:t>–</w:t>
      </w:r>
      <w:r w:rsidRPr="00AC5C98">
        <w:rPr>
          <w:rFonts w:ascii="Times New Roman" w:hAnsi="Times New Roman" w:cs="GOST type A"/>
          <w:i w:val="0"/>
          <w:sz w:val="24"/>
        </w:rPr>
        <w:t xml:space="preserve"> </w:t>
      </w:r>
      <w:r w:rsidR="004409A1" w:rsidRPr="00AC5C98">
        <w:rPr>
          <w:rFonts w:ascii="Times New Roman" w:hAnsi="Times New Roman" w:cs="GOST type A"/>
          <w:i w:val="0"/>
          <w:sz w:val="24"/>
        </w:rPr>
        <w:t>16,35</w:t>
      </w:r>
      <w:r w:rsidR="0054127E" w:rsidRPr="00AC5C98">
        <w:rPr>
          <w:rFonts w:ascii="Times New Roman" w:hAnsi="Times New Roman" w:cs="GOST type A"/>
          <w:i w:val="0"/>
          <w:sz w:val="24"/>
        </w:rPr>
        <w:t xml:space="preserve"> </w:t>
      </w:r>
      <w:r w:rsidRPr="00AC5C98">
        <w:rPr>
          <w:rFonts w:ascii="Times New Roman" w:hAnsi="Times New Roman" w:cs="GOST type A"/>
          <w:i w:val="0"/>
          <w:sz w:val="24"/>
        </w:rPr>
        <w:t>человека на</w:t>
      </w:r>
      <w:r w:rsidRPr="00AC5C98">
        <w:rPr>
          <w:rFonts w:ascii="Times New Roman" w:hAnsi="Times New Roman"/>
          <w:i w:val="0"/>
          <w:sz w:val="24"/>
        </w:rPr>
        <w:t xml:space="preserve"> гектар жилых территорий.</w:t>
      </w:r>
      <w:r w:rsidR="00E86375" w:rsidRPr="00AC5C98">
        <w:rPr>
          <w:rFonts w:ascii="Times New Roman" w:hAnsi="Times New Roman"/>
          <w:i w:val="0"/>
          <w:sz w:val="24"/>
        </w:rPr>
        <w:t xml:space="preserve"> </w:t>
      </w:r>
    </w:p>
    <w:p w:rsidR="00F82787" w:rsidRPr="00AC5C98" w:rsidRDefault="0054127E" w:rsidP="00DD4DB2">
      <w:pPr>
        <w:spacing w:line="240" w:lineRule="auto"/>
        <w:ind w:left="0" w:right="0" w:firstLine="567"/>
        <w:jc w:val="both"/>
        <w:rPr>
          <w:rFonts w:ascii="Times New Roman" w:hAnsi="Times New Roman"/>
          <w:i w:val="0"/>
          <w:sz w:val="24"/>
        </w:rPr>
      </w:pPr>
      <w:r w:rsidRPr="00AC5C98">
        <w:rPr>
          <w:rFonts w:ascii="Times New Roman" w:hAnsi="Times New Roman"/>
          <w:i w:val="0"/>
          <w:sz w:val="24"/>
        </w:rPr>
        <w:t>Жилищная обеспеченность на расчетный срок принята в Генеральном плане 30 м2. В соответствии с Региональными нормативами градостроительного проектирования ХМАО – Югры при разработке документов территориального планирования, следует принимать средний показатель жилищной обеспеченности в размере не менее 30 кв.м. общей площади жилых помещений на человека.</w:t>
      </w:r>
    </w:p>
    <w:p w:rsidR="0054127E" w:rsidRPr="00AC5C98" w:rsidRDefault="0054127E" w:rsidP="0091084C">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Применительно к п.Пырьях при численности населения 4,06 тыс.</w:t>
      </w:r>
      <w:r w:rsidR="00BC0C7F" w:rsidRPr="00AC5C98">
        <w:rPr>
          <w:rFonts w:ascii="Times New Roman" w:hAnsi="Times New Roman"/>
          <w:i w:val="0"/>
          <w:sz w:val="24"/>
        </w:rPr>
        <w:t xml:space="preserve"> </w:t>
      </w:r>
      <w:r w:rsidRPr="00AC5C98">
        <w:rPr>
          <w:rFonts w:ascii="Times New Roman" w:hAnsi="Times New Roman"/>
          <w:i w:val="0"/>
          <w:sz w:val="24"/>
        </w:rPr>
        <w:t>человек, средняя жилищная обеспеченность составила 16,6 кв. м. общей площади на человека. Значение среднего показателя ниже стандарта нормы площади жилобеспеченности на 55,3% или на 13,4 кв. м.</w:t>
      </w:r>
    </w:p>
    <w:p w:rsidR="00DD4DB2" w:rsidRPr="00AC5C98" w:rsidRDefault="004C4FC1" w:rsidP="0091084C">
      <w:pPr>
        <w:spacing w:line="240" w:lineRule="auto"/>
        <w:ind w:left="0" w:right="0" w:firstLine="567"/>
        <w:jc w:val="both"/>
        <w:rPr>
          <w:rFonts w:ascii="Times New Roman" w:hAnsi="Times New Roman"/>
          <w:i w:val="0"/>
          <w:sz w:val="24"/>
        </w:rPr>
      </w:pPr>
      <w:r w:rsidRPr="00AC5C98">
        <w:rPr>
          <w:rFonts w:ascii="Times New Roman" w:hAnsi="Times New Roman"/>
          <w:i w:val="0"/>
          <w:sz w:val="24"/>
        </w:rPr>
        <w:t>Расчетная численность населения на существующее положение производилась по следующей методике:</w:t>
      </w:r>
    </w:p>
    <w:p w:rsidR="006E27F4" w:rsidRPr="00AC5C98" w:rsidRDefault="006E27F4" w:rsidP="006E27F4">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 xml:space="preserve">Таблица </w:t>
      </w:r>
      <w:r w:rsidR="00F93552" w:rsidRPr="00AC5C98">
        <w:rPr>
          <w:rFonts w:ascii="Times New Roman" w:hAnsi="Times New Roman"/>
          <w:i w:val="0"/>
          <w:sz w:val="20"/>
          <w:szCs w:val="20"/>
        </w:rPr>
        <w:t>11</w:t>
      </w:r>
    </w:p>
    <w:p w:rsidR="006E27F4" w:rsidRPr="00AC5C98" w:rsidRDefault="006E27F4" w:rsidP="006E27F4">
      <w:pPr>
        <w:spacing w:line="240" w:lineRule="auto"/>
        <w:ind w:left="0" w:right="0" w:firstLine="0"/>
        <w:jc w:val="center"/>
        <w:rPr>
          <w:rFonts w:ascii="Times New Roman" w:hAnsi="Times New Roman"/>
          <w:i w:val="0"/>
          <w:sz w:val="24"/>
        </w:rPr>
      </w:pPr>
      <w:r w:rsidRPr="00AC5C98">
        <w:rPr>
          <w:rFonts w:ascii="Times New Roman" w:hAnsi="Times New Roman"/>
          <w:i w:val="0"/>
          <w:sz w:val="24"/>
        </w:rPr>
        <w:t>Обеспеченность жилищным фондом населения</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22"/>
        <w:gridCol w:w="1531"/>
        <w:gridCol w:w="1417"/>
        <w:gridCol w:w="1843"/>
        <w:gridCol w:w="2410"/>
      </w:tblGrid>
      <w:tr w:rsidR="00661AFD" w:rsidRPr="00AC5C98" w:rsidTr="005E494D">
        <w:tc>
          <w:tcPr>
            <w:tcW w:w="2722" w:type="dxa"/>
            <w:vAlign w:val="center"/>
          </w:tcPr>
          <w:p w:rsidR="006E27F4" w:rsidRPr="00AC5C98" w:rsidRDefault="006E27F4" w:rsidP="009331F2">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Населенный пункт</w:t>
            </w:r>
          </w:p>
        </w:tc>
        <w:tc>
          <w:tcPr>
            <w:tcW w:w="1531" w:type="dxa"/>
            <w:vAlign w:val="center"/>
          </w:tcPr>
          <w:p w:rsidR="006E27F4" w:rsidRPr="00AC5C98" w:rsidRDefault="008168C9" w:rsidP="009331F2">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Постоянное н</w:t>
            </w:r>
            <w:r w:rsidR="005E494D" w:rsidRPr="00AC5C98">
              <w:rPr>
                <w:rFonts w:ascii="Times New Roman" w:hAnsi="Times New Roman"/>
                <w:b/>
                <w:i w:val="0"/>
                <w:sz w:val="20"/>
                <w:szCs w:val="20"/>
              </w:rPr>
              <w:t>аселение</w:t>
            </w:r>
            <w:r w:rsidR="006E27F4" w:rsidRPr="00AC5C98">
              <w:rPr>
                <w:rFonts w:ascii="Times New Roman" w:hAnsi="Times New Roman"/>
                <w:b/>
                <w:i w:val="0"/>
                <w:sz w:val="20"/>
                <w:szCs w:val="20"/>
              </w:rPr>
              <w:t>, чел.</w:t>
            </w:r>
          </w:p>
        </w:tc>
        <w:tc>
          <w:tcPr>
            <w:tcW w:w="1417" w:type="dxa"/>
            <w:vAlign w:val="center"/>
          </w:tcPr>
          <w:p w:rsidR="006E27F4" w:rsidRPr="00AC5C98" w:rsidRDefault="006E27F4" w:rsidP="009331F2">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Жилищный фонд, м</w:t>
            </w:r>
            <w:r w:rsidRPr="00AC5C98">
              <w:rPr>
                <w:rFonts w:ascii="Times New Roman" w:hAnsi="Times New Roman"/>
                <w:b/>
                <w:i w:val="0"/>
                <w:sz w:val="20"/>
                <w:szCs w:val="20"/>
                <w:vertAlign w:val="superscript"/>
              </w:rPr>
              <w:t>2</w:t>
            </w:r>
          </w:p>
        </w:tc>
        <w:tc>
          <w:tcPr>
            <w:tcW w:w="1843" w:type="dxa"/>
            <w:tcBorders>
              <w:bottom w:val="single" w:sz="4" w:space="0" w:color="auto"/>
            </w:tcBorders>
            <w:vAlign w:val="center"/>
          </w:tcPr>
          <w:p w:rsidR="006E27F4" w:rsidRPr="00AC5C98" w:rsidRDefault="006E27F4" w:rsidP="009331F2">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Фактическая обеспеченность жилищным фондом, м</w:t>
            </w:r>
            <w:r w:rsidRPr="00AC5C98">
              <w:rPr>
                <w:rFonts w:ascii="Times New Roman" w:hAnsi="Times New Roman"/>
                <w:b/>
                <w:i w:val="0"/>
                <w:sz w:val="20"/>
                <w:szCs w:val="20"/>
                <w:vertAlign w:val="superscript"/>
              </w:rPr>
              <w:t>2</w:t>
            </w:r>
            <w:r w:rsidRPr="00AC5C98">
              <w:rPr>
                <w:rFonts w:ascii="Times New Roman" w:hAnsi="Times New Roman"/>
                <w:b/>
                <w:i w:val="0"/>
                <w:sz w:val="20"/>
                <w:szCs w:val="20"/>
              </w:rPr>
              <w:t>/чел.</w:t>
            </w:r>
          </w:p>
        </w:tc>
        <w:tc>
          <w:tcPr>
            <w:tcW w:w="2410" w:type="dxa"/>
            <w:tcBorders>
              <w:bottom w:val="single" w:sz="4" w:space="0" w:color="auto"/>
            </w:tcBorders>
            <w:vAlign w:val="center"/>
          </w:tcPr>
          <w:p w:rsidR="006E27F4" w:rsidRPr="00AC5C98" w:rsidRDefault="006E27F4" w:rsidP="009331F2">
            <w:pPr>
              <w:spacing w:line="240" w:lineRule="auto"/>
              <w:ind w:left="0" w:right="0" w:firstLine="0"/>
              <w:jc w:val="center"/>
              <w:rPr>
                <w:rFonts w:ascii="Times New Roman" w:hAnsi="Times New Roman"/>
                <w:b/>
                <w:i w:val="0"/>
                <w:sz w:val="20"/>
                <w:szCs w:val="20"/>
                <w:vertAlign w:val="superscript"/>
              </w:rPr>
            </w:pPr>
            <w:r w:rsidRPr="00AC5C98">
              <w:rPr>
                <w:rFonts w:ascii="Times New Roman" w:hAnsi="Times New Roman"/>
                <w:b/>
                <w:i w:val="0"/>
                <w:sz w:val="20"/>
                <w:szCs w:val="20"/>
              </w:rPr>
              <w:t>Потребность в дополнительном жилищном фонде (при показател</w:t>
            </w:r>
            <w:r w:rsidR="00273DD5" w:rsidRPr="00AC5C98">
              <w:rPr>
                <w:rFonts w:ascii="Times New Roman" w:hAnsi="Times New Roman"/>
                <w:b/>
                <w:i w:val="0"/>
                <w:sz w:val="20"/>
                <w:szCs w:val="20"/>
              </w:rPr>
              <w:t xml:space="preserve">е </w:t>
            </w:r>
            <w:r w:rsidR="0054127E" w:rsidRPr="00AC5C98">
              <w:rPr>
                <w:rFonts w:ascii="Times New Roman" w:hAnsi="Times New Roman"/>
                <w:b/>
                <w:i w:val="0"/>
                <w:sz w:val="20"/>
                <w:szCs w:val="20"/>
              </w:rPr>
              <w:t>3</w:t>
            </w:r>
            <w:r w:rsidR="00273DD5" w:rsidRPr="00AC5C98">
              <w:rPr>
                <w:rFonts w:ascii="Times New Roman" w:hAnsi="Times New Roman"/>
                <w:b/>
                <w:i w:val="0"/>
                <w:sz w:val="20"/>
                <w:szCs w:val="20"/>
              </w:rPr>
              <w:t>0</w:t>
            </w:r>
            <w:r w:rsidR="00CE35F8" w:rsidRPr="00AC5C98">
              <w:rPr>
                <w:rFonts w:ascii="Times New Roman" w:hAnsi="Times New Roman"/>
                <w:b/>
                <w:i w:val="0"/>
                <w:sz w:val="20"/>
                <w:szCs w:val="20"/>
              </w:rPr>
              <w:t>,0</w:t>
            </w:r>
            <w:r w:rsidRPr="00AC5C98">
              <w:rPr>
                <w:rFonts w:ascii="Times New Roman" w:hAnsi="Times New Roman"/>
                <w:b/>
                <w:i w:val="0"/>
                <w:sz w:val="20"/>
                <w:szCs w:val="20"/>
              </w:rPr>
              <w:t xml:space="preserve"> м</w:t>
            </w:r>
            <w:r w:rsidRPr="00AC5C98">
              <w:rPr>
                <w:rFonts w:ascii="Times New Roman" w:hAnsi="Times New Roman"/>
                <w:b/>
                <w:i w:val="0"/>
                <w:sz w:val="20"/>
                <w:szCs w:val="20"/>
                <w:vertAlign w:val="superscript"/>
              </w:rPr>
              <w:t>2</w:t>
            </w:r>
            <w:r w:rsidRPr="00AC5C98">
              <w:rPr>
                <w:rFonts w:ascii="Times New Roman" w:hAnsi="Times New Roman"/>
                <w:b/>
                <w:i w:val="0"/>
                <w:sz w:val="20"/>
                <w:szCs w:val="20"/>
              </w:rPr>
              <w:t>/чел.), м</w:t>
            </w:r>
            <w:r w:rsidRPr="00AC5C98">
              <w:rPr>
                <w:rFonts w:ascii="Times New Roman" w:hAnsi="Times New Roman"/>
                <w:b/>
                <w:i w:val="0"/>
                <w:sz w:val="20"/>
                <w:szCs w:val="20"/>
                <w:vertAlign w:val="superscript"/>
              </w:rPr>
              <w:t>2</w:t>
            </w:r>
          </w:p>
        </w:tc>
      </w:tr>
      <w:tr w:rsidR="00661AFD" w:rsidRPr="00AC5C98" w:rsidTr="005E494D">
        <w:tc>
          <w:tcPr>
            <w:tcW w:w="2722" w:type="dxa"/>
            <w:vAlign w:val="center"/>
          </w:tcPr>
          <w:p w:rsidR="0054127E" w:rsidRPr="00AC5C98" w:rsidRDefault="00AC294C" w:rsidP="0054127E">
            <w:pPr>
              <w:spacing w:line="240" w:lineRule="auto"/>
              <w:ind w:left="0" w:right="0" w:firstLine="0"/>
              <w:rPr>
                <w:rFonts w:ascii="Times New Roman" w:hAnsi="Times New Roman"/>
                <w:b/>
                <w:i w:val="0"/>
                <w:sz w:val="24"/>
              </w:rPr>
            </w:pPr>
            <w:r w:rsidRPr="00AC5C98">
              <w:rPr>
                <w:rFonts w:ascii="Times New Roman" w:hAnsi="Times New Roman"/>
                <w:b/>
                <w:i w:val="0"/>
                <w:sz w:val="24"/>
              </w:rPr>
              <w:lastRenderedPageBreak/>
              <w:t>МО с.п. Нялинское</w:t>
            </w:r>
          </w:p>
        </w:tc>
        <w:tc>
          <w:tcPr>
            <w:tcW w:w="1531" w:type="dxa"/>
            <w:shd w:val="clear" w:color="auto" w:fill="auto"/>
          </w:tcPr>
          <w:p w:rsidR="0054127E" w:rsidRPr="00AC5C98" w:rsidRDefault="0054127E" w:rsidP="0054127E">
            <w:pPr>
              <w:spacing w:line="240" w:lineRule="auto"/>
              <w:ind w:left="0" w:right="0" w:firstLine="0"/>
              <w:jc w:val="center"/>
              <w:rPr>
                <w:rFonts w:ascii="Times New Roman" w:hAnsi="Times New Roman"/>
                <w:b/>
                <w:i w:val="0"/>
                <w:sz w:val="24"/>
                <w:lang w:val="en-US"/>
              </w:rPr>
            </w:pPr>
          </w:p>
        </w:tc>
        <w:tc>
          <w:tcPr>
            <w:tcW w:w="1417" w:type="dxa"/>
            <w:vAlign w:val="center"/>
          </w:tcPr>
          <w:p w:rsidR="0054127E" w:rsidRPr="00AC5C98" w:rsidRDefault="0054127E" w:rsidP="0054127E">
            <w:pPr>
              <w:spacing w:line="240" w:lineRule="auto"/>
              <w:ind w:left="0" w:right="0" w:firstLine="0"/>
              <w:jc w:val="center"/>
              <w:rPr>
                <w:rFonts w:ascii="Times New Roman" w:hAnsi="Times New Roman"/>
                <w:b/>
                <w:i w:val="0"/>
                <w:sz w:val="24"/>
              </w:rPr>
            </w:pPr>
          </w:p>
        </w:tc>
        <w:tc>
          <w:tcPr>
            <w:tcW w:w="1843" w:type="dxa"/>
            <w:tcBorders>
              <w:top w:val="single" w:sz="4" w:space="0" w:color="auto"/>
              <w:left w:val="nil"/>
              <w:bottom w:val="single" w:sz="4" w:space="0" w:color="auto"/>
              <w:right w:val="single" w:sz="4" w:space="0" w:color="auto"/>
            </w:tcBorders>
            <w:shd w:val="clear" w:color="auto" w:fill="auto"/>
            <w:vAlign w:val="bottom"/>
          </w:tcPr>
          <w:p w:rsidR="0054127E" w:rsidRPr="00AC5C98" w:rsidRDefault="0054127E" w:rsidP="0054127E">
            <w:pPr>
              <w:spacing w:line="240" w:lineRule="auto"/>
              <w:ind w:left="0" w:right="0" w:firstLine="0"/>
              <w:jc w:val="center"/>
              <w:rPr>
                <w:rFonts w:ascii="Times New Roman" w:hAnsi="Times New Roman"/>
                <w:b/>
                <w:i w:val="0"/>
                <w:sz w:val="24"/>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rsidR="0054127E" w:rsidRPr="00AC5C98" w:rsidRDefault="0054127E" w:rsidP="0054127E">
            <w:pPr>
              <w:spacing w:line="240" w:lineRule="auto"/>
              <w:ind w:left="0" w:right="0" w:firstLine="0"/>
              <w:jc w:val="center"/>
              <w:rPr>
                <w:rFonts w:ascii="Times New Roman" w:hAnsi="Times New Roman"/>
                <w:b/>
                <w:i w:val="0"/>
                <w:sz w:val="24"/>
              </w:rPr>
            </w:pPr>
          </w:p>
        </w:tc>
      </w:tr>
      <w:tr w:rsidR="0041040D" w:rsidRPr="00AC5C98" w:rsidTr="003A764C">
        <w:tc>
          <w:tcPr>
            <w:tcW w:w="2722" w:type="dxa"/>
          </w:tcPr>
          <w:p w:rsidR="0054127E" w:rsidRPr="00AC5C98" w:rsidRDefault="0054127E" w:rsidP="0054127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531" w:type="dxa"/>
            <w:shd w:val="clear" w:color="auto" w:fill="auto"/>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244</w:t>
            </w:r>
          </w:p>
        </w:tc>
        <w:tc>
          <w:tcPr>
            <w:tcW w:w="1417" w:type="dxa"/>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4 060</w:t>
            </w:r>
          </w:p>
        </w:tc>
        <w:tc>
          <w:tcPr>
            <w:tcW w:w="1843" w:type="dxa"/>
            <w:tcBorders>
              <w:top w:val="single" w:sz="4" w:space="0" w:color="auto"/>
              <w:left w:val="nil"/>
              <w:bottom w:val="single" w:sz="4" w:space="0" w:color="auto"/>
              <w:right w:val="single" w:sz="4" w:space="0" w:color="auto"/>
            </w:tcBorders>
            <w:shd w:val="clear" w:color="auto" w:fill="auto"/>
            <w:vAlign w:val="bottom"/>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16,6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3 260</w:t>
            </w:r>
          </w:p>
        </w:tc>
      </w:tr>
    </w:tbl>
    <w:p w:rsidR="00F4364D" w:rsidRPr="00AC5C98" w:rsidRDefault="00F4364D" w:rsidP="006E27F4">
      <w:pPr>
        <w:spacing w:line="240" w:lineRule="auto"/>
        <w:ind w:left="0" w:firstLine="0"/>
        <w:jc w:val="right"/>
        <w:rPr>
          <w:rFonts w:ascii="Times New Roman" w:hAnsi="Times New Roman"/>
          <w:i w:val="0"/>
          <w:sz w:val="20"/>
          <w:szCs w:val="20"/>
        </w:rPr>
      </w:pPr>
    </w:p>
    <w:p w:rsidR="006E27F4" w:rsidRPr="00AC5C98" w:rsidRDefault="00922502" w:rsidP="006E27F4">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1</w:t>
      </w:r>
      <w:r w:rsidR="00F93552" w:rsidRPr="00AC5C98">
        <w:rPr>
          <w:rFonts w:ascii="Times New Roman" w:hAnsi="Times New Roman"/>
          <w:i w:val="0"/>
          <w:sz w:val="20"/>
          <w:szCs w:val="20"/>
        </w:rPr>
        <w:t>2</w:t>
      </w:r>
    </w:p>
    <w:p w:rsidR="006E27F4" w:rsidRPr="00AC5C98" w:rsidRDefault="006E27F4" w:rsidP="006E27F4">
      <w:pPr>
        <w:spacing w:line="240" w:lineRule="auto"/>
        <w:ind w:left="0" w:right="0" w:firstLine="0"/>
        <w:jc w:val="center"/>
        <w:rPr>
          <w:rFonts w:ascii="Times New Roman" w:hAnsi="Times New Roman"/>
          <w:i w:val="0"/>
          <w:sz w:val="24"/>
        </w:rPr>
      </w:pPr>
      <w:r w:rsidRPr="00AC5C98">
        <w:rPr>
          <w:rFonts w:ascii="Times New Roman" w:hAnsi="Times New Roman"/>
          <w:i w:val="0"/>
          <w:sz w:val="24"/>
        </w:rPr>
        <w:t>Параметры жилищного фонда</w:t>
      </w:r>
    </w:p>
    <w:tbl>
      <w:tblPr>
        <w:tblW w:w="99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
        <w:gridCol w:w="1997"/>
        <w:gridCol w:w="1218"/>
        <w:gridCol w:w="933"/>
        <w:gridCol w:w="878"/>
        <w:gridCol w:w="1183"/>
        <w:gridCol w:w="702"/>
        <w:gridCol w:w="1203"/>
        <w:gridCol w:w="1311"/>
      </w:tblGrid>
      <w:tr w:rsidR="00661AFD" w:rsidRPr="00AC5C98" w:rsidTr="00127DEC">
        <w:tc>
          <w:tcPr>
            <w:tcW w:w="486" w:type="dxa"/>
            <w:vMerge w:val="restart"/>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п/п</w:t>
            </w:r>
          </w:p>
        </w:tc>
        <w:tc>
          <w:tcPr>
            <w:tcW w:w="1997" w:type="dxa"/>
            <w:vMerge w:val="restart"/>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Наименование населенного пункта</w:t>
            </w:r>
          </w:p>
        </w:tc>
        <w:tc>
          <w:tcPr>
            <w:tcW w:w="1218" w:type="dxa"/>
            <w:vMerge w:val="restart"/>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Общая площадь жилищного фонда, м</w:t>
            </w:r>
            <w:r w:rsidRPr="00AC5C98">
              <w:rPr>
                <w:rFonts w:ascii="Times New Roman" w:hAnsi="Times New Roman"/>
                <w:i w:val="0"/>
                <w:sz w:val="20"/>
                <w:szCs w:val="20"/>
                <w:vertAlign w:val="superscript"/>
              </w:rPr>
              <w:t>2</w:t>
            </w:r>
          </w:p>
        </w:tc>
        <w:tc>
          <w:tcPr>
            <w:tcW w:w="3696" w:type="dxa"/>
            <w:gridSpan w:val="4"/>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Благоустройство, м</w:t>
            </w:r>
            <w:r w:rsidRPr="00AC5C98">
              <w:rPr>
                <w:rFonts w:ascii="Times New Roman" w:hAnsi="Times New Roman"/>
                <w:i w:val="0"/>
                <w:sz w:val="20"/>
                <w:szCs w:val="20"/>
                <w:vertAlign w:val="superscript"/>
              </w:rPr>
              <w:t>2</w:t>
            </w:r>
          </w:p>
        </w:tc>
        <w:tc>
          <w:tcPr>
            <w:tcW w:w="2514" w:type="dxa"/>
            <w:gridSpan w:val="2"/>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Тип застройки, м</w:t>
            </w:r>
            <w:r w:rsidRPr="00AC5C98">
              <w:rPr>
                <w:rFonts w:ascii="Times New Roman" w:hAnsi="Times New Roman"/>
                <w:i w:val="0"/>
                <w:sz w:val="20"/>
                <w:szCs w:val="20"/>
                <w:vertAlign w:val="superscript"/>
              </w:rPr>
              <w:t>2</w:t>
            </w:r>
          </w:p>
        </w:tc>
      </w:tr>
      <w:tr w:rsidR="00661AFD" w:rsidRPr="00AC5C98" w:rsidTr="00127DEC">
        <w:tc>
          <w:tcPr>
            <w:tcW w:w="486" w:type="dxa"/>
            <w:vMerge/>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p>
        </w:tc>
        <w:tc>
          <w:tcPr>
            <w:tcW w:w="1997" w:type="dxa"/>
            <w:vMerge/>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p>
        </w:tc>
        <w:tc>
          <w:tcPr>
            <w:tcW w:w="1218" w:type="dxa"/>
            <w:vMerge/>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p>
        </w:tc>
        <w:tc>
          <w:tcPr>
            <w:tcW w:w="933" w:type="dxa"/>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водо-провод, </w:t>
            </w:r>
          </w:p>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м</w:t>
            </w:r>
            <w:r w:rsidRPr="00AC5C98">
              <w:rPr>
                <w:rFonts w:ascii="Times New Roman" w:hAnsi="Times New Roman"/>
                <w:i w:val="0"/>
                <w:sz w:val="20"/>
                <w:szCs w:val="20"/>
                <w:vertAlign w:val="superscript"/>
              </w:rPr>
              <w:t>2</w:t>
            </w:r>
          </w:p>
        </w:tc>
        <w:tc>
          <w:tcPr>
            <w:tcW w:w="878" w:type="dxa"/>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канали-зация, </w:t>
            </w:r>
          </w:p>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м</w:t>
            </w:r>
            <w:r w:rsidRPr="00AC5C98">
              <w:rPr>
                <w:rFonts w:ascii="Times New Roman" w:hAnsi="Times New Roman"/>
                <w:i w:val="0"/>
                <w:sz w:val="20"/>
                <w:szCs w:val="20"/>
                <w:vertAlign w:val="superscript"/>
              </w:rPr>
              <w:t>2</w:t>
            </w:r>
          </w:p>
        </w:tc>
        <w:tc>
          <w:tcPr>
            <w:tcW w:w="1183" w:type="dxa"/>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тепло-снабжение, м</w:t>
            </w:r>
            <w:r w:rsidRPr="00AC5C98">
              <w:rPr>
                <w:rFonts w:ascii="Times New Roman" w:hAnsi="Times New Roman"/>
                <w:i w:val="0"/>
                <w:sz w:val="20"/>
                <w:szCs w:val="20"/>
                <w:vertAlign w:val="superscript"/>
              </w:rPr>
              <w:t>2</w:t>
            </w:r>
          </w:p>
        </w:tc>
        <w:tc>
          <w:tcPr>
            <w:tcW w:w="702" w:type="dxa"/>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газ, </w:t>
            </w:r>
          </w:p>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м</w:t>
            </w:r>
            <w:r w:rsidRPr="00AC5C98">
              <w:rPr>
                <w:rFonts w:ascii="Times New Roman" w:hAnsi="Times New Roman"/>
                <w:i w:val="0"/>
                <w:sz w:val="20"/>
                <w:szCs w:val="20"/>
                <w:vertAlign w:val="superscript"/>
              </w:rPr>
              <w:t>2</w:t>
            </w:r>
          </w:p>
        </w:tc>
        <w:tc>
          <w:tcPr>
            <w:tcW w:w="1203" w:type="dxa"/>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Усадебная, 1-2 эт., м</w:t>
            </w:r>
            <w:r w:rsidRPr="00AC5C98">
              <w:rPr>
                <w:rFonts w:ascii="Times New Roman" w:hAnsi="Times New Roman"/>
                <w:i w:val="0"/>
                <w:sz w:val="20"/>
                <w:szCs w:val="20"/>
                <w:vertAlign w:val="superscript"/>
              </w:rPr>
              <w:t>2</w:t>
            </w:r>
          </w:p>
        </w:tc>
        <w:tc>
          <w:tcPr>
            <w:tcW w:w="1311" w:type="dxa"/>
            <w:shd w:val="clear" w:color="auto" w:fill="auto"/>
            <w:vAlign w:val="center"/>
          </w:tcPr>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Секционная, </w:t>
            </w:r>
          </w:p>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2, 3, 4, 5 эт., </w:t>
            </w:r>
          </w:p>
          <w:p w:rsidR="00127DEC" w:rsidRPr="00AC5C98" w:rsidRDefault="00127DEC" w:rsidP="004550FA">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м</w:t>
            </w:r>
            <w:r w:rsidRPr="00AC5C98">
              <w:rPr>
                <w:rFonts w:ascii="Times New Roman" w:hAnsi="Times New Roman"/>
                <w:i w:val="0"/>
                <w:sz w:val="20"/>
                <w:szCs w:val="20"/>
                <w:vertAlign w:val="superscript"/>
              </w:rPr>
              <w:t>2</w:t>
            </w:r>
          </w:p>
        </w:tc>
      </w:tr>
      <w:tr w:rsidR="00661AFD" w:rsidRPr="00AC5C98" w:rsidTr="00127DEC">
        <w:tc>
          <w:tcPr>
            <w:tcW w:w="486" w:type="dxa"/>
            <w:shd w:val="clear" w:color="auto" w:fill="auto"/>
            <w:vAlign w:val="center"/>
          </w:tcPr>
          <w:p w:rsidR="0054127E" w:rsidRPr="00AC5C98" w:rsidRDefault="0054127E" w:rsidP="0054127E">
            <w:pPr>
              <w:spacing w:line="240" w:lineRule="auto"/>
              <w:ind w:left="0" w:right="0" w:firstLine="0"/>
              <w:jc w:val="center"/>
              <w:rPr>
                <w:rFonts w:ascii="Times New Roman" w:hAnsi="Times New Roman"/>
                <w:b/>
                <w:sz w:val="20"/>
                <w:szCs w:val="20"/>
              </w:rPr>
            </w:pPr>
          </w:p>
        </w:tc>
        <w:tc>
          <w:tcPr>
            <w:tcW w:w="1997" w:type="dxa"/>
            <w:shd w:val="clear" w:color="auto" w:fill="auto"/>
            <w:vAlign w:val="center"/>
          </w:tcPr>
          <w:p w:rsidR="0054127E" w:rsidRPr="00AC5C98" w:rsidRDefault="00AC294C" w:rsidP="0054127E">
            <w:pPr>
              <w:spacing w:line="240" w:lineRule="auto"/>
              <w:ind w:left="0" w:right="0" w:firstLine="0"/>
              <w:rPr>
                <w:rFonts w:ascii="Times New Roman" w:hAnsi="Times New Roman"/>
                <w:b/>
                <w:i w:val="0"/>
                <w:sz w:val="24"/>
              </w:rPr>
            </w:pPr>
            <w:r w:rsidRPr="00AC5C98">
              <w:rPr>
                <w:rFonts w:ascii="Times New Roman" w:hAnsi="Times New Roman"/>
                <w:b/>
                <w:i w:val="0"/>
                <w:sz w:val="24"/>
              </w:rPr>
              <w:t>МО с.п. Нялинское</w:t>
            </w:r>
          </w:p>
        </w:tc>
        <w:tc>
          <w:tcPr>
            <w:tcW w:w="1218" w:type="dxa"/>
            <w:shd w:val="clear" w:color="auto" w:fill="auto"/>
            <w:vAlign w:val="center"/>
          </w:tcPr>
          <w:p w:rsidR="0054127E" w:rsidRPr="00AC5C98" w:rsidRDefault="0054127E" w:rsidP="0054127E">
            <w:pPr>
              <w:spacing w:line="240" w:lineRule="auto"/>
              <w:ind w:left="0" w:right="0" w:firstLine="0"/>
              <w:jc w:val="right"/>
              <w:rPr>
                <w:rFonts w:ascii="Times New Roman" w:hAnsi="Times New Roman"/>
                <w:b/>
                <w:sz w:val="20"/>
                <w:szCs w:val="20"/>
              </w:rPr>
            </w:pPr>
          </w:p>
        </w:tc>
        <w:tc>
          <w:tcPr>
            <w:tcW w:w="933" w:type="dxa"/>
            <w:shd w:val="clear" w:color="auto" w:fill="auto"/>
            <w:vAlign w:val="center"/>
          </w:tcPr>
          <w:p w:rsidR="0054127E" w:rsidRPr="00AC5C98" w:rsidRDefault="0054127E" w:rsidP="0054127E">
            <w:pPr>
              <w:spacing w:line="240" w:lineRule="auto"/>
              <w:ind w:left="0" w:right="0" w:firstLine="0"/>
              <w:jc w:val="right"/>
              <w:rPr>
                <w:rFonts w:ascii="Times New Roman" w:hAnsi="Times New Roman"/>
                <w:b/>
                <w:sz w:val="20"/>
                <w:szCs w:val="20"/>
              </w:rPr>
            </w:pPr>
          </w:p>
        </w:tc>
        <w:tc>
          <w:tcPr>
            <w:tcW w:w="878" w:type="dxa"/>
            <w:shd w:val="clear" w:color="auto" w:fill="auto"/>
            <w:vAlign w:val="center"/>
          </w:tcPr>
          <w:p w:rsidR="0054127E" w:rsidRPr="00AC5C98" w:rsidRDefault="0054127E" w:rsidP="0054127E">
            <w:pPr>
              <w:spacing w:line="240" w:lineRule="auto"/>
              <w:ind w:left="0" w:right="0" w:firstLine="0"/>
              <w:jc w:val="right"/>
              <w:rPr>
                <w:rFonts w:ascii="Times New Roman" w:hAnsi="Times New Roman"/>
                <w:b/>
                <w:sz w:val="20"/>
                <w:szCs w:val="20"/>
              </w:rPr>
            </w:pPr>
          </w:p>
        </w:tc>
        <w:tc>
          <w:tcPr>
            <w:tcW w:w="1183" w:type="dxa"/>
            <w:shd w:val="clear" w:color="auto" w:fill="auto"/>
            <w:vAlign w:val="center"/>
          </w:tcPr>
          <w:p w:rsidR="0054127E" w:rsidRPr="00AC5C98" w:rsidRDefault="0054127E" w:rsidP="0054127E">
            <w:pPr>
              <w:spacing w:line="240" w:lineRule="auto"/>
              <w:ind w:left="0" w:right="0" w:firstLine="0"/>
              <w:jc w:val="right"/>
              <w:rPr>
                <w:rFonts w:ascii="Times New Roman" w:hAnsi="Times New Roman"/>
                <w:b/>
                <w:sz w:val="20"/>
                <w:szCs w:val="20"/>
              </w:rPr>
            </w:pPr>
          </w:p>
        </w:tc>
        <w:tc>
          <w:tcPr>
            <w:tcW w:w="702" w:type="dxa"/>
            <w:shd w:val="clear" w:color="auto" w:fill="auto"/>
            <w:vAlign w:val="center"/>
          </w:tcPr>
          <w:p w:rsidR="0054127E" w:rsidRPr="00AC5C98" w:rsidRDefault="0054127E" w:rsidP="0054127E">
            <w:pPr>
              <w:spacing w:line="240" w:lineRule="auto"/>
              <w:ind w:left="0" w:right="0" w:firstLine="0"/>
              <w:jc w:val="right"/>
              <w:rPr>
                <w:rFonts w:ascii="Times New Roman" w:hAnsi="Times New Roman"/>
                <w:b/>
                <w:sz w:val="20"/>
                <w:szCs w:val="20"/>
              </w:rPr>
            </w:pPr>
          </w:p>
        </w:tc>
        <w:tc>
          <w:tcPr>
            <w:tcW w:w="1203" w:type="dxa"/>
            <w:shd w:val="clear" w:color="auto" w:fill="auto"/>
            <w:vAlign w:val="center"/>
          </w:tcPr>
          <w:p w:rsidR="0054127E" w:rsidRPr="00AC5C98" w:rsidRDefault="0054127E" w:rsidP="0054127E">
            <w:pPr>
              <w:spacing w:line="240" w:lineRule="auto"/>
              <w:ind w:left="0" w:right="0" w:firstLine="0"/>
              <w:jc w:val="right"/>
              <w:rPr>
                <w:rFonts w:ascii="Times New Roman" w:hAnsi="Times New Roman"/>
                <w:b/>
                <w:sz w:val="20"/>
                <w:szCs w:val="20"/>
              </w:rPr>
            </w:pPr>
          </w:p>
        </w:tc>
        <w:tc>
          <w:tcPr>
            <w:tcW w:w="1311" w:type="dxa"/>
            <w:shd w:val="clear" w:color="auto" w:fill="auto"/>
            <w:vAlign w:val="center"/>
          </w:tcPr>
          <w:p w:rsidR="0054127E" w:rsidRPr="00AC5C98" w:rsidRDefault="0054127E" w:rsidP="0054127E">
            <w:pPr>
              <w:spacing w:line="240" w:lineRule="auto"/>
              <w:ind w:left="0" w:right="0" w:firstLine="0"/>
              <w:jc w:val="right"/>
              <w:rPr>
                <w:rFonts w:ascii="Times New Roman" w:hAnsi="Times New Roman"/>
                <w:b/>
                <w:sz w:val="20"/>
                <w:szCs w:val="20"/>
              </w:rPr>
            </w:pPr>
          </w:p>
        </w:tc>
      </w:tr>
      <w:tr w:rsidR="0041040D" w:rsidRPr="00AC5C98" w:rsidTr="00127DEC">
        <w:tc>
          <w:tcPr>
            <w:tcW w:w="486" w:type="dxa"/>
            <w:shd w:val="clear" w:color="auto" w:fill="auto"/>
            <w:vAlign w:val="center"/>
          </w:tcPr>
          <w:p w:rsidR="0054127E" w:rsidRPr="00AC5C98" w:rsidRDefault="0054127E" w:rsidP="0054127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1</w:t>
            </w:r>
          </w:p>
        </w:tc>
        <w:tc>
          <w:tcPr>
            <w:tcW w:w="1997" w:type="dxa"/>
            <w:shd w:val="clear" w:color="auto" w:fill="auto"/>
          </w:tcPr>
          <w:p w:rsidR="0054127E" w:rsidRPr="00AC5C98" w:rsidRDefault="0054127E" w:rsidP="0054127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218" w:type="dxa"/>
            <w:shd w:val="clear" w:color="auto" w:fill="auto"/>
            <w:vAlign w:val="center"/>
          </w:tcPr>
          <w:p w:rsidR="0054127E" w:rsidRPr="00AC5C98" w:rsidRDefault="0054127E" w:rsidP="00107C95">
            <w:pPr>
              <w:spacing w:line="240" w:lineRule="auto"/>
              <w:ind w:left="0" w:right="0" w:firstLine="0"/>
              <w:jc w:val="center"/>
              <w:rPr>
                <w:rFonts w:ascii="Times New Roman" w:hAnsi="Times New Roman"/>
                <w:sz w:val="20"/>
                <w:szCs w:val="20"/>
              </w:rPr>
            </w:pPr>
            <w:r w:rsidRPr="00AC5C98">
              <w:rPr>
                <w:rFonts w:ascii="Times New Roman" w:hAnsi="Times New Roman"/>
                <w:sz w:val="20"/>
                <w:szCs w:val="20"/>
              </w:rPr>
              <w:t>4060,0</w:t>
            </w:r>
          </w:p>
        </w:tc>
        <w:tc>
          <w:tcPr>
            <w:tcW w:w="933" w:type="dxa"/>
            <w:shd w:val="clear" w:color="auto" w:fill="auto"/>
            <w:vAlign w:val="center"/>
          </w:tcPr>
          <w:p w:rsidR="0054127E" w:rsidRPr="00AC5C98" w:rsidRDefault="0054127E" w:rsidP="00107C95">
            <w:pPr>
              <w:spacing w:line="240" w:lineRule="auto"/>
              <w:ind w:left="0" w:right="0" w:firstLine="0"/>
              <w:jc w:val="center"/>
              <w:rPr>
                <w:rFonts w:ascii="Times New Roman" w:hAnsi="Times New Roman"/>
                <w:sz w:val="20"/>
                <w:szCs w:val="20"/>
              </w:rPr>
            </w:pPr>
            <w:r w:rsidRPr="00AC5C98">
              <w:rPr>
                <w:rFonts w:ascii="Times New Roman" w:hAnsi="Times New Roman"/>
                <w:sz w:val="20"/>
                <w:szCs w:val="20"/>
              </w:rPr>
              <w:t>1218,0</w:t>
            </w:r>
          </w:p>
        </w:tc>
        <w:tc>
          <w:tcPr>
            <w:tcW w:w="878" w:type="dxa"/>
            <w:shd w:val="clear" w:color="auto" w:fill="auto"/>
            <w:vAlign w:val="center"/>
          </w:tcPr>
          <w:p w:rsidR="0054127E" w:rsidRPr="00AC5C98" w:rsidRDefault="00107C95" w:rsidP="00107C95">
            <w:pPr>
              <w:spacing w:line="240" w:lineRule="auto"/>
              <w:ind w:left="0" w:right="0" w:firstLine="0"/>
              <w:jc w:val="center"/>
              <w:rPr>
                <w:rFonts w:ascii="Times New Roman" w:hAnsi="Times New Roman"/>
                <w:sz w:val="20"/>
                <w:szCs w:val="20"/>
              </w:rPr>
            </w:pPr>
            <w:r w:rsidRPr="00AC5C98">
              <w:rPr>
                <w:rFonts w:ascii="Times New Roman" w:hAnsi="Times New Roman"/>
                <w:sz w:val="20"/>
                <w:szCs w:val="20"/>
              </w:rPr>
              <w:t>-</w:t>
            </w:r>
          </w:p>
        </w:tc>
        <w:tc>
          <w:tcPr>
            <w:tcW w:w="1183" w:type="dxa"/>
            <w:shd w:val="clear" w:color="auto" w:fill="auto"/>
            <w:vAlign w:val="center"/>
          </w:tcPr>
          <w:p w:rsidR="0054127E" w:rsidRPr="00AC5C98" w:rsidRDefault="0054127E" w:rsidP="00107C95">
            <w:pPr>
              <w:spacing w:line="240" w:lineRule="auto"/>
              <w:ind w:left="0" w:right="0" w:firstLine="0"/>
              <w:jc w:val="center"/>
              <w:rPr>
                <w:rFonts w:ascii="Times New Roman" w:hAnsi="Times New Roman"/>
                <w:sz w:val="20"/>
                <w:szCs w:val="20"/>
              </w:rPr>
            </w:pPr>
            <w:r w:rsidRPr="00AC5C98">
              <w:rPr>
                <w:rFonts w:ascii="Times New Roman" w:hAnsi="Times New Roman"/>
                <w:sz w:val="20"/>
                <w:szCs w:val="20"/>
              </w:rPr>
              <w:t>н/д</w:t>
            </w:r>
          </w:p>
        </w:tc>
        <w:tc>
          <w:tcPr>
            <w:tcW w:w="702" w:type="dxa"/>
            <w:shd w:val="clear" w:color="auto" w:fill="auto"/>
            <w:vAlign w:val="center"/>
          </w:tcPr>
          <w:p w:rsidR="0054127E" w:rsidRPr="00AC5C98" w:rsidRDefault="00107C95" w:rsidP="00107C95">
            <w:pPr>
              <w:spacing w:line="240" w:lineRule="auto"/>
              <w:ind w:left="0" w:right="0" w:firstLine="0"/>
              <w:jc w:val="center"/>
              <w:rPr>
                <w:rFonts w:ascii="Times New Roman" w:hAnsi="Times New Roman"/>
                <w:sz w:val="20"/>
                <w:szCs w:val="20"/>
              </w:rPr>
            </w:pPr>
            <w:r w:rsidRPr="00AC5C98">
              <w:rPr>
                <w:rFonts w:ascii="Times New Roman" w:hAnsi="Times New Roman"/>
                <w:sz w:val="20"/>
                <w:szCs w:val="20"/>
              </w:rPr>
              <w:t>-</w:t>
            </w:r>
          </w:p>
        </w:tc>
        <w:tc>
          <w:tcPr>
            <w:tcW w:w="1203" w:type="dxa"/>
            <w:shd w:val="clear" w:color="auto" w:fill="auto"/>
            <w:vAlign w:val="center"/>
          </w:tcPr>
          <w:p w:rsidR="0054127E" w:rsidRPr="00AC5C98" w:rsidRDefault="0054127E" w:rsidP="00107C95">
            <w:pPr>
              <w:spacing w:line="240" w:lineRule="auto"/>
              <w:ind w:left="0" w:right="0" w:firstLine="0"/>
              <w:jc w:val="center"/>
              <w:rPr>
                <w:rFonts w:ascii="Times New Roman" w:hAnsi="Times New Roman"/>
                <w:sz w:val="20"/>
                <w:szCs w:val="20"/>
              </w:rPr>
            </w:pPr>
            <w:r w:rsidRPr="00AC5C98">
              <w:rPr>
                <w:rFonts w:ascii="Times New Roman" w:hAnsi="Times New Roman"/>
                <w:sz w:val="20"/>
                <w:szCs w:val="20"/>
              </w:rPr>
              <w:t>3060,0</w:t>
            </w:r>
          </w:p>
        </w:tc>
        <w:tc>
          <w:tcPr>
            <w:tcW w:w="1311" w:type="dxa"/>
            <w:shd w:val="clear" w:color="auto" w:fill="auto"/>
            <w:vAlign w:val="center"/>
          </w:tcPr>
          <w:p w:rsidR="0054127E" w:rsidRPr="00AC5C98" w:rsidRDefault="0054127E" w:rsidP="00107C95">
            <w:pPr>
              <w:spacing w:line="240" w:lineRule="auto"/>
              <w:ind w:left="0" w:right="0" w:firstLine="0"/>
              <w:jc w:val="center"/>
              <w:rPr>
                <w:rFonts w:ascii="Times New Roman" w:hAnsi="Times New Roman"/>
                <w:sz w:val="20"/>
                <w:szCs w:val="20"/>
              </w:rPr>
            </w:pPr>
            <w:r w:rsidRPr="00AC5C98">
              <w:rPr>
                <w:rFonts w:ascii="Times New Roman" w:hAnsi="Times New Roman"/>
                <w:sz w:val="20"/>
                <w:szCs w:val="20"/>
              </w:rPr>
              <w:t>1000,0</w:t>
            </w:r>
          </w:p>
        </w:tc>
      </w:tr>
    </w:tbl>
    <w:p w:rsidR="00DA1AFF" w:rsidRPr="00AC5C98" w:rsidRDefault="00DA1AFF" w:rsidP="006E27F4">
      <w:pPr>
        <w:spacing w:line="240" w:lineRule="auto"/>
        <w:ind w:left="142" w:firstLine="709"/>
        <w:jc w:val="both"/>
        <w:rPr>
          <w:rFonts w:ascii="Times New Roman" w:hAnsi="Times New Roman"/>
          <w:i w:val="0"/>
          <w:sz w:val="24"/>
        </w:rPr>
      </w:pPr>
    </w:p>
    <w:p w:rsidR="00DA1AFF" w:rsidRPr="00AC5C98" w:rsidRDefault="0054127E" w:rsidP="00DA1AFF">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Наибольший объем жилищного фонда приходится на индивидуальную жилую застройку и составляет 75,0% от общей площади жилищного фонда, 25,0% - малоэтажная многоквартирная жилая застройка.</w:t>
      </w:r>
    </w:p>
    <w:p w:rsidR="00DA1AFF" w:rsidRPr="00AC5C98" w:rsidRDefault="00DA1AFF" w:rsidP="00DA1AFF">
      <w:pPr>
        <w:spacing w:line="240" w:lineRule="auto"/>
        <w:ind w:left="0" w:right="0" w:firstLine="567"/>
        <w:jc w:val="both"/>
        <w:rPr>
          <w:rFonts w:ascii="Times New Roman" w:hAnsi="Times New Roman"/>
          <w:i w:val="0"/>
          <w:sz w:val="24"/>
        </w:rPr>
      </w:pPr>
      <w:r w:rsidRPr="00AC5C98">
        <w:rPr>
          <w:rFonts w:ascii="Times New Roman" w:hAnsi="Times New Roman"/>
          <w:i w:val="0"/>
          <w:sz w:val="24"/>
        </w:rPr>
        <w:t>В соответствии с СанПиН 2.2.1/2.1.1.1200-03 «Санитарно-защитные зоны и санитарная классификация предприятий, сооружений и иных объектов» размещение жилищного фонда в санитарно-защитных зонах (далее СЗЗ) не допускается. Значительное влияние на размещение жилищного фонда на территориях с градостроительными ограничениями оказывают: производственные базы, складские помещения, объекты транспортной и инженерной инфраструктуры. Данное обстоятельство требует проведения мероприятий по выносу жилья за пределы санитарно-защитных зон предприятий и объектов, либо по выносу самих источников негативного воздействия на жилую застройку</w:t>
      </w:r>
      <w:r w:rsidR="00127DEC" w:rsidRPr="00AC5C98">
        <w:rPr>
          <w:rFonts w:ascii="Times New Roman" w:hAnsi="Times New Roman"/>
          <w:i w:val="0"/>
          <w:sz w:val="24"/>
        </w:rPr>
        <w:t>, либо по сокращению санитарно-защитных зон с снижением вредного воздействия</w:t>
      </w:r>
      <w:r w:rsidRPr="00AC5C98">
        <w:rPr>
          <w:rFonts w:ascii="Times New Roman" w:hAnsi="Times New Roman"/>
          <w:i w:val="0"/>
          <w:sz w:val="24"/>
        </w:rPr>
        <w:t>.</w:t>
      </w:r>
    </w:p>
    <w:p w:rsidR="00861044" w:rsidRPr="00AC5C98" w:rsidRDefault="00861044" w:rsidP="00F4364D">
      <w:pPr>
        <w:spacing w:line="240" w:lineRule="auto"/>
        <w:ind w:left="0" w:right="0" w:firstLine="567"/>
        <w:jc w:val="both"/>
        <w:rPr>
          <w:rFonts w:ascii="Times New Roman" w:hAnsi="Times New Roman"/>
          <w:i w:val="0"/>
          <w:sz w:val="24"/>
        </w:rPr>
      </w:pPr>
    </w:p>
    <w:p w:rsidR="00457675" w:rsidRPr="00AC5C98" w:rsidRDefault="004F3619" w:rsidP="00A35935">
      <w:pPr>
        <w:pStyle w:val="S1"/>
        <w:spacing w:line="240" w:lineRule="auto"/>
        <w:ind w:firstLine="567"/>
        <w:jc w:val="center"/>
        <w:outlineLvl w:val="3"/>
        <w:rPr>
          <w:b/>
        </w:rPr>
      </w:pPr>
      <w:bookmarkStart w:id="43" w:name="_Toc464135645"/>
      <w:r w:rsidRPr="00AC5C98">
        <w:rPr>
          <w:b/>
        </w:rPr>
        <w:t>2</w:t>
      </w:r>
      <w:r w:rsidR="00380AB9" w:rsidRPr="00AC5C98">
        <w:rPr>
          <w:b/>
        </w:rPr>
        <w:t>.</w:t>
      </w:r>
      <w:r w:rsidR="00A35935" w:rsidRPr="00AC5C98">
        <w:rPr>
          <w:b/>
        </w:rPr>
        <w:t>1.4</w:t>
      </w:r>
      <w:r w:rsidR="00891351" w:rsidRPr="00AC5C98">
        <w:rPr>
          <w:b/>
        </w:rPr>
        <w:t>.</w:t>
      </w:r>
      <w:r w:rsidR="00BE7583" w:rsidRPr="00AC5C98">
        <w:rPr>
          <w:b/>
        </w:rPr>
        <w:t>4</w:t>
      </w:r>
      <w:r w:rsidR="003A277F" w:rsidRPr="00AC5C98">
        <w:rPr>
          <w:b/>
        </w:rPr>
        <w:t xml:space="preserve"> </w:t>
      </w:r>
      <w:r w:rsidR="00457675" w:rsidRPr="00AC5C98">
        <w:rPr>
          <w:b/>
        </w:rPr>
        <w:t>Учреждения обслуживания</w:t>
      </w:r>
      <w:bookmarkEnd w:id="43"/>
    </w:p>
    <w:p w:rsidR="00536C60" w:rsidRPr="00AC5C98" w:rsidRDefault="00536C60" w:rsidP="00F4364D">
      <w:pPr>
        <w:pStyle w:val="-2"/>
        <w:spacing w:before="0"/>
        <w:ind w:left="0" w:right="0" w:firstLine="567"/>
        <w:jc w:val="center"/>
        <w:rPr>
          <w:b/>
          <w:iCs/>
          <w:sz w:val="24"/>
          <w:szCs w:val="24"/>
        </w:rPr>
      </w:pPr>
    </w:p>
    <w:p w:rsidR="008132AA" w:rsidRPr="00AC5C98" w:rsidRDefault="008132AA" w:rsidP="008132A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Социальная инфраструктура </w:t>
      </w:r>
      <w:r w:rsidRPr="00AC5C98">
        <w:rPr>
          <w:rFonts w:ascii="Times New Roman" w:hAnsi="Times New Roman" w:cs="Arial"/>
          <w:i w:val="0"/>
          <w:sz w:val="24"/>
        </w:rPr>
        <w:t>–</w:t>
      </w:r>
      <w:r w:rsidRPr="00AC5C98">
        <w:rPr>
          <w:rFonts w:ascii="Times New Roman" w:hAnsi="Times New Roman" w:cs="GOST type A"/>
          <w:i w:val="0"/>
          <w:sz w:val="24"/>
        </w:rPr>
        <w:t xml:space="preserve"> совокупность для нормальной жизнедеятельности населения материальных объектов (зданий,</w:t>
      </w:r>
      <w:r w:rsidRPr="00AC5C98">
        <w:rPr>
          <w:rFonts w:ascii="Times New Roman" w:hAnsi="Times New Roman"/>
          <w:i w:val="0"/>
          <w:sz w:val="24"/>
        </w:rPr>
        <w:t xml:space="preserve"> сооружений), различных инженерных коммуникаций населенного пункта (территории),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rsidR="008132AA" w:rsidRPr="00AC5C98" w:rsidRDefault="008132AA" w:rsidP="008132AA">
      <w:pPr>
        <w:spacing w:line="240" w:lineRule="auto"/>
        <w:ind w:left="0" w:right="0" w:firstLine="567"/>
        <w:jc w:val="both"/>
        <w:rPr>
          <w:rFonts w:ascii="Times New Roman" w:hAnsi="Times New Roman"/>
          <w:i w:val="0"/>
          <w:sz w:val="24"/>
        </w:rPr>
      </w:pPr>
      <w:r w:rsidRPr="00AC5C98">
        <w:rPr>
          <w:rFonts w:ascii="Times New Roman" w:hAnsi="Times New Roman"/>
          <w:i w:val="0"/>
          <w:sz w:val="24"/>
        </w:rPr>
        <w:t>Оценка существующей системы обслуживания и размещения об</w:t>
      </w:r>
      <w:r w:rsidR="007E253D" w:rsidRPr="00AC5C98">
        <w:rPr>
          <w:rFonts w:ascii="Times New Roman" w:hAnsi="Times New Roman"/>
          <w:i w:val="0"/>
          <w:sz w:val="24"/>
        </w:rPr>
        <w:t>ъектов</w:t>
      </w:r>
      <w:r w:rsidRPr="00AC5C98">
        <w:rPr>
          <w:rFonts w:ascii="Times New Roman" w:hAnsi="Times New Roman"/>
          <w:i w:val="0"/>
          <w:sz w:val="24"/>
        </w:rPr>
        <w:t xml:space="preserve"> проведена в соответствии с </w:t>
      </w:r>
      <w:r w:rsidR="0054127E" w:rsidRPr="00AC5C98">
        <w:rPr>
          <w:rFonts w:ascii="Times New Roman" w:hAnsi="Times New Roman"/>
          <w:i w:val="0"/>
          <w:sz w:val="24"/>
        </w:rPr>
        <w:t>Региональными нормативами градостроительного проектирования ХМАО – Югры (далее по тексту - РНГП ХМАО – Югры</w:t>
      </w:r>
      <w:r w:rsidR="00273DD5" w:rsidRPr="00AC5C98">
        <w:rPr>
          <w:rFonts w:ascii="Times New Roman" w:hAnsi="Times New Roman"/>
          <w:i w:val="0"/>
          <w:sz w:val="24"/>
        </w:rPr>
        <w:t xml:space="preserve">), </w:t>
      </w:r>
      <w:r w:rsidR="0054127E" w:rsidRPr="00AC5C98">
        <w:rPr>
          <w:rFonts w:ascii="Times New Roman" w:hAnsi="Times New Roman"/>
          <w:i w:val="0"/>
          <w:sz w:val="24"/>
        </w:rPr>
        <w:t>утверждены Постановление Правительства ХМАО – Югры от 29.12.2014 № 534-п.</w:t>
      </w:r>
      <w:r w:rsidRPr="00AC5C98">
        <w:rPr>
          <w:rFonts w:ascii="Times New Roman" w:hAnsi="Times New Roman"/>
          <w:i w:val="0"/>
          <w:sz w:val="24"/>
        </w:rPr>
        <w:t xml:space="preserve"> </w:t>
      </w:r>
      <w:r w:rsidR="0064002F" w:rsidRPr="00AC5C98">
        <w:rPr>
          <w:rFonts w:ascii="Times New Roman" w:hAnsi="Times New Roman"/>
          <w:i w:val="0"/>
          <w:sz w:val="24"/>
        </w:rPr>
        <w:t xml:space="preserve">Расчетные показатели и радиусы обслуживания, </w:t>
      </w:r>
      <w:r w:rsidR="00CE2058" w:rsidRPr="00AC5C98">
        <w:rPr>
          <w:rFonts w:ascii="Times New Roman" w:hAnsi="Times New Roman"/>
          <w:i w:val="0"/>
          <w:sz w:val="24"/>
        </w:rPr>
        <w:t>предусмотрены</w:t>
      </w:r>
      <w:r w:rsidR="0064002F" w:rsidRPr="00AC5C98">
        <w:rPr>
          <w:rFonts w:ascii="Times New Roman" w:hAnsi="Times New Roman"/>
          <w:i w:val="0"/>
          <w:sz w:val="24"/>
        </w:rPr>
        <w:t xml:space="preserve"> в </w:t>
      </w:r>
      <w:r w:rsidR="00CE2058" w:rsidRPr="00AC5C98">
        <w:rPr>
          <w:rFonts w:ascii="Times New Roman" w:hAnsi="Times New Roman"/>
          <w:i w:val="0"/>
          <w:sz w:val="24"/>
        </w:rPr>
        <w:t xml:space="preserve">соответствии с </w:t>
      </w:r>
      <w:r w:rsidR="0054127E" w:rsidRPr="00AC5C98">
        <w:rPr>
          <w:rFonts w:ascii="Times New Roman" w:hAnsi="Times New Roman"/>
          <w:i w:val="0"/>
          <w:sz w:val="24"/>
        </w:rPr>
        <w:t>региональными</w:t>
      </w:r>
      <w:r w:rsidR="00CE2058" w:rsidRPr="00AC5C98">
        <w:rPr>
          <w:rFonts w:ascii="Times New Roman" w:hAnsi="Times New Roman"/>
          <w:i w:val="0"/>
          <w:sz w:val="24"/>
        </w:rPr>
        <w:t xml:space="preserve"> нормативными документами,</w:t>
      </w:r>
      <w:r w:rsidR="0064002F" w:rsidRPr="00AC5C98">
        <w:rPr>
          <w:rFonts w:ascii="Times New Roman" w:hAnsi="Times New Roman"/>
          <w:i w:val="0"/>
          <w:sz w:val="24"/>
        </w:rPr>
        <w:t xml:space="preserve"> </w:t>
      </w:r>
      <w:r w:rsidR="00CE2058" w:rsidRPr="00AC5C98">
        <w:rPr>
          <w:rFonts w:ascii="Times New Roman" w:hAnsi="Times New Roman"/>
          <w:i w:val="0"/>
          <w:sz w:val="24"/>
        </w:rPr>
        <w:t xml:space="preserve">а также со </w:t>
      </w:r>
      <w:r w:rsidR="0064002F" w:rsidRPr="00AC5C98">
        <w:rPr>
          <w:rFonts w:ascii="Times New Roman" w:hAnsi="Times New Roman"/>
          <w:i w:val="0"/>
          <w:sz w:val="24"/>
        </w:rPr>
        <w:t>СП 42.13330.2011 «Градостроительство. Планировка и застройка городских и сельских поселений».</w:t>
      </w:r>
    </w:p>
    <w:p w:rsidR="009D680B" w:rsidRPr="00AC5C98" w:rsidRDefault="009D680B" w:rsidP="008132AA">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настоящ</w:t>
      </w:r>
      <w:r w:rsidR="005974F3" w:rsidRPr="00AC5C98">
        <w:rPr>
          <w:rFonts w:ascii="Times New Roman" w:hAnsi="Times New Roman"/>
          <w:i w:val="0"/>
          <w:sz w:val="24"/>
        </w:rPr>
        <w:t xml:space="preserve">ее время в </w:t>
      </w:r>
      <w:r w:rsidR="00CE2058" w:rsidRPr="00AC5C98">
        <w:rPr>
          <w:rFonts w:ascii="Times New Roman" w:hAnsi="Times New Roman"/>
          <w:i w:val="0"/>
          <w:sz w:val="24"/>
        </w:rPr>
        <w:t>сельском поселении</w:t>
      </w:r>
      <w:r w:rsidR="005974F3" w:rsidRPr="00AC5C98">
        <w:rPr>
          <w:rFonts w:ascii="Times New Roman" w:hAnsi="Times New Roman"/>
          <w:i w:val="0"/>
          <w:sz w:val="24"/>
        </w:rPr>
        <w:t xml:space="preserve"> сложилась </w:t>
      </w:r>
      <w:r w:rsidRPr="00AC5C98">
        <w:rPr>
          <w:rFonts w:ascii="Times New Roman" w:hAnsi="Times New Roman"/>
          <w:i w:val="0"/>
          <w:sz w:val="24"/>
        </w:rPr>
        <w:t>система культурно-бытового обслуж</w:t>
      </w:r>
      <w:r w:rsidR="008132AA" w:rsidRPr="00AC5C98">
        <w:rPr>
          <w:rFonts w:ascii="Times New Roman" w:hAnsi="Times New Roman"/>
          <w:i w:val="0"/>
          <w:sz w:val="24"/>
        </w:rPr>
        <w:t xml:space="preserve">ивания. Учреждения </w:t>
      </w:r>
      <w:r w:rsidR="005974F3" w:rsidRPr="00AC5C98">
        <w:rPr>
          <w:rFonts w:ascii="Times New Roman" w:hAnsi="Times New Roman"/>
          <w:i w:val="0"/>
          <w:sz w:val="24"/>
        </w:rPr>
        <w:t>районного</w:t>
      </w:r>
      <w:r w:rsidR="008132AA" w:rsidRPr="00AC5C98">
        <w:rPr>
          <w:rFonts w:ascii="Times New Roman" w:hAnsi="Times New Roman"/>
          <w:i w:val="0"/>
          <w:sz w:val="24"/>
        </w:rPr>
        <w:t xml:space="preserve"> </w:t>
      </w:r>
      <w:r w:rsidRPr="00AC5C98">
        <w:rPr>
          <w:rFonts w:ascii="Times New Roman" w:hAnsi="Times New Roman"/>
          <w:i w:val="0"/>
          <w:sz w:val="24"/>
        </w:rPr>
        <w:t xml:space="preserve">значения расположены в </w:t>
      </w:r>
      <w:r w:rsidR="005974F3" w:rsidRPr="00AC5C98">
        <w:rPr>
          <w:rFonts w:ascii="Times New Roman" w:hAnsi="Times New Roman"/>
          <w:i w:val="0"/>
          <w:sz w:val="24"/>
        </w:rPr>
        <w:t>районном центре</w:t>
      </w:r>
      <w:r w:rsidRPr="00AC5C98">
        <w:rPr>
          <w:rFonts w:ascii="Times New Roman" w:hAnsi="Times New Roman"/>
          <w:i w:val="0"/>
          <w:sz w:val="24"/>
        </w:rPr>
        <w:t xml:space="preserve">, представляющие собой предприятия первичного обслуживания, размещаются в </w:t>
      </w:r>
      <w:r w:rsidR="005974F3" w:rsidRPr="00AC5C98">
        <w:rPr>
          <w:rFonts w:ascii="Times New Roman" w:hAnsi="Times New Roman"/>
          <w:i w:val="0"/>
          <w:sz w:val="24"/>
        </w:rPr>
        <w:t>населенн</w:t>
      </w:r>
      <w:r w:rsidR="00517C8B" w:rsidRPr="00AC5C98">
        <w:rPr>
          <w:rFonts w:ascii="Times New Roman" w:hAnsi="Times New Roman"/>
          <w:i w:val="0"/>
          <w:sz w:val="24"/>
        </w:rPr>
        <w:t>ом</w:t>
      </w:r>
      <w:r w:rsidR="005974F3" w:rsidRPr="00AC5C98">
        <w:rPr>
          <w:rFonts w:ascii="Times New Roman" w:hAnsi="Times New Roman"/>
          <w:i w:val="0"/>
          <w:sz w:val="24"/>
        </w:rPr>
        <w:t xml:space="preserve"> пункт</w:t>
      </w:r>
      <w:r w:rsidR="00517C8B" w:rsidRPr="00AC5C98">
        <w:rPr>
          <w:rFonts w:ascii="Times New Roman" w:hAnsi="Times New Roman"/>
          <w:i w:val="0"/>
          <w:sz w:val="24"/>
        </w:rPr>
        <w:t>е</w:t>
      </w:r>
      <w:r w:rsidRPr="00AC5C98">
        <w:rPr>
          <w:rFonts w:ascii="Times New Roman" w:hAnsi="Times New Roman"/>
          <w:i w:val="0"/>
          <w:sz w:val="24"/>
        </w:rPr>
        <w:t>.</w:t>
      </w:r>
    </w:p>
    <w:p w:rsidR="006F002D" w:rsidRPr="00AC5C98" w:rsidRDefault="006F002D" w:rsidP="006F002D">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1</w:t>
      </w:r>
      <w:r w:rsidR="00F93552" w:rsidRPr="00AC5C98">
        <w:rPr>
          <w:rFonts w:ascii="Times New Roman" w:hAnsi="Times New Roman"/>
          <w:i w:val="0"/>
          <w:sz w:val="20"/>
          <w:szCs w:val="20"/>
        </w:rPr>
        <w:t>3</w:t>
      </w:r>
    </w:p>
    <w:p w:rsidR="006F002D" w:rsidRPr="00AC5C98" w:rsidRDefault="006F002D" w:rsidP="003E3FB6">
      <w:pPr>
        <w:spacing w:line="240" w:lineRule="auto"/>
        <w:ind w:left="0" w:right="0" w:firstLine="0"/>
        <w:jc w:val="center"/>
        <w:rPr>
          <w:rFonts w:ascii="Times New Roman" w:hAnsi="Times New Roman"/>
          <w:i w:val="0"/>
          <w:sz w:val="24"/>
        </w:rPr>
      </w:pPr>
      <w:r w:rsidRPr="00AC5C98">
        <w:rPr>
          <w:rFonts w:ascii="Times New Roman" w:hAnsi="Times New Roman"/>
          <w:i w:val="0"/>
          <w:sz w:val="24"/>
        </w:rPr>
        <w:t xml:space="preserve">Объекты капитального строительства </w:t>
      </w:r>
      <w:r w:rsidR="00B209EC" w:rsidRPr="00AC5C98">
        <w:rPr>
          <w:rFonts w:ascii="Times New Roman" w:hAnsi="Times New Roman"/>
          <w:i w:val="0"/>
          <w:sz w:val="24"/>
        </w:rPr>
        <w:t>детского-дошкольного</w:t>
      </w:r>
      <w:r w:rsidRPr="00AC5C98">
        <w:rPr>
          <w:rFonts w:ascii="Times New Roman" w:hAnsi="Times New Roman"/>
          <w:i w:val="0"/>
          <w:sz w:val="24"/>
        </w:rPr>
        <w:t xml:space="preserve"> назначения</w:t>
      </w:r>
    </w:p>
    <w:tbl>
      <w:tblPr>
        <w:tblW w:w="4917"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0"/>
        <w:gridCol w:w="2621"/>
        <w:gridCol w:w="3126"/>
        <w:gridCol w:w="3044"/>
      </w:tblGrid>
      <w:tr w:rsidR="00661AFD" w:rsidRPr="00AC5C98" w:rsidTr="0054127E">
        <w:trPr>
          <w:cantSplit/>
          <w:trHeight w:val="20"/>
          <w:tblHeader/>
        </w:trPr>
        <w:tc>
          <w:tcPr>
            <w:tcW w:w="900"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 п/п</w:t>
            </w:r>
          </w:p>
        </w:tc>
        <w:tc>
          <w:tcPr>
            <w:tcW w:w="2621"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pacing w:val="-5"/>
                <w:sz w:val="20"/>
                <w:szCs w:val="20"/>
              </w:rPr>
              <w:t>Наименование учреждения</w:t>
            </w:r>
          </w:p>
        </w:tc>
        <w:tc>
          <w:tcPr>
            <w:tcW w:w="3126"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pacing w:val="-2"/>
                <w:sz w:val="20"/>
                <w:szCs w:val="20"/>
              </w:rPr>
              <w:t>Местоположение</w:t>
            </w:r>
          </w:p>
        </w:tc>
        <w:tc>
          <w:tcPr>
            <w:tcW w:w="3044"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Количество учащихся</w:t>
            </w:r>
          </w:p>
          <w:p w:rsidR="006F002D" w:rsidRPr="00AC5C98" w:rsidRDefault="006F002D" w:rsidP="00B47AC0">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фактическое/</w:t>
            </w:r>
            <w:r w:rsidR="00B209EC" w:rsidRPr="00AC5C98">
              <w:rPr>
                <w:rFonts w:ascii="Times New Roman" w:hAnsi="Times New Roman"/>
                <w:b/>
                <w:bCs/>
                <w:i w:val="0"/>
                <w:sz w:val="20"/>
                <w:szCs w:val="20"/>
              </w:rPr>
              <w:t>проектное</w:t>
            </w:r>
          </w:p>
        </w:tc>
      </w:tr>
      <w:tr w:rsidR="00661AFD" w:rsidRPr="00AC5C98" w:rsidTr="0054127E">
        <w:trPr>
          <w:cantSplit/>
          <w:trHeight w:val="20"/>
        </w:trPr>
        <w:tc>
          <w:tcPr>
            <w:tcW w:w="900"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lastRenderedPageBreak/>
              <w:t>1</w:t>
            </w:r>
          </w:p>
        </w:tc>
        <w:tc>
          <w:tcPr>
            <w:tcW w:w="2621" w:type="dxa"/>
            <w:shd w:val="clear" w:color="auto" w:fill="FFFFFF"/>
            <w:vAlign w:val="center"/>
          </w:tcPr>
          <w:p w:rsidR="0054127E" w:rsidRPr="00AC5C98" w:rsidRDefault="0054127E" w:rsidP="0054127E">
            <w:pPr>
              <w:suppressAutoHyphens/>
              <w:spacing w:line="240" w:lineRule="auto"/>
              <w:ind w:left="0" w:right="0" w:firstLine="0"/>
              <w:rPr>
                <w:rFonts w:ascii="Times New Roman" w:hAnsi="Times New Roman"/>
                <w:i w:val="0"/>
                <w:sz w:val="24"/>
              </w:rPr>
            </w:pPr>
            <w:r w:rsidRPr="00AC5C98">
              <w:rPr>
                <w:rFonts w:ascii="Times New Roman" w:hAnsi="Times New Roman"/>
                <w:i w:val="0"/>
                <w:sz w:val="24"/>
              </w:rPr>
              <w:t xml:space="preserve">МКДОУ ХМР "Детский сад "Колобок" </w:t>
            </w:r>
            <w:r w:rsidR="008167E2" w:rsidRPr="00AC5C98">
              <w:rPr>
                <w:rFonts w:ascii="Times New Roman" w:hAnsi="Times New Roman"/>
                <w:i w:val="0"/>
                <w:sz w:val="24"/>
              </w:rPr>
              <w:t>п.Пырьях</w:t>
            </w:r>
            <w:r w:rsidRPr="00AC5C98">
              <w:rPr>
                <w:rFonts w:ascii="Times New Roman" w:hAnsi="Times New Roman"/>
                <w:i w:val="0"/>
                <w:sz w:val="24"/>
              </w:rPr>
              <w:t>"</w:t>
            </w:r>
          </w:p>
        </w:tc>
        <w:tc>
          <w:tcPr>
            <w:tcW w:w="3126" w:type="dxa"/>
            <w:shd w:val="clear" w:color="auto" w:fill="FFFFFF"/>
            <w:vAlign w:val="center"/>
          </w:tcPr>
          <w:p w:rsidR="0054127E" w:rsidRPr="00AC5C98" w:rsidRDefault="008167E2"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w:t>
            </w:r>
            <w:r w:rsidR="0054127E" w:rsidRPr="00AC5C98">
              <w:rPr>
                <w:rFonts w:ascii="Times New Roman" w:hAnsi="Times New Roman"/>
                <w:i w:val="0"/>
                <w:sz w:val="24"/>
              </w:rPr>
              <w:t>, ул. Набережная, д.19</w:t>
            </w:r>
          </w:p>
        </w:tc>
        <w:tc>
          <w:tcPr>
            <w:tcW w:w="3044"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н/д/15</w:t>
            </w:r>
          </w:p>
        </w:tc>
      </w:tr>
      <w:tr w:rsidR="00661AFD" w:rsidRPr="00AC5C98" w:rsidTr="0054127E">
        <w:trPr>
          <w:cantSplit/>
          <w:trHeight w:val="286"/>
        </w:trPr>
        <w:tc>
          <w:tcPr>
            <w:tcW w:w="900"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i w:val="0"/>
                <w:sz w:val="24"/>
              </w:rPr>
            </w:pPr>
          </w:p>
        </w:tc>
        <w:tc>
          <w:tcPr>
            <w:tcW w:w="2621" w:type="dxa"/>
            <w:shd w:val="clear" w:color="auto" w:fill="FFFFFF"/>
            <w:vAlign w:val="center"/>
          </w:tcPr>
          <w:p w:rsidR="0054127E" w:rsidRPr="00AC5C98" w:rsidRDefault="0054127E" w:rsidP="0054127E">
            <w:pPr>
              <w:spacing w:line="240" w:lineRule="auto"/>
              <w:ind w:left="0" w:right="0" w:firstLine="0"/>
              <w:rPr>
                <w:rFonts w:ascii="Times New Roman" w:hAnsi="Times New Roman"/>
                <w:b/>
                <w:i w:val="0"/>
                <w:sz w:val="24"/>
              </w:rPr>
            </w:pPr>
            <w:r w:rsidRPr="00AC5C98">
              <w:rPr>
                <w:rFonts w:ascii="Times New Roman" w:hAnsi="Times New Roman"/>
                <w:b/>
                <w:i w:val="0"/>
                <w:sz w:val="24"/>
              </w:rPr>
              <w:t>Итого:</w:t>
            </w:r>
          </w:p>
        </w:tc>
        <w:tc>
          <w:tcPr>
            <w:tcW w:w="3126" w:type="dxa"/>
            <w:shd w:val="clear" w:color="auto" w:fill="FFFFFF"/>
          </w:tcPr>
          <w:p w:rsidR="0054127E" w:rsidRPr="00AC5C98" w:rsidRDefault="0054127E" w:rsidP="0054127E">
            <w:pPr>
              <w:spacing w:line="240" w:lineRule="auto"/>
              <w:ind w:left="0" w:right="0" w:firstLine="0"/>
              <w:rPr>
                <w:rFonts w:ascii="Times New Roman" w:hAnsi="Times New Roman"/>
                <w:i w:val="0"/>
                <w:sz w:val="24"/>
              </w:rPr>
            </w:pPr>
          </w:p>
        </w:tc>
        <w:tc>
          <w:tcPr>
            <w:tcW w:w="3044"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н/д/15</w:t>
            </w:r>
          </w:p>
        </w:tc>
      </w:tr>
    </w:tbl>
    <w:p w:rsidR="00A16EE1" w:rsidRPr="00AC5C98" w:rsidRDefault="00A16EE1" w:rsidP="00A16EE1">
      <w:pPr>
        <w:spacing w:line="240" w:lineRule="auto"/>
        <w:ind w:left="0" w:firstLine="0"/>
        <w:jc w:val="right"/>
        <w:rPr>
          <w:rFonts w:ascii="Times New Roman" w:hAnsi="Times New Roman"/>
          <w:i w:val="0"/>
          <w:sz w:val="20"/>
          <w:szCs w:val="20"/>
        </w:rPr>
      </w:pPr>
    </w:p>
    <w:p w:rsidR="00A16EE1" w:rsidRPr="00AC5C98" w:rsidRDefault="00A16EE1" w:rsidP="00A16EE1">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1</w:t>
      </w:r>
      <w:r w:rsidR="00F93552" w:rsidRPr="00AC5C98">
        <w:rPr>
          <w:rFonts w:ascii="Times New Roman" w:hAnsi="Times New Roman"/>
          <w:i w:val="0"/>
          <w:sz w:val="20"/>
          <w:szCs w:val="20"/>
        </w:rPr>
        <w:t>4</w:t>
      </w:r>
    </w:p>
    <w:p w:rsidR="006F002D" w:rsidRPr="00AC5C98" w:rsidRDefault="006F002D" w:rsidP="003E3FB6">
      <w:pPr>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Объекты капитального строительства учебно-образовательного назначения</w:t>
      </w:r>
    </w:p>
    <w:tbl>
      <w:tblPr>
        <w:tblW w:w="4791"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9"/>
        <w:gridCol w:w="2701"/>
        <w:gridCol w:w="3048"/>
        <w:gridCol w:w="2795"/>
      </w:tblGrid>
      <w:tr w:rsidR="00661AFD" w:rsidRPr="00AC5C98" w:rsidTr="0054127E">
        <w:trPr>
          <w:cantSplit/>
          <w:trHeight w:val="20"/>
          <w:tblHeader/>
        </w:trPr>
        <w:tc>
          <w:tcPr>
            <w:tcW w:w="899" w:type="dxa"/>
            <w:shd w:val="clear" w:color="auto" w:fill="FFFFFF"/>
            <w:vAlign w:val="center"/>
          </w:tcPr>
          <w:p w:rsidR="006F002D" w:rsidRPr="00AC5C98" w:rsidRDefault="006F002D" w:rsidP="006F002D">
            <w:pPr>
              <w:spacing w:line="240" w:lineRule="auto"/>
              <w:ind w:left="0" w:right="0" w:firstLine="0"/>
              <w:contextualSpacing/>
              <w:jc w:val="center"/>
              <w:rPr>
                <w:rFonts w:ascii="Times New Roman" w:hAnsi="Times New Roman"/>
                <w:b/>
                <w:bCs/>
                <w:i w:val="0"/>
                <w:sz w:val="20"/>
                <w:szCs w:val="20"/>
              </w:rPr>
            </w:pPr>
            <w:r w:rsidRPr="00AC5C98">
              <w:rPr>
                <w:rFonts w:ascii="Times New Roman" w:hAnsi="Times New Roman"/>
                <w:b/>
                <w:bCs/>
                <w:i w:val="0"/>
                <w:sz w:val="20"/>
                <w:szCs w:val="20"/>
              </w:rPr>
              <w:t>№ п/п</w:t>
            </w:r>
          </w:p>
        </w:tc>
        <w:tc>
          <w:tcPr>
            <w:tcW w:w="2701" w:type="dxa"/>
            <w:shd w:val="clear" w:color="auto" w:fill="FFFFFF"/>
            <w:vAlign w:val="center"/>
          </w:tcPr>
          <w:p w:rsidR="006F002D" w:rsidRPr="00AC5C98" w:rsidRDefault="006F002D" w:rsidP="006F002D">
            <w:pPr>
              <w:spacing w:line="240" w:lineRule="auto"/>
              <w:ind w:left="0" w:right="0" w:firstLine="0"/>
              <w:contextualSpacing/>
              <w:jc w:val="center"/>
              <w:rPr>
                <w:rFonts w:ascii="Times New Roman" w:hAnsi="Times New Roman"/>
                <w:b/>
                <w:bCs/>
                <w:i w:val="0"/>
                <w:sz w:val="20"/>
                <w:szCs w:val="20"/>
              </w:rPr>
            </w:pPr>
            <w:r w:rsidRPr="00AC5C98">
              <w:rPr>
                <w:rFonts w:ascii="Times New Roman" w:hAnsi="Times New Roman"/>
                <w:b/>
                <w:bCs/>
                <w:i w:val="0"/>
                <w:spacing w:val="-5"/>
                <w:sz w:val="20"/>
                <w:szCs w:val="20"/>
              </w:rPr>
              <w:t>Наименование учреждения</w:t>
            </w:r>
          </w:p>
        </w:tc>
        <w:tc>
          <w:tcPr>
            <w:tcW w:w="3048" w:type="dxa"/>
            <w:shd w:val="clear" w:color="auto" w:fill="FFFFFF"/>
            <w:vAlign w:val="center"/>
          </w:tcPr>
          <w:p w:rsidR="006F002D" w:rsidRPr="00AC5C98" w:rsidRDefault="006F002D" w:rsidP="006F002D">
            <w:pPr>
              <w:spacing w:line="240" w:lineRule="auto"/>
              <w:ind w:left="0" w:right="0" w:firstLine="0"/>
              <w:contextualSpacing/>
              <w:jc w:val="center"/>
              <w:rPr>
                <w:rFonts w:ascii="Times New Roman" w:hAnsi="Times New Roman"/>
                <w:b/>
                <w:bCs/>
                <w:i w:val="0"/>
                <w:sz w:val="20"/>
                <w:szCs w:val="20"/>
              </w:rPr>
            </w:pPr>
            <w:r w:rsidRPr="00AC5C98">
              <w:rPr>
                <w:rFonts w:ascii="Times New Roman" w:hAnsi="Times New Roman"/>
                <w:b/>
                <w:bCs/>
                <w:i w:val="0"/>
                <w:spacing w:val="-2"/>
                <w:sz w:val="20"/>
                <w:szCs w:val="20"/>
              </w:rPr>
              <w:t>Местоположение</w:t>
            </w:r>
          </w:p>
        </w:tc>
        <w:tc>
          <w:tcPr>
            <w:tcW w:w="2795" w:type="dxa"/>
            <w:shd w:val="clear" w:color="auto" w:fill="FFFFFF"/>
            <w:vAlign w:val="center"/>
          </w:tcPr>
          <w:p w:rsidR="006F002D" w:rsidRPr="00AC5C98" w:rsidRDefault="006F002D" w:rsidP="00B47AC0">
            <w:pPr>
              <w:spacing w:line="240" w:lineRule="auto"/>
              <w:ind w:left="0" w:right="0" w:firstLine="0"/>
              <w:contextualSpacing/>
              <w:jc w:val="center"/>
              <w:rPr>
                <w:rFonts w:ascii="Times New Roman" w:hAnsi="Times New Roman"/>
                <w:b/>
                <w:bCs/>
                <w:i w:val="0"/>
                <w:sz w:val="20"/>
                <w:szCs w:val="20"/>
              </w:rPr>
            </w:pPr>
            <w:r w:rsidRPr="00AC5C98">
              <w:rPr>
                <w:rFonts w:ascii="Times New Roman" w:hAnsi="Times New Roman"/>
                <w:b/>
                <w:bCs/>
                <w:i w:val="0"/>
                <w:sz w:val="20"/>
                <w:szCs w:val="20"/>
              </w:rPr>
              <w:t xml:space="preserve">Количество </w:t>
            </w:r>
            <w:r w:rsidR="00104CAF" w:rsidRPr="00AC5C98">
              <w:rPr>
                <w:rFonts w:ascii="Times New Roman" w:hAnsi="Times New Roman"/>
                <w:b/>
                <w:bCs/>
                <w:i w:val="0"/>
                <w:sz w:val="20"/>
                <w:szCs w:val="20"/>
              </w:rPr>
              <w:t>мест</w:t>
            </w:r>
            <w:r w:rsidR="00B47AC0" w:rsidRPr="00AC5C98">
              <w:rPr>
                <w:rFonts w:ascii="Times New Roman" w:hAnsi="Times New Roman"/>
                <w:b/>
                <w:bCs/>
                <w:i w:val="0"/>
                <w:sz w:val="20"/>
                <w:szCs w:val="20"/>
              </w:rPr>
              <w:t xml:space="preserve"> фактическое/проектное</w:t>
            </w:r>
          </w:p>
        </w:tc>
      </w:tr>
      <w:tr w:rsidR="00661AFD" w:rsidRPr="00AC5C98" w:rsidTr="0054127E">
        <w:trPr>
          <w:cantSplit/>
          <w:trHeight w:val="20"/>
        </w:trPr>
        <w:tc>
          <w:tcPr>
            <w:tcW w:w="899" w:type="dxa"/>
            <w:shd w:val="clear" w:color="auto" w:fill="auto"/>
            <w:noWrap/>
            <w:vAlign w:val="center"/>
          </w:tcPr>
          <w:p w:rsidR="0054127E" w:rsidRPr="00AC5C98" w:rsidRDefault="0054127E" w:rsidP="0054127E">
            <w:pPr>
              <w:suppressAutoHyphens/>
              <w:spacing w:line="240" w:lineRule="auto"/>
              <w:ind w:left="0" w:right="0" w:firstLine="0"/>
              <w:contextualSpacing/>
              <w:jc w:val="center"/>
              <w:rPr>
                <w:rFonts w:ascii="Times New Roman" w:hAnsi="Times New Roman"/>
                <w:i w:val="0"/>
                <w:sz w:val="24"/>
              </w:rPr>
            </w:pPr>
            <w:r w:rsidRPr="00AC5C98">
              <w:rPr>
                <w:rFonts w:ascii="Times New Roman" w:hAnsi="Times New Roman"/>
                <w:i w:val="0"/>
                <w:sz w:val="24"/>
              </w:rPr>
              <w:t>1</w:t>
            </w:r>
          </w:p>
        </w:tc>
        <w:tc>
          <w:tcPr>
            <w:tcW w:w="2701" w:type="dxa"/>
            <w:shd w:val="clear" w:color="auto" w:fill="FFFFFF"/>
            <w:vAlign w:val="center"/>
          </w:tcPr>
          <w:p w:rsidR="0054127E" w:rsidRPr="00AC5C98" w:rsidRDefault="0054127E" w:rsidP="0054127E">
            <w:pPr>
              <w:suppressAutoHyphens/>
              <w:spacing w:line="240" w:lineRule="auto"/>
              <w:ind w:left="0" w:right="0" w:firstLine="0"/>
              <w:contextualSpacing/>
              <w:rPr>
                <w:rFonts w:ascii="Times New Roman" w:hAnsi="Times New Roman"/>
                <w:i w:val="0"/>
                <w:sz w:val="24"/>
              </w:rPr>
            </w:pPr>
            <w:r w:rsidRPr="00AC5C98">
              <w:rPr>
                <w:rFonts w:ascii="Times New Roman" w:hAnsi="Times New Roman"/>
                <w:i w:val="0"/>
                <w:sz w:val="24"/>
              </w:rPr>
              <w:t xml:space="preserve">МКОУ ХМР "ООШ </w:t>
            </w:r>
            <w:r w:rsidR="008167E2" w:rsidRPr="00AC5C98">
              <w:rPr>
                <w:rFonts w:ascii="Times New Roman" w:hAnsi="Times New Roman"/>
                <w:i w:val="0"/>
                <w:sz w:val="24"/>
              </w:rPr>
              <w:t>п.Пырьях</w:t>
            </w:r>
            <w:r w:rsidRPr="00AC5C98">
              <w:rPr>
                <w:rFonts w:ascii="Times New Roman" w:hAnsi="Times New Roman"/>
                <w:i w:val="0"/>
                <w:sz w:val="24"/>
              </w:rPr>
              <w:t>"</w:t>
            </w:r>
          </w:p>
        </w:tc>
        <w:tc>
          <w:tcPr>
            <w:tcW w:w="3048" w:type="dxa"/>
            <w:shd w:val="clear" w:color="auto" w:fill="FFFFFF"/>
            <w:vAlign w:val="center"/>
          </w:tcPr>
          <w:p w:rsidR="0054127E" w:rsidRPr="00AC5C98" w:rsidRDefault="008167E2" w:rsidP="0054127E">
            <w:pPr>
              <w:suppressAutoHyphens/>
              <w:spacing w:line="240" w:lineRule="auto"/>
              <w:ind w:left="0" w:right="0" w:firstLine="0"/>
              <w:contextualSpacing/>
              <w:jc w:val="center"/>
              <w:rPr>
                <w:rFonts w:ascii="Times New Roman" w:hAnsi="Times New Roman"/>
                <w:i w:val="0"/>
                <w:sz w:val="24"/>
              </w:rPr>
            </w:pPr>
            <w:r w:rsidRPr="00AC5C98">
              <w:rPr>
                <w:rFonts w:ascii="Times New Roman" w:hAnsi="Times New Roman"/>
                <w:i w:val="0"/>
                <w:sz w:val="24"/>
              </w:rPr>
              <w:t>п.Пырьях</w:t>
            </w:r>
            <w:r w:rsidR="0054127E" w:rsidRPr="00AC5C98">
              <w:rPr>
                <w:rFonts w:ascii="Times New Roman" w:hAnsi="Times New Roman"/>
                <w:i w:val="0"/>
                <w:sz w:val="24"/>
              </w:rPr>
              <w:t>, ул. Набережная, д.4</w:t>
            </w:r>
          </w:p>
        </w:tc>
        <w:tc>
          <w:tcPr>
            <w:tcW w:w="2795" w:type="dxa"/>
            <w:shd w:val="clear" w:color="auto" w:fill="auto"/>
            <w:noWrap/>
            <w:vAlign w:val="center"/>
          </w:tcPr>
          <w:p w:rsidR="0054127E" w:rsidRPr="00AC5C98" w:rsidRDefault="0054127E" w:rsidP="0054127E">
            <w:pPr>
              <w:suppressAutoHyphens/>
              <w:spacing w:line="240" w:lineRule="auto"/>
              <w:ind w:left="0" w:right="0" w:firstLine="0"/>
              <w:contextualSpacing/>
              <w:jc w:val="center"/>
              <w:rPr>
                <w:rFonts w:ascii="Times New Roman" w:hAnsi="Times New Roman"/>
                <w:i w:val="0"/>
                <w:sz w:val="24"/>
              </w:rPr>
            </w:pPr>
            <w:r w:rsidRPr="00AC5C98">
              <w:rPr>
                <w:rFonts w:ascii="Times New Roman" w:hAnsi="Times New Roman"/>
                <w:i w:val="0"/>
                <w:sz w:val="24"/>
              </w:rPr>
              <w:t>н/д/50</w:t>
            </w:r>
          </w:p>
        </w:tc>
      </w:tr>
      <w:tr w:rsidR="00661AFD" w:rsidRPr="00AC5C98" w:rsidTr="0054127E">
        <w:trPr>
          <w:cantSplit/>
          <w:trHeight w:val="20"/>
        </w:trPr>
        <w:tc>
          <w:tcPr>
            <w:tcW w:w="899" w:type="dxa"/>
            <w:shd w:val="clear" w:color="auto" w:fill="auto"/>
            <w:noWrap/>
            <w:vAlign w:val="center"/>
          </w:tcPr>
          <w:p w:rsidR="0054127E" w:rsidRPr="00AC5C98" w:rsidRDefault="0054127E" w:rsidP="0054127E">
            <w:pPr>
              <w:spacing w:line="240" w:lineRule="auto"/>
              <w:ind w:left="0" w:right="0" w:firstLine="0"/>
              <w:contextualSpacing/>
              <w:jc w:val="center"/>
              <w:rPr>
                <w:rFonts w:ascii="Times New Roman" w:hAnsi="Times New Roman"/>
                <w:i w:val="0"/>
                <w:sz w:val="24"/>
              </w:rPr>
            </w:pPr>
          </w:p>
        </w:tc>
        <w:tc>
          <w:tcPr>
            <w:tcW w:w="2701" w:type="dxa"/>
            <w:shd w:val="clear" w:color="auto" w:fill="FFFFFF"/>
            <w:vAlign w:val="center"/>
          </w:tcPr>
          <w:p w:rsidR="0054127E" w:rsidRPr="00AC5C98" w:rsidRDefault="0054127E" w:rsidP="0054127E">
            <w:pPr>
              <w:spacing w:line="240" w:lineRule="auto"/>
              <w:ind w:left="0" w:right="0" w:firstLine="0"/>
              <w:contextualSpacing/>
              <w:rPr>
                <w:rFonts w:ascii="Times New Roman" w:hAnsi="Times New Roman"/>
                <w:i w:val="0"/>
                <w:sz w:val="24"/>
              </w:rPr>
            </w:pPr>
            <w:r w:rsidRPr="00AC5C98">
              <w:rPr>
                <w:rFonts w:ascii="Times New Roman" w:hAnsi="Times New Roman"/>
                <w:b/>
                <w:i w:val="0"/>
                <w:sz w:val="24"/>
              </w:rPr>
              <w:t>Итого:</w:t>
            </w:r>
          </w:p>
        </w:tc>
        <w:tc>
          <w:tcPr>
            <w:tcW w:w="3048" w:type="dxa"/>
            <w:shd w:val="clear" w:color="auto" w:fill="FFFFFF"/>
            <w:vAlign w:val="center"/>
          </w:tcPr>
          <w:p w:rsidR="0054127E" w:rsidRPr="00AC5C98" w:rsidRDefault="0054127E" w:rsidP="0054127E">
            <w:pPr>
              <w:spacing w:line="240" w:lineRule="auto"/>
              <w:ind w:left="0" w:right="0" w:firstLine="0"/>
              <w:contextualSpacing/>
              <w:rPr>
                <w:rFonts w:ascii="Times New Roman" w:hAnsi="Times New Roman"/>
                <w:i w:val="0"/>
                <w:sz w:val="24"/>
              </w:rPr>
            </w:pPr>
          </w:p>
        </w:tc>
        <w:tc>
          <w:tcPr>
            <w:tcW w:w="2795" w:type="dxa"/>
            <w:shd w:val="clear" w:color="auto" w:fill="auto"/>
            <w:noWrap/>
            <w:vAlign w:val="center"/>
          </w:tcPr>
          <w:p w:rsidR="0054127E" w:rsidRPr="00AC5C98" w:rsidRDefault="0054127E" w:rsidP="0054127E">
            <w:pPr>
              <w:suppressAutoHyphens/>
              <w:spacing w:line="240" w:lineRule="auto"/>
              <w:ind w:left="0" w:right="0" w:firstLine="0"/>
              <w:contextualSpacing/>
              <w:jc w:val="center"/>
              <w:rPr>
                <w:rFonts w:ascii="Times New Roman" w:hAnsi="Times New Roman"/>
                <w:i w:val="0"/>
                <w:sz w:val="24"/>
              </w:rPr>
            </w:pPr>
            <w:r w:rsidRPr="00AC5C98">
              <w:rPr>
                <w:rFonts w:ascii="Times New Roman" w:hAnsi="Times New Roman"/>
                <w:i w:val="0"/>
                <w:sz w:val="24"/>
              </w:rPr>
              <w:t>н/д/50</w:t>
            </w:r>
          </w:p>
        </w:tc>
      </w:tr>
    </w:tbl>
    <w:p w:rsidR="006F002D" w:rsidRPr="00AC5C98" w:rsidRDefault="006F002D" w:rsidP="006F002D">
      <w:pPr>
        <w:spacing w:line="240" w:lineRule="auto"/>
        <w:ind w:left="0" w:firstLine="0"/>
        <w:jc w:val="both"/>
        <w:rPr>
          <w:rFonts w:ascii="Times New Roman" w:hAnsi="Times New Roman"/>
          <w:i w:val="0"/>
          <w:sz w:val="24"/>
        </w:rPr>
      </w:pPr>
    </w:p>
    <w:p w:rsidR="0054127E" w:rsidRPr="00AC5C98" w:rsidRDefault="00F93552" w:rsidP="0054127E">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15</w:t>
      </w:r>
    </w:p>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Объекты капитального строительства внешкольного назначения</w:t>
      </w:r>
    </w:p>
    <w:tbl>
      <w:tblPr>
        <w:tblW w:w="4791"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9"/>
        <w:gridCol w:w="2685"/>
        <w:gridCol w:w="3064"/>
        <w:gridCol w:w="2795"/>
      </w:tblGrid>
      <w:tr w:rsidR="00661AFD" w:rsidRPr="00AC5C98" w:rsidTr="0054127E">
        <w:trPr>
          <w:cantSplit/>
          <w:trHeight w:val="20"/>
          <w:tblHeader/>
        </w:trPr>
        <w:tc>
          <w:tcPr>
            <w:tcW w:w="899" w:type="dxa"/>
            <w:shd w:val="clear" w:color="auto" w:fill="FFFFFF"/>
            <w:vAlign w:val="center"/>
          </w:tcPr>
          <w:p w:rsidR="0054127E" w:rsidRPr="00AC5C98" w:rsidRDefault="0054127E" w:rsidP="0054127E">
            <w:pPr>
              <w:spacing w:line="240" w:lineRule="auto"/>
              <w:ind w:left="0" w:right="0" w:firstLine="0"/>
              <w:contextualSpacing/>
              <w:jc w:val="center"/>
              <w:rPr>
                <w:rFonts w:ascii="Times New Roman" w:hAnsi="Times New Roman"/>
                <w:b/>
                <w:bCs/>
                <w:i w:val="0"/>
                <w:sz w:val="20"/>
                <w:szCs w:val="20"/>
              </w:rPr>
            </w:pPr>
            <w:r w:rsidRPr="00AC5C98">
              <w:rPr>
                <w:rFonts w:ascii="Times New Roman" w:hAnsi="Times New Roman"/>
                <w:b/>
                <w:bCs/>
                <w:i w:val="0"/>
                <w:sz w:val="20"/>
                <w:szCs w:val="20"/>
              </w:rPr>
              <w:t>№ п/п</w:t>
            </w:r>
          </w:p>
        </w:tc>
        <w:tc>
          <w:tcPr>
            <w:tcW w:w="2710" w:type="dxa"/>
            <w:shd w:val="clear" w:color="auto" w:fill="FFFFFF"/>
            <w:vAlign w:val="center"/>
          </w:tcPr>
          <w:p w:rsidR="0054127E" w:rsidRPr="00AC5C98" w:rsidRDefault="0054127E" w:rsidP="0054127E">
            <w:pPr>
              <w:spacing w:line="240" w:lineRule="auto"/>
              <w:ind w:left="0" w:right="0" w:firstLine="0"/>
              <w:contextualSpacing/>
              <w:jc w:val="center"/>
              <w:rPr>
                <w:rFonts w:ascii="Times New Roman" w:hAnsi="Times New Roman"/>
                <w:b/>
                <w:bCs/>
                <w:i w:val="0"/>
                <w:sz w:val="20"/>
                <w:szCs w:val="20"/>
              </w:rPr>
            </w:pPr>
            <w:r w:rsidRPr="00AC5C98">
              <w:rPr>
                <w:rFonts w:ascii="Times New Roman" w:hAnsi="Times New Roman"/>
                <w:b/>
                <w:bCs/>
                <w:i w:val="0"/>
                <w:spacing w:val="-5"/>
                <w:sz w:val="20"/>
                <w:szCs w:val="20"/>
              </w:rPr>
              <w:t>Наименование учреждения</w:t>
            </w:r>
          </w:p>
        </w:tc>
        <w:tc>
          <w:tcPr>
            <w:tcW w:w="3093" w:type="dxa"/>
            <w:shd w:val="clear" w:color="auto" w:fill="FFFFFF"/>
            <w:vAlign w:val="center"/>
          </w:tcPr>
          <w:p w:rsidR="0054127E" w:rsidRPr="00AC5C98" w:rsidRDefault="0054127E" w:rsidP="0054127E">
            <w:pPr>
              <w:spacing w:line="240" w:lineRule="auto"/>
              <w:ind w:left="0" w:right="0" w:firstLine="0"/>
              <w:contextualSpacing/>
              <w:jc w:val="center"/>
              <w:rPr>
                <w:rFonts w:ascii="Times New Roman" w:hAnsi="Times New Roman"/>
                <w:b/>
                <w:bCs/>
                <w:i w:val="0"/>
                <w:sz w:val="20"/>
                <w:szCs w:val="20"/>
              </w:rPr>
            </w:pPr>
            <w:r w:rsidRPr="00AC5C98">
              <w:rPr>
                <w:rFonts w:ascii="Times New Roman" w:hAnsi="Times New Roman"/>
                <w:b/>
                <w:bCs/>
                <w:i w:val="0"/>
                <w:spacing w:val="-2"/>
                <w:sz w:val="20"/>
                <w:szCs w:val="20"/>
              </w:rPr>
              <w:t>Местоположение</w:t>
            </w:r>
          </w:p>
        </w:tc>
        <w:tc>
          <w:tcPr>
            <w:tcW w:w="2795" w:type="dxa"/>
            <w:shd w:val="clear" w:color="auto" w:fill="FFFFFF"/>
            <w:vAlign w:val="center"/>
          </w:tcPr>
          <w:p w:rsidR="0054127E" w:rsidRPr="00AC5C98" w:rsidRDefault="0054127E" w:rsidP="0054127E">
            <w:pPr>
              <w:spacing w:line="240" w:lineRule="auto"/>
              <w:ind w:left="0" w:right="0" w:firstLine="0"/>
              <w:contextualSpacing/>
              <w:jc w:val="center"/>
              <w:rPr>
                <w:rFonts w:ascii="Times New Roman" w:hAnsi="Times New Roman"/>
                <w:b/>
                <w:bCs/>
                <w:i w:val="0"/>
                <w:sz w:val="20"/>
                <w:szCs w:val="20"/>
              </w:rPr>
            </w:pPr>
            <w:r w:rsidRPr="00AC5C98">
              <w:rPr>
                <w:rFonts w:ascii="Times New Roman" w:hAnsi="Times New Roman"/>
                <w:b/>
                <w:bCs/>
                <w:i w:val="0"/>
                <w:sz w:val="20"/>
                <w:szCs w:val="20"/>
              </w:rPr>
              <w:t>Количество мест фактическое/проектное</w:t>
            </w:r>
          </w:p>
        </w:tc>
      </w:tr>
      <w:tr w:rsidR="00661AFD" w:rsidRPr="00AC5C98" w:rsidTr="0054127E">
        <w:trPr>
          <w:cantSplit/>
          <w:trHeight w:val="20"/>
        </w:trPr>
        <w:tc>
          <w:tcPr>
            <w:tcW w:w="899" w:type="dxa"/>
            <w:shd w:val="clear" w:color="auto" w:fill="auto"/>
            <w:noWrap/>
            <w:vAlign w:val="center"/>
          </w:tcPr>
          <w:p w:rsidR="0054127E" w:rsidRPr="00AC5C98" w:rsidRDefault="0054127E" w:rsidP="0054127E">
            <w:pPr>
              <w:suppressAutoHyphens/>
              <w:spacing w:line="240" w:lineRule="auto"/>
              <w:ind w:left="0" w:right="0" w:firstLine="0"/>
              <w:contextualSpacing/>
              <w:jc w:val="center"/>
              <w:rPr>
                <w:rFonts w:ascii="Times New Roman" w:hAnsi="Times New Roman"/>
                <w:i w:val="0"/>
                <w:sz w:val="24"/>
              </w:rPr>
            </w:pPr>
            <w:r w:rsidRPr="00AC5C98">
              <w:rPr>
                <w:rFonts w:ascii="Times New Roman" w:hAnsi="Times New Roman"/>
                <w:i w:val="0"/>
                <w:sz w:val="24"/>
              </w:rPr>
              <w:t>1</w:t>
            </w:r>
          </w:p>
        </w:tc>
        <w:tc>
          <w:tcPr>
            <w:tcW w:w="2710" w:type="dxa"/>
            <w:shd w:val="clear" w:color="auto" w:fill="FFFFFF"/>
            <w:vAlign w:val="center"/>
          </w:tcPr>
          <w:p w:rsidR="0054127E" w:rsidRPr="00AC5C98" w:rsidRDefault="0054127E" w:rsidP="0054127E">
            <w:pPr>
              <w:suppressAutoHyphens/>
              <w:spacing w:line="240" w:lineRule="auto"/>
              <w:ind w:left="0" w:right="0" w:firstLine="0"/>
              <w:contextualSpacing/>
              <w:rPr>
                <w:rFonts w:ascii="Times New Roman" w:hAnsi="Times New Roman"/>
                <w:i w:val="0"/>
                <w:sz w:val="24"/>
              </w:rPr>
            </w:pPr>
            <w:r w:rsidRPr="00AC5C98">
              <w:rPr>
                <w:rFonts w:ascii="Times New Roman" w:hAnsi="Times New Roman"/>
                <w:i w:val="0"/>
                <w:sz w:val="24"/>
              </w:rPr>
              <w:t xml:space="preserve">Мастерские при МКОУ ХМР "ООШ </w:t>
            </w:r>
            <w:r w:rsidR="008167E2" w:rsidRPr="00AC5C98">
              <w:rPr>
                <w:rFonts w:ascii="Times New Roman" w:hAnsi="Times New Roman"/>
                <w:i w:val="0"/>
                <w:sz w:val="24"/>
              </w:rPr>
              <w:t>п.Пырьях</w:t>
            </w:r>
            <w:r w:rsidRPr="00AC5C98">
              <w:rPr>
                <w:rFonts w:ascii="Times New Roman" w:hAnsi="Times New Roman"/>
                <w:i w:val="0"/>
                <w:sz w:val="24"/>
              </w:rPr>
              <w:t>"</w:t>
            </w:r>
          </w:p>
        </w:tc>
        <w:tc>
          <w:tcPr>
            <w:tcW w:w="3093" w:type="dxa"/>
            <w:shd w:val="clear" w:color="auto" w:fill="FFFFFF"/>
            <w:vAlign w:val="center"/>
          </w:tcPr>
          <w:p w:rsidR="0054127E" w:rsidRPr="00AC5C98" w:rsidRDefault="008167E2" w:rsidP="0054127E">
            <w:pPr>
              <w:suppressAutoHyphens/>
              <w:spacing w:line="240" w:lineRule="auto"/>
              <w:ind w:left="0" w:right="0" w:firstLine="0"/>
              <w:contextualSpacing/>
              <w:jc w:val="center"/>
              <w:rPr>
                <w:rFonts w:ascii="Times New Roman" w:hAnsi="Times New Roman"/>
                <w:i w:val="0"/>
                <w:sz w:val="24"/>
              </w:rPr>
            </w:pPr>
            <w:r w:rsidRPr="00AC5C98">
              <w:rPr>
                <w:rFonts w:ascii="Times New Roman" w:hAnsi="Times New Roman"/>
                <w:i w:val="0"/>
                <w:sz w:val="24"/>
              </w:rPr>
              <w:t>п.Пырьях</w:t>
            </w:r>
            <w:r w:rsidR="0054127E" w:rsidRPr="00AC5C98">
              <w:rPr>
                <w:rFonts w:ascii="Times New Roman" w:hAnsi="Times New Roman"/>
                <w:i w:val="0"/>
                <w:sz w:val="24"/>
              </w:rPr>
              <w:t>, ул. Набережная, д.4</w:t>
            </w:r>
          </w:p>
        </w:tc>
        <w:tc>
          <w:tcPr>
            <w:tcW w:w="2795" w:type="dxa"/>
            <w:shd w:val="clear" w:color="auto" w:fill="auto"/>
            <w:noWrap/>
            <w:vAlign w:val="center"/>
          </w:tcPr>
          <w:p w:rsidR="0054127E" w:rsidRPr="00AC5C98" w:rsidRDefault="0054127E" w:rsidP="0054127E">
            <w:pPr>
              <w:suppressAutoHyphens/>
              <w:spacing w:line="240" w:lineRule="auto"/>
              <w:ind w:left="0" w:right="0" w:firstLine="0"/>
              <w:contextualSpacing/>
              <w:jc w:val="center"/>
              <w:rPr>
                <w:rFonts w:ascii="Times New Roman" w:hAnsi="Times New Roman"/>
                <w:i w:val="0"/>
                <w:sz w:val="24"/>
              </w:rPr>
            </w:pPr>
            <w:r w:rsidRPr="00AC5C98">
              <w:rPr>
                <w:rFonts w:ascii="Times New Roman" w:hAnsi="Times New Roman"/>
                <w:i w:val="0"/>
                <w:sz w:val="24"/>
              </w:rPr>
              <w:t>н/д/15</w:t>
            </w:r>
          </w:p>
        </w:tc>
      </w:tr>
      <w:tr w:rsidR="00661AFD" w:rsidRPr="00AC5C98" w:rsidTr="0054127E">
        <w:trPr>
          <w:cantSplit/>
          <w:trHeight w:val="20"/>
        </w:trPr>
        <w:tc>
          <w:tcPr>
            <w:tcW w:w="899" w:type="dxa"/>
            <w:shd w:val="clear" w:color="auto" w:fill="auto"/>
            <w:noWrap/>
            <w:vAlign w:val="center"/>
          </w:tcPr>
          <w:p w:rsidR="0054127E" w:rsidRPr="00AC5C98" w:rsidRDefault="0054127E" w:rsidP="0054127E">
            <w:pPr>
              <w:spacing w:line="240" w:lineRule="auto"/>
              <w:ind w:left="0" w:right="0" w:firstLine="0"/>
              <w:contextualSpacing/>
              <w:jc w:val="center"/>
              <w:rPr>
                <w:rFonts w:ascii="Times New Roman" w:hAnsi="Times New Roman"/>
                <w:i w:val="0"/>
                <w:sz w:val="24"/>
              </w:rPr>
            </w:pPr>
          </w:p>
        </w:tc>
        <w:tc>
          <w:tcPr>
            <w:tcW w:w="2710" w:type="dxa"/>
            <w:shd w:val="clear" w:color="auto" w:fill="FFFFFF"/>
            <w:vAlign w:val="center"/>
          </w:tcPr>
          <w:p w:rsidR="0054127E" w:rsidRPr="00AC5C98" w:rsidRDefault="0054127E" w:rsidP="0054127E">
            <w:pPr>
              <w:spacing w:line="240" w:lineRule="auto"/>
              <w:ind w:left="0" w:right="0" w:firstLine="0"/>
              <w:contextualSpacing/>
              <w:rPr>
                <w:rFonts w:ascii="Times New Roman" w:hAnsi="Times New Roman"/>
                <w:i w:val="0"/>
                <w:sz w:val="24"/>
              </w:rPr>
            </w:pPr>
            <w:r w:rsidRPr="00AC5C98">
              <w:rPr>
                <w:rFonts w:ascii="Times New Roman" w:hAnsi="Times New Roman"/>
                <w:b/>
                <w:i w:val="0"/>
                <w:sz w:val="24"/>
              </w:rPr>
              <w:t>Итого:</w:t>
            </w:r>
          </w:p>
        </w:tc>
        <w:tc>
          <w:tcPr>
            <w:tcW w:w="3093" w:type="dxa"/>
            <w:shd w:val="clear" w:color="auto" w:fill="FFFFFF"/>
            <w:vAlign w:val="center"/>
          </w:tcPr>
          <w:p w:rsidR="0054127E" w:rsidRPr="00AC5C98" w:rsidRDefault="0054127E" w:rsidP="0054127E">
            <w:pPr>
              <w:spacing w:line="240" w:lineRule="auto"/>
              <w:ind w:left="0" w:right="0" w:firstLine="0"/>
              <w:contextualSpacing/>
              <w:rPr>
                <w:rFonts w:ascii="Times New Roman" w:hAnsi="Times New Roman"/>
                <w:i w:val="0"/>
                <w:sz w:val="24"/>
              </w:rPr>
            </w:pPr>
          </w:p>
        </w:tc>
        <w:tc>
          <w:tcPr>
            <w:tcW w:w="2795" w:type="dxa"/>
            <w:shd w:val="clear" w:color="auto" w:fill="auto"/>
            <w:noWrap/>
            <w:vAlign w:val="center"/>
          </w:tcPr>
          <w:p w:rsidR="0054127E" w:rsidRPr="00AC5C98" w:rsidRDefault="0054127E" w:rsidP="0054127E">
            <w:pPr>
              <w:suppressAutoHyphens/>
              <w:spacing w:line="240" w:lineRule="auto"/>
              <w:ind w:left="0" w:right="0" w:firstLine="0"/>
              <w:contextualSpacing/>
              <w:jc w:val="center"/>
              <w:rPr>
                <w:rFonts w:ascii="Times New Roman" w:hAnsi="Times New Roman"/>
                <w:i w:val="0"/>
                <w:sz w:val="24"/>
              </w:rPr>
            </w:pPr>
            <w:r w:rsidRPr="00AC5C98">
              <w:rPr>
                <w:rFonts w:ascii="Times New Roman" w:hAnsi="Times New Roman"/>
                <w:i w:val="0"/>
                <w:sz w:val="24"/>
              </w:rPr>
              <w:t>н/д/15</w:t>
            </w:r>
          </w:p>
        </w:tc>
      </w:tr>
    </w:tbl>
    <w:p w:rsidR="0054127E" w:rsidRPr="00AC5C98" w:rsidRDefault="0054127E" w:rsidP="006F002D">
      <w:pPr>
        <w:spacing w:line="240" w:lineRule="auto"/>
        <w:ind w:left="0" w:firstLine="0"/>
        <w:jc w:val="both"/>
        <w:rPr>
          <w:rFonts w:ascii="Times New Roman" w:hAnsi="Times New Roman"/>
          <w:i w:val="0"/>
          <w:sz w:val="24"/>
        </w:rPr>
      </w:pPr>
    </w:p>
    <w:p w:rsidR="006F002D" w:rsidRPr="00AC5C98" w:rsidRDefault="00F93552" w:rsidP="006F002D">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16</w:t>
      </w:r>
    </w:p>
    <w:p w:rsidR="006F002D" w:rsidRPr="00AC5C98" w:rsidRDefault="006F002D" w:rsidP="003E3FB6">
      <w:pPr>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Объекты капитального строительства здравоохранения</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7"/>
        <w:gridCol w:w="2818"/>
        <w:gridCol w:w="3071"/>
        <w:gridCol w:w="2795"/>
      </w:tblGrid>
      <w:tr w:rsidR="00661AFD" w:rsidRPr="00AC5C98" w:rsidTr="0054127E">
        <w:trPr>
          <w:cantSplit/>
          <w:trHeight w:val="20"/>
          <w:tblHeader/>
        </w:trPr>
        <w:tc>
          <w:tcPr>
            <w:tcW w:w="777"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 п/п</w:t>
            </w:r>
          </w:p>
        </w:tc>
        <w:tc>
          <w:tcPr>
            <w:tcW w:w="2818"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Наименование учреждения</w:t>
            </w:r>
          </w:p>
        </w:tc>
        <w:tc>
          <w:tcPr>
            <w:tcW w:w="3071"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Местоположение</w:t>
            </w:r>
          </w:p>
        </w:tc>
        <w:tc>
          <w:tcPr>
            <w:tcW w:w="2795"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Мощность, коек/посещений в смену/объектов</w:t>
            </w:r>
          </w:p>
        </w:tc>
      </w:tr>
      <w:tr w:rsidR="00661AFD" w:rsidRPr="00AC5C98" w:rsidTr="0054127E">
        <w:trPr>
          <w:cantSplit/>
          <w:trHeight w:val="20"/>
        </w:trPr>
        <w:tc>
          <w:tcPr>
            <w:tcW w:w="777"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2818" w:type="dxa"/>
            <w:shd w:val="clear" w:color="auto" w:fill="FFFFFF"/>
            <w:vAlign w:val="center"/>
          </w:tcPr>
          <w:p w:rsidR="0054127E" w:rsidRPr="00AC5C98" w:rsidRDefault="0054127E" w:rsidP="0054127E">
            <w:pPr>
              <w:suppressAutoHyphens/>
              <w:spacing w:line="240" w:lineRule="auto"/>
              <w:ind w:left="0" w:right="0" w:firstLine="0"/>
              <w:contextualSpacing/>
              <w:rPr>
                <w:rFonts w:ascii="Times New Roman" w:hAnsi="Times New Roman"/>
                <w:i w:val="0"/>
                <w:sz w:val="24"/>
              </w:rPr>
            </w:pPr>
            <w:r w:rsidRPr="00AC5C98">
              <w:rPr>
                <w:rFonts w:ascii="Times New Roman" w:hAnsi="Times New Roman"/>
                <w:i w:val="0"/>
                <w:sz w:val="24"/>
              </w:rPr>
              <w:t xml:space="preserve">Фельдшерско-акушерский пункт (ФАП) </w:t>
            </w:r>
          </w:p>
        </w:tc>
        <w:tc>
          <w:tcPr>
            <w:tcW w:w="3071" w:type="dxa"/>
            <w:tcBorders>
              <w:bottom w:val="single" w:sz="4" w:space="0" w:color="auto"/>
            </w:tcBorders>
            <w:shd w:val="clear" w:color="auto" w:fill="FFFFFF"/>
            <w:vAlign w:val="center"/>
          </w:tcPr>
          <w:p w:rsidR="0054127E" w:rsidRPr="00AC5C98" w:rsidRDefault="008167E2" w:rsidP="0054127E">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w:t>
            </w:r>
            <w:r w:rsidR="0054127E" w:rsidRPr="00AC5C98">
              <w:rPr>
                <w:rFonts w:ascii="Times New Roman" w:hAnsi="Times New Roman"/>
                <w:i w:val="0"/>
                <w:sz w:val="24"/>
              </w:rPr>
              <w:t>, ул. Ягодная, д.12</w:t>
            </w:r>
          </w:p>
        </w:tc>
        <w:tc>
          <w:tcPr>
            <w:tcW w:w="2795"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н/д</w:t>
            </w:r>
          </w:p>
        </w:tc>
      </w:tr>
      <w:tr w:rsidR="0041040D" w:rsidRPr="00AC5C98" w:rsidTr="0054127E">
        <w:trPr>
          <w:cantSplit/>
          <w:trHeight w:val="20"/>
        </w:trPr>
        <w:tc>
          <w:tcPr>
            <w:tcW w:w="777"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p>
        </w:tc>
        <w:tc>
          <w:tcPr>
            <w:tcW w:w="2818" w:type="dxa"/>
            <w:tcBorders>
              <w:top w:val="single" w:sz="4" w:space="0" w:color="auto"/>
              <w:left w:val="single" w:sz="4" w:space="0" w:color="auto"/>
              <w:bottom w:val="single" w:sz="4" w:space="0" w:color="auto"/>
              <w:right w:val="single" w:sz="4" w:space="0" w:color="auto"/>
            </w:tcBorders>
            <w:vAlign w:val="center"/>
          </w:tcPr>
          <w:p w:rsidR="0054127E" w:rsidRPr="00AC5C98" w:rsidRDefault="0054127E" w:rsidP="0054127E">
            <w:pPr>
              <w:widowControl w:val="0"/>
              <w:spacing w:line="240" w:lineRule="auto"/>
              <w:ind w:left="0" w:right="33" w:firstLine="0"/>
              <w:rPr>
                <w:rFonts w:ascii="Times New Roman" w:hAnsi="Times New Roman"/>
                <w:i w:val="0"/>
                <w:sz w:val="24"/>
              </w:rPr>
            </w:pPr>
            <w:r w:rsidRPr="00AC5C98">
              <w:rPr>
                <w:rFonts w:ascii="Times New Roman" w:hAnsi="Times New Roman"/>
                <w:b/>
                <w:i w:val="0"/>
                <w:sz w:val="24"/>
              </w:rPr>
              <w:t>Итого</w:t>
            </w:r>
            <w:r w:rsidRPr="00AC5C98">
              <w:rPr>
                <w:rFonts w:ascii="Times New Roman" w:hAnsi="Times New Roman"/>
                <w:b/>
                <w:i w:val="0"/>
                <w:sz w:val="22"/>
                <w:szCs w:val="22"/>
              </w:rPr>
              <w:t>:</w:t>
            </w:r>
          </w:p>
        </w:tc>
        <w:tc>
          <w:tcPr>
            <w:tcW w:w="3071" w:type="dxa"/>
            <w:tcBorders>
              <w:top w:val="single" w:sz="4" w:space="0" w:color="auto"/>
              <w:left w:val="single" w:sz="4" w:space="0" w:color="auto"/>
              <w:bottom w:val="single" w:sz="4" w:space="0" w:color="auto"/>
              <w:right w:val="single" w:sz="4" w:space="0" w:color="auto"/>
            </w:tcBorders>
            <w:vAlign w:val="center"/>
          </w:tcPr>
          <w:p w:rsidR="0054127E" w:rsidRPr="00AC5C98" w:rsidRDefault="0054127E" w:rsidP="0054127E">
            <w:pPr>
              <w:widowControl w:val="0"/>
              <w:spacing w:line="240" w:lineRule="auto"/>
              <w:ind w:left="0" w:right="33" w:firstLine="0"/>
              <w:jc w:val="center"/>
              <w:rPr>
                <w:rFonts w:ascii="Times New Roman" w:hAnsi="Times New Roman"/>
                <w:i w:val="0"/>
                <w:sz w:val="24"/>
              </w:rPr>
            </w:pPr>
          </w:p>
        </w:tc>
        <w:tc>
          <w:tcPr>
            <w:tcW w:w="2795"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н/д</w:t>
            </w:r>
          </w:p>
        </w:tc>
      </w:tr>
    </w:tbl>
    <w:p w:rsidR="006F002D" w:rsidRPr="00AC5C98" w:rsidRDefault="006F002D" w:rsidP="006F002D">
      <w:pPr>
        <w:spacing w:line="240" w:lineRule="auto"/>
        <w:ind w:left="0" w:firstLine="0"/>
        <w:jc w:val="right"/>
        <w:rPr>
          <w:rFonts w:ascii="Times New Roman" w:hAnsi="Times New Roman"/>
          <w:i w:val="0"/>
          <w:sz w:val="20"/>
          <w:szCs w:val="20"/>
        </w:rPr>
      </w:pPr>
    </w:p>
    <w:p w:rsidR="006F002D" w:rsidRPr="00AC5C98" w:rsidRDefault="00F93552" w:rsidP="006F002D">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17</w:t>
      </w:r>
    </w:p>
    <w:p w:rsidR="006F002D" w:rsidRPr="00AC5C98" w:rsidRDefault="006F002D" w:rsidP="003E3FB6">
      <w:pPr>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Объекты капитального строительства социального обеспечения</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6"/>
        <w:gridCol w:w="2829"/>
        <w:gridCol w:w="3077"/>
        <w:gridCol w:w="2779"/>
      </w:tblGrid>
      <w:tr w:rsidR="00661AFD" w:rsidRPr="00AC5C98" w:rsidTr="0054127E">
        <w:trPr>
          <w:cantSplit/>
          <w:trHeight w:val="20"/>
          <w:tblHeader/>
        </w:trPr>
        <w:tc>
          <w:tcPr>
            <w:tcW w:w="776"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 п/п</w:t>
            </w:r>
          </w:p>
        </w:tc>
        <w:tc>
          <w:tcPr>
            <w:tcW w:w="2829"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Наименование учреждения,</w:t>
            </w:r>
          </w:p>
          <w:p w:rsidR="006F002D" w:rsidRPr="00AC5C98" w:rsidRDefault="006F002D" w:rsidP="006F002D">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кол-во объектов</w:t>
            </w:r>
          </w:p>
        </w:tc>
        <w:tc>
          <w:tcPr>
            <w:tcW w:w="3077"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Местоположение</w:t>
            </w:r>
          </w:p>
        </w:tc>
        <w:tc>
          <w:tcPr>
            <w:tcW w:w="2779" w:type="dxa"/>
            <w:shd w:val="clear" w:color="auto" w:fill="FFFFFF"/>
            <w:vAlign w:val="center"/>
          </w:tcPr>
          <w:p w:rsidR="005C5E36" w:rsidRPr="00AC5C98" w:rsidRDefault="005C5E36" w:rsidP="006F002D">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Вместимость(мощность)</w:t>
            </w:r>
          </w:p>
          <w:p w:rsidR="006F002D" w:rsidRPr="00AC5C98" w:rsidRDefault="006F002D" w:rsidP="006F002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pacing w:val="-2"/>
                <w:sz w:val="20"/>
                <w:szCs w:val="20"/>
              </w:rPr>
              <w:t>объектов/общая площадь</w:t>
            </w:r>
          </w:p>
        </w:tc>
      </w:tr>
      <w:tr w:rsidR="00661AFD" w:rsidRPr="00AC5C98" w:rsidTr="0054127E">
        <w:trPr>
          <w:cantSplit/>
          <w:trHeight w:val="20"/>
        </w:trPr>
        <w:tc>
          <w:tcPr>
            <w:tcW w:w="776"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2829" w:type="dxa"/>
            <w:shd w:val="clear" w:color="auto" w:fill="FFFFFF"/>
            <w:vAlign w:val="center"/>
          </w:tcPr>
          <w:p w:rsidR="0054127E" w:rsidRPr="00AC5C98" w:rsidRDefault="0054127E" w:rsidP="0054127E">
            <w:pPr>
              <w:spacing w:line="240" w:lineRule="auto"/>
              <w:ind w:left="0" w:right="0" w:firstLine="0"/>
              <w:rPr>
                <w:rFonts w:ascii="Times New Roman" w:hAnsi="Times New Roman"/>
                <w:i w:val="0"/>
                <w:sz w:val="24"/>
              </w:rPr>
            </w:pPr>
            <w:r w:rsidRPr="00AC5C98">
              <w:rPr>
                <w:rFonts w:ascii="Times New Roman" w:hAnsi="Times New Roman"/>
                <w:i w:val="0"/>
                <w:sz w:val="24"/>
              </w:rPr>
              <w:t xml:space="preserve">Объект питания </w:t>
            </w:r>
            <w:r w:rsidR="009E420A" w:rsidRPr="00AC5C98">
              <w:rPr>
                <w:rFonts w:ascii="Times New Roman" w:hAnsi="Times New Roman"/>
                <w:i w:val="0"/>
                <w:sz w:val="24"/>
              </w:rPr>
              <w:t xml:space="preserve">при МКОУ ХМР "ООШ </w:t>
            </w:r>
            <w:r w:rsidR="008167E2" w:rsidRPr="00AC5C98">
              <w:rPr>
                <w:rFonts w:ascii="Times New Roman" w:hAnsi="Times New Roman"/>
                <w:i w:val="0"/>
                <w:sz w:val="24"/>
              </w:rPr>
              <w:t>п.Пырьях</w:t>
            </w:r>
          </w:p>
        </w:tc>
        <w:tc>
          <w:tcPr>
            <w:tcW w:w="3077" w:type="dxa"/>
            <w:shd w:val="clear" w:color="auto" w:fill="FFFFFF"/>
            <w:vAlign w:val="center"/>
          </w:tcPr>
          <w:p w:rsidR="0054127E" w:rsidRPr="00AC5C98" w:rsidRDefault="0054127E" w:rsidP="0054127E">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 ул. Набережная, д.7б</w:t>
            </w:r>
          </w:p>
        </w:tc>
        <w:tc>
          <w:tcPr>
            <w:tcW w:w="2779" w:type="dxa"/>
            <w:shd w:val="clear" w:color="auto" w:fill="FFFFFF"/>
            <w:vAlign w:val="center"/>
          </w:tcPr>
          <w:p w:rsidR="0054127E" w:rsidRPr="00AC5C98" w:rsidRDefault="0054127E" w:rsidP="0054127E">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10 мест</w:t>
            </w:r>
          </w:p>
        </w:tc>
      </w:tr>
      <w:tr w:rsidR="00661AFD" w:rsidRPr="00AC5C98" w:rsidTr="0054127E">
        <w:trPr>
          <w:cantSplit/>
          <w:trHeight w:val="20"/>
        </w:trPr>
        <w:tc>
          <w:tcPr>
            <w:tcW w:w="776"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2</w:t>
            </w:r>
          </w:p>
        </w:tc>
        <w:tc>
          <w:tcPr>
            <w:tcW w:w="2829" w:type="dxa"/>
            <w:shd w:val="clear" w:color="auto" w:fill="FFFFFF"/>
            <w:vAlign w:val="center"/>
          </w:tcPr>
          <w:p w:rsidR="0054127E" w:rsidRPr="00AC5C98" w:rsidRDefault="0054127E" w:rsidP="0054127E">
            <w:pPr>
              <w:spacing w:line="240" w:lineRule="auto"/>
              <w:ind w:left="0" w:right="0" w:firstLine="0"/>
              <w:rPr>
                <w:rFonts w:ascii="Times New Roman" w:hAnsi="Times New Roman"/>
                <w:i w:val="0"/>
                <w:sz w:val="24"/>
              </w:rPr>
            </w:pPr>
            <w:r w:rsidRPr="00AC5C98">
              <w:rPr>
                <w:rFonts w:ascii="Times New Roman" w:hAnsi="Times New Roman"/>
                <w:i w:val="0"/>
                <w:sz w:val="24"/>
              </w:rPr>
              <w:t>Сельское отделение почтовой связи</w:t>
            </w:r>
          </w:p>
        </w:tc>
        <w:tc>
          <w:tcPr>
            <w:tcW w:w="3077" w:type="dxa"/>
            <w:shd w:val="clear" w:color="auto" w:fill="FFFFFF"/>
            <w:vAlign w:val="center"/>
          </w:tcPr>
          <w:p w:rsidR="0054127E" w:rsidRPr="00AC5C98" w:rsidRDefault="008167E2" w:rsidP="0054127E">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w:t>
            </w:r>
            <w:r w:rsidR="0054127E" w:rsidRPr="00AC5C98">
              <w:rPr>
                <w:rFonts w:ascii="Times New Roman" w:hAnsi="Times New Roman"/>
                <w:i w:val="0"/>
                <w:sz w:val="24"/>
              </w:rPr>
              <w:t>, ул.Набережная, д.29</w:t>
            </w:r>
          </w:p>
        </w:tc>
        <w:tc>
          <w:tcPr>
            <w:tcW w:w="2779" w:type="dxa"/>
            <w:shd w:val="clear" w:color="auto" w:fill="FFFFFF"/>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н/д</w:t>
            </w:r>
          </w:p>
        </w:tc>
      </w:tr>
      <w:tr w:rsidR="00661AFD" w:rsidRPr="00AC5C98" w:rsidTr="0054127E">
        <w:trPr>
          <w:cantSplit/>
          <w:trHeight w:val="20"/>
        </w:trPr>
        <w:tc>
          <w:tcPr>
            <w:tcW w:w="776"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3</w:t>
            </w:r>
          </w:p>
        </w:tc>
        <w:tc>
          <w:tcPr>
            <w:tcW w:w="2829" w:type="dxa"/>
            <w:shd w:val="clear" w:color="auto" w:fill="FFFFFF"/>
            <w:vAlign w:val="center"/>
          </w:tcPr>
          <w:p w:rsidR="0054127E" w:rsidRPr="00AC5C98" w:rsidRDefault="0054127E" w:rsidP="0054127E">
            <w:pPr>
              <w:spacing w:line="240" w:lineRule="auto"/>
              <w:ind w:left="0" w:right="0" w:firstLine="0"/>
              <w:rPr>
                <w:rFonts w:ascii="Times New Roman" w:hAnsi="Times New Roman"/>
                <w:i w:val="0"/>
                <w:sz w:val="24"/>
              </w:rPr>
            </w:pPr>
            <w:r w:rsidRPr="00AC5C98">
              <w:rPr>
                <w:rFonts w:ascii="Times New Roman" w:hAnsi="Times New Roman"/>
                <w:i w:val="0"/>
                <w:sz w:val="24"/>
              </w:rPr>
              <w:t xml:space="preserve">Объекты торговли </w:t>
            </w:r>
          </w:p>
        </w:tc>
        <w:tc>
          <w:tcPr>
            <w:tcW w:w="3077" w:type="dxa"/>
            <w:shd w:val="clear" w:color="auto" w:fill="FFFFFF"/>
            <w:vAlign w:val="center"/>
          </w:tcPr>
          <w:p w:rsidR="0054127E" w:rsidRPr="00AC5C98" w:rsidRDefault="0054127E" w:rsidP="0054127E">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 ул. Лесная 17</w:t>
            </w:r>
          </w:p>
          <w:p w:rsidR="0054127E" w:rsidRPr="00AC5C98" w:rsidRDefault="0054127E" w:rsidP="0054127E">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 ул. Лесная 8</w:t>
            </w:r>
          </w:p>
        </w:tc>
        <w:tc>
          <w:tcPr>
            <w:tcW w:w="2779"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48 кв. м торговой площади</w:t>
            </w:r>
          </w:p>
        </w:tc>
      </w:tr>
      <w:tr w:rsidR="00661AFD" w:rsidRPr="00AC5C98" w:rsidTr="0054127E">
        <w:trPr>
          <w:cantSplit/>
          <w:trHeight w:val="20"/>
        </w:trPr>
        <w:tc>
          <w:tcPr>
            <w:tcW w:w="776"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4</w:t>
            </w:r>
          </w:p>
        </w:tc>
        <w:tc>
          <w:tcPr>
            <w:tcW w:w="2829" w:type="dxa"/>
            <w:shd w:val="clear" w:color="auto" w:fill="FFFFFF"/>
            <w:vAlign w:val="center"/>
          </w:tcPr>
          <w:p w:rsidR="0054127E" w:rsidRPr="00AC5C98" w:rsidRDefault="0054127E" w:rsidP="0054127E">
            <w:pPr>
              <w:spacing w:line="240" w:lineRule="auto"/>
              <w:ind w:left="0" w:right="0" w:firstLine="0"/>
              <w:rPr>
                <w:rFonts w:ascii="Times New Roman" w:hAnsi="Times New Roman"/>
                <w:i w:val="0"/>
                <w:sz w:val="24"/>
              </w:rPr>
            </w:pPr>
            <w:r w:rsidRPr="00AC5C98">
              <w:rPr>
                <w:rFonts w:ascii="Times New Roman" w:hAnsi="Times New Roman"/>
                <w:i w:val="0"/>
                <w:sz w:val="24"/>
              </w:rPr>
              <w:t>Пекарня</w:t>
            </w:r>
          </w:p>
        </w:tc>
        <w:tc>
          <w:tcPr>
            <w:tcW w:w="3077"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w:t>
            </w:r>
          </w:p>
        </w:tc>
        <w:tc>
          <w:tcPr>
            <w:tcW w:w="2779"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н/д</w:t>
            </w:r>
          </w:p>
        </w:tc>
      </w:tr>
      <w:tr w:rsidR="0041040D" w:rsidRPr="00AC5C98" w:rsidTr="0054127E">
        <w:trPr>
          <w:cantSplit/>
          <w:trHeight w:val="20"/>
        </w:trPr>
        <w:tc>
          <w:tcPr>
            <w:tcW w:w="776"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5</w:t>
            </w:r>
          </w:p>
        </w:tc>
        <w:tc>
          <w:tcPr>
            <w:tcW w:w="2829" w:type="dxa"/>
            <w:tcBorders>
              <w:top w:val="single" w:sz="4" w:space="0" w:color="auto"/>
              <w:left w:val="single" w:sz="4" w:space="0" w:color="auto"/>
              <w:right w:val="single" w:sz="4" w:space="0" w:color="auto"/>
            </w:tcBorders>
            <w:vAlign w:val="center"/>
          </w:tcPr>
          <w:p w:rsidR="0054127E" w:rsidRPr="00AC5C98" w:rsidRDefault="0054127E" w:rsidP="0054127E">
            <w:pPr>
              <w:spacing w:line="240" w:lineRule="auto"/>
              <w:ind w:left="0" w:right="0" w:firstLine="0"/>
              <w:rPr>
                <w:rFonts w:ascii="Times New Roman" w:hAnsi="Times New Roman"/>
                <w:i w:val="0"/>
                <w:sz w:val="24"/>
              </w:rPr>
            </w:pPr>
            <w:r w:rsidRPr="00AC5C98">
              <w:rPr>
                <w:rFonts w:ascii="Times New Roman" w:hAnsi="Times New Roman"/>
                <w:i w:val="0"/>
                <w:sz w:val="24"/>
              </w:rPr>
              <w:t xml:space="preserve">Баня </w:t>
            </w:r>
          </w:p>
        </w:tc>
        <w:tc>
          <w:tcPr>
            <w:tcW w:w="3077" w:type="dxa"/>
            <w:tcBorders>
              <w:top w:val="single" w:sz="4" w:space="0" w:color="auto"/>
              <w:left w:val="single" w:sz="4" w:space="0" w:color="auto"/>
            </w:tcBorders>
            <w:vAlign w:val="center"/>
          </w:tcPr>
          <w:p w:rsidR="0054127E" w:rsidRPr="00AC5C98" w:rsidRDefault="0054127E" w:rsidP="0054127E">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 ул. Набережная</w:t>
            </w:r>
          </w:p>
        </w:tc>
        <w:tc>
          <w:tcPr>
            <w:tcW w:w="2779" w:type="dxa"/>
            <w:tcBorders>
              <w:top w:val="single" w:sz="4" w:space="0" w:color="auto"/>
              <w:left w:val="single" w:sz="4" w:space="0" w:color="auto"/>
            </w:tcBorders>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15 мест</w:t>
            </w:r>
          </w:p>
        </w:tc>
      </w:tr>
    </w:tbl>
    <w:p w:rsidR="006F002D" w:rsidRPr="00AC5C98" w:rsidRDefault="006F002D" w:rsidP="006F002D">
      <w:pPr>
        <w:spacing w:line="240" w:lineRule="auto"/>
        <w:ind w:left="0" w:firstLine="0"/>
        <w:jc w:val="both"/>
        <w:rPr>
          <w:rFonts w:ascii="Times New Roman" w:hAnsi="Times New Roman"/>
          <w:i w:val="0"/>
          <w:sz w:val="24"/>
        </w:rPr>
      </w:pPr>
    </w:p>
    <w:p w:rsidR="0054127E" w:rsidRPr="00AC5C98" w:rsidRDefault="00F93552" w:rsidP="0054127E">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18</w:t>
      </w:r>
    </w:p>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Объекты капитального строительства библиотечного назначения</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6"/>
        <w:gridCol w:w="2829"/>
        <w:gridCol w:w="3077"/>
        <w:gridCol w:w="2779"/>
      </w:tblGrid>
      <w:tr w:rsidR="00661AFD" w:rsidRPr="00AC5C98" w:rsidTr="0054127E">
        <w:trPr>
          <w:cantSplit/>
          <w:trHeight w:val="20"/>
          <w:tblHeader/>
        </w:trPr>
        <w:tc>
          <w:tcPr>
            <w:tcW w:w="776"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 п/п</w:t>
            </w:r>
          </w:p>
        </w:tc>
        <w:tc>
          <w:tcPr>
            <w:tcW w:w="2829"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Наименование учреждения,</w:t>
            </w:r>
          </w:p>
          <w:p w:rsidR="0054127E" w:rsidRPr="00AC5C98" w:rsidRDefault="0054127E" w:rsidP="0054127E">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кол-во объектов</w:t>
            </w:r>
          </w:p>
        </w:tc>
        <w:tc>
          <w:tcPr>
            <w:tcW w:w="3077"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Местоположение</w:t>
            </w:r>
          </w:p>
        </w:tc>
        <w:tc>
          <w:tcPr>
            <w:tcW w:w="2779"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 xml:space="preserve">Вместимость ед.хранеия </w:t>
            </w:r>
          </w:p>
          <w:p w:rsidR="0054127E" w:rsidRPr="00AC5C98" w:rsidRDefault="0054127E" w:rsidP="0054127E">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pacing w:val="-2"/>
                <w:sz w:val="20"/>
                <w:szCs w:val="20"/>
              </w:rPr>
              <w:t>/ме</w:t>
            </w:r>
            <w:r w:rsidR="00ED4F4E" w:rsidRPr="00AC5C98">
              <w:rPr>
                <w:rFonts w:ascii="Times New Roman" w:hAnsi="Times New Roman"/>
                <w:b/>
                <w:bCs/>
                <w:i w:val="0"/>
                <w:spacing w:val="-2"/>
                <w:sz w:val="20"/>
                <w:szCs w:val="20"/>
              </w:rPr>
              <w:t>ст</w:t>
            </w:r>
          </w:p>
        </w:tc>
      </w:tr>
      <w:tr w:rsidR="00661AFD" w:rsidRPr="00AC5C98" w:rsidTr="0054127E">
        <w:trPr>
          <w:cantSplit/>
          <w:trHeight w:val="20"/>
        </w:trPr>
        <w:tc>
          <w:tcPr>
            <w:tcW w:w="776"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lastRenderedPageBreak/>
              <w:t>1</w:t>
            </w:r>
          </w:p>
        </w:tc>
        <w:tc>
          <w:tcPr>
            <w:tcW w:w="2829" w:type="dxa"/>
            <w:shd w:val="clear" w:color="auto" w:fill="FFFFFF"/>
            <w:vAlign w:val="center"/>
          </w:tcPr>
          <w:p w:rsidR="0054127E" w:rsidRPr="00AC5C98" w:rsidRDefault="0054127E" w:rsidP="0054127E">
            <w:pPr>
              <w:spacing w:line="240" w:lineRule="auto"/>
              <w:ind w:left="0" w:right="0" w:firstLine="0"/>
              <w:rPr>
                <w:rFonts w:ascii="Times New Roman" w:hAnsi="Times New Roman"/>
                <w:i w:val="0"/>
                <w:sz w:val="24"/>
              </w:rPr>
            </w:pPr>
            <w:r w:rsidRPr="00AC5C98">
              <w:rPr>
                <w:rFonts w:ascii="Times New Roman" w:hAnsi="Times New Roman"/>
                <w:i w:val="0"/>
                <w:sz w:val="24"/>
              </w:rPr>
              <w:t xml:space="preserve">Муниципальное казенное учреждение Ханты-Мансийского района "Централизованная библиотечная система" Отделение </w:t>
            </w:r>
            <w:r w:rsidR="008167E2" w:rsidRPr="00AC5C98">
              <w:rPr>
                <w:rFonts w:ascii="Times New Roman" w:hAnsi="Times New Roman"/>
                <w:i w:val="0"/>
                <w:sz w:val="24"/>
              </w:rPr>
              <w:t>п.Пырьях</w:t>
            </w:r>
          </w:p>
          <w:p w:rsidR="00094BDF" w:rsidRPr="00AC5C98" w:rsidRDefault="00094BDF" w:rsidP="0054127E">
            <w:pPr>
              <w:spacing w:line="240" w:lineRule="auto"/>
              <w:ind w:left="0" w:right="0" w:firstLine="0"/>
              <w:rPr>
                <w:rFonts w:ascii="Times New Roman" w:hAnsi="Times New Roman"/>
                <w:i w:val="0"/>
                <w:sz w:val="24"/>
              </w:rPr>
            </w:pPr>
            <w:r w:rsidRPr="00AC5C98">
              <w:rPr>
                <w:rFonts w:ascii="Times New Roman" w:hAnsi="Times New Roman"/>
                <w:i w:val="0"/>
                <w:sz w:val="24"/>
              </w:rPr>
              <w:t>В помещении школы.</w:t>
            </w:r>
          </w:p>
        </w:tc>
        <w:tc>
          <w:tcPr>
            <w:tcW w:w="3077" w:type="dxa"/>
            <w:shd w:val="clear" w:color="auto" w:fill="FFFFFF"/>
            <w:vAlign w:val="center"/>
          </w:tcPr>
          <w:p w:rsidR="0054127E" w:rsidRPr="00AC5C98" w:rsidRDefault="008167E2" w:rsidP="00094BDF">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w:t>
            </w:r>
            <w:r w:rsidR="0054127E" w:rsidRPr="00AC5C98">
              <w:rPr>
                <w:rFonts w:ascii="Times New Roman" w:hAnsi="Times New Roman"/>
                <w:i w:val="0"/>
                <w:sz w:val="24"/>
              </w:rPr>
              <w:t>, ул. Набережная, д.</w:t>
            </w:r>
            <w:r w:rsidR="00094BDF" w:rsidRPr="00AC5C98">
              <w:rPr>
                <w:rFonts w:ascii="Times New Roman" w:hAnsi="Times New Roman"/>
                <w:i w:val="0"/>
                <w:sz w:val="24"/>
              </w:rPr>
              <w:t>4</w:t>
            </w:r>
          </w:p>
        </w:tc>
        <w:tc>
          <w:tcPr>
            <w:tcW w:w="2779" w:type="dxa"/>
            <w:shd w:val="clear" w:color="auto" w:fill="FFFFFF"/>
            <w:vAlign w:val="center"/>
          </w:tcPr>
          <w:p w:rsidR="0054127E" w:rsidRPr="00AC5C98" w:rsidRDefault="0054127E" w:rsidP="0054127E">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4109 единиц хранения/н/д</w:t>
            </w:r>
          </w:p>
        </w:tc>
      </w:tr>
      <w:tr w:rsidR="00661AFD" w:rsidRPr="00AC5C98" w:rsidTr="0054127E">
        <w:trPr>
          <w:cantSplit/>
          <w:trHeight w:val="60"/>
        </w:trPr>
        <w:tc>
          <w:tcPr>
            <w:tcW w:w="776"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i w:val="0"/>
                <w:sz w:val="24"/>
              </w:rPr>
            </w:pPr>
          </w:p>
        </w:tc>
        <w:tc>
          <w:tcPr>
            <w:tcW w:w="2829" w:type="dxa"/>
            <w:shd w:val="clear" w:color="auto" w:fill="FFFFFF"/>
            <w:vAlign w:val="center"/>
          </w:tcPr>
          <w:p w:rsidR="0054127E" w:rsidRPr="00AC5C98" w:rsidRDefault="0054127E" w:rsidP="0054127E">
            <w:pPr>
              <w:spacing w:line="240" w:lineRule="auto"/>
              <w:ind w:left="0" w:right="0" w:firstLine="0"/>
              <w:rPr>
                <w:rFonts w:ascii="Times New Roman" w:hAnsi="Times New Roman"/>
                <w:i w:val="0"/>
                <w:sz w:val="24"/>
              </w:rPr>
            </w:pPr>
            <w:r w:rsidRPr="00AC5C98">
              <w:rPr>
                <w:rFonts w:ascii="Times New Roman" w:hAnsi="Times New Roman"/>
                <w:b/>
                <w:i w:val="0"/>
                <w:sz w:val="24"/>
              </w:rPr>
              <w:t>Итого</w:t>
            </w:r>
            <w:r w:rsidRPr="00AC5C98">
              <w:rPr>
                <w:rFonts w:ascii="Times New Roman" w:hAnsi="Times New Roman"/>
                <w:b/>
                <w:i w:val="0"/>
                <w:sz w:val="22"/>
                <w:szCs w:val="22"/>
              </w:rPr>
              <w:t>:</w:t>
            </w:r>
          </w:p>
        </w:tc>
        <w:tc>
          <w:tcPr>
            <w:tcW w:w="3077"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i w:val="0"/>
                <w:sz w:val="24"/>
              </w:rPr>
            </w:pPr>
          </w:p>
        </w:tc>
        <w:tc>
          <w:tcPr>
            <w:tcW w:w="2779" w:type="dxa"/>
            <w:shd w:val="clear" w:color="auto" w:fill="FFFFFF"/>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4109 единиц хранения/н/д</w:t>
            </w:r>
          </w:p>
        </w:tc>
      </w:tr>
    </w:tbl>
    <w:p w:rsidR="0054127E" w:rsidRPr="00AC5C98" w:rsidRDefault="0054127E" w:rsidP="006F002D">
      <w:pPr>
        <w:spacing w:line="240" w:lineRule="auto"/>
        <w:ind w:left="0" w:firstLine="0"/>
        <w:jc w:val="right"/>
        <w:rPr>
          <w:rFonts w:ascii="Times New Roman" w:hAnsi="Times New Roman"/>
          <w:i w:val="0"/>
          <w:sz w:val="20"/>
          <w:szCs w:val="20"/>
        </w:rPr>
      </w:pPr>
    </w:p>
    <w:p w:rsidR="0054127E" w:rsidRPr="00AC5C98" w:rsidRDefault="00F93552" w:rsidP="0054127E">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 xml:space="preserve">Таблица </w:t>
      </w:r>
      <w:r w:rsidR="0068391E" w:rsidRPr="00AC5C98">
        <w:rPr>
          <w:rFonts w:ascii="Times New Roman" w:hAnsi="Times New Roman"/>
          <w:i w:val="0"/>
          <w:sz w:val="20"/>
          <w:szCs w:val="20"/>
        </w:rPr>
        <w:t>19</w:t>
      </w:r>
    </w:p>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Объекты капитального строительства коммунально-складского назначения</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6"/>
        <w:gridCol w:w="2829"/>
        <w:gridCol w:w="3077"/>
        <w:gridCol w:w="2779"/>
      </w:tblGrid>
      <w:tr w:rsidR="00661AFD" w:rsidRPr="00AC5C98" w:rsidTr="0054127E">
        <w:trPr>
          <w:cantSplit/>
          <w:trHeight w:val="20"/>
          <w:tblHeader/>
        </w:trPr>
        <w:tc>
          <w:tcPr>
            <w:tcW w:w="776"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 п/п</w:t>
            </w:r>
          </w:p>
        </w:tc>
        <w:tc>
          <w:tcPr>
            <w:tcW w:w="2829"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Наименование учреждения,</w:t>
            </w:r>
          </w:p>
          <w:p w:rsidR="0054127E" w:rsidRPr="00AC5C98" w:rsidRDefault="0054127E" w:rsidP="0054127E">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кол-во объектов</w:t>
            </w:r>
          </w:p>
        </w:tc>
        <w:tc>
          <w:tcPr>
            <w:tcW w:w="3077"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Местоположение</w:t>
            </w:r>
          </w:p>
        </w:tc>
        <w:tc>
          <w:tcPr>
            <w:tcW w:w="2779"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b/>
                <w:bCs/>
                <w:i w:val="0"/>
                <w:spacing w:val="-2"/>
                <w:sz w:val="20"/>
                <w:szCs w:val="20"/>
              </w:rPr>
            </w:pPr>
            <w:r w:rsidRPr="00AC5C98">
              <w:rPr>
                <w:rFonts w:ascii="Times New Roman" w:hAnsi="Times New Roman"/>
                <w:b/>
                <w:bCs/>
                <w:i w:val="0"/>
                <w:spacing w:val="-2"/>
                <w:sz w:val="20"/>
                <w:szCs w:val="20"/>
              </w:rPr>
              <w:t>Вместимость(мощность)</w:t>
            </w:r>
          </w:p>
          <w:p w:rsidR="0054127E" w:rsidRPr="00AC5C98" w:rsidRDefault="0054127E" w:rsidP="0054127E">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pacing w:val="-2"/>
                <w:sz w:val="20"/>
                <w:szCs w:val="20"/>
              </w:rPr>
              <w:t>объектов/общая площадь</w:t>
            </w:r>
          </w:p>
        </w:tc>
      </w:tr>
      <w:tr w:rsidR="00661AFD" w:rsidRPr="00AC5C98" w:rsidTr="0054127E">
        <w:trPr>
          <w:cantSplit/>
          <w:trHeight w:val="20"/>
        </w:trPr>
        <w:tc>
          <w:tcPr>
            <w:tcW w:w="776"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2829" w:type="dxa"/>
            <w:shd w:val="clear" w:color="auto" w:fill="FFFFFF"/>
            <w:vAlign w:val="center"/>
          </w:tcPr>
          <w:p w:rsidR="0054127E" w:rsidRPr="00AC5C98" w:rsidRDefault="0054127E" w:rsidP="0054127E">
            <w:pPr>
              <w:spacing w:line="240" w:lineRule="auto"/>
              <w:ind w:left="0" w:right="0" w:firstLine="0"/>
              <w:rPr>
                <w:rFonts w:ascii="Times New Roman" w:hAnsi="Times New Roman"/>
                <w:i w:val="0"/>
                <w:sz w:val="24"/>
              </w:rPr>
            </w:pPr>
            <w:r w:rsidRPr="00AC5C98">
              <w:rPr>
                <w:rFonts w:ascii="Times New Roman" w:hAnsi="Times New Roman"/>
                <w:i w:val="0"/>
                <w:sz w:val="24"/>
              </w:rPr>
              <w:t>Склад газа</w:t>
            </w:r>
          </w:p>
        </w:tc>
        <w:tc>
          <w:tcPr>
            <w:tcW w:w="3077" w:type="dxa"/>
            <w:shd w:val="clear" w:color="auto" w:fill="FFFFFF"/>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w:t>
            </w:r>
          </w:p>
        </w:tc>
        <w:tc>
          <w:tcPr>
            <w:tcW w:w="2779" w:type="dxa"/>
            <w:shd w:val="clear" w:color="auto" w:fill="FFFFFF"/>
            <w:vAlign w:val="center"/>
          </w:tcPr>
          <w:p w:rsidR="0054127E" w:rsidRPr="00AC5C98" w:rsidRDefault="0054127E" w:rsidP="0054127E">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н/д</w:t>
            </w:r>
          </w:p>
        </w:tc>
      </w:tr>
    </w:tbl>
    <w:p w:rsidR="006F002D" w:rsidRPr="00AC5C98" w:rsidRDefault="006F002D" w:rsidP="006F002D">
      <w:pPr>
        <w:spacing w:line="240" w:lineRule="auto"/>
        <w:ind w:left="0" w:firstLine="0"/>
        <w:jc w:val="right"/>
        <w:rPr>
          <w:rFonts w:ascii="Times New Roman" w:hAnsi="Times New Roman"/>
          <w:i w:val="0"/>
          <w:sz w:val="20"/>
          <w:szCs w:val="20"/>
        </w:rPr>
      </w:pPr>
    </w:p>
    <w:p w:rsidR="003E3FB6" w:rsidRPr="00AC5C98" w:rsidRDefault="00F93552" w:rsidP="003E3FB6">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2</w:t>
      </w:r>
      <w:r w:rsidR="0068391E" w:rsidRPr="00AC5C98">
        <w:rPr>
          <w:rFonts w:ascii="Times New Roman" w:hAnsi="Times New Roman"/>
          <w:i w:val="0"/>
          <w:sz w:val="20"/>
          <w:szCs w:val="20"/>
        </w:rPr>
        <w:t>0</w:t>
      </w:r>
    </w:p>
    <w:p w:rsidR="006F002D" w:rsidRPr="00AC5C98" w:rsidRDefault="006F002D" w:rsidP="00A47FBE">
      <w:pPr>
        <w:spacing w:line="240" w:lineRule="auto"/>
        <w:ind w:left="0" w:right="0" w:firstLine="0"/>
        <w:jc w:val="center"/>
      </w:pPr>
      <w:r w:rsidRPr="00AC5C98">
        <w:tab/>
      </w:r>
      <w:r w:rsidRPr="00AC5C98">
        <w:rPr>
          <w:rFonts w:ascii="Times New Roman" w:hAnsi="Times New Roman"/>
          <w:i w:val="0"/>
          <w:sz w:val="24"/>
        </w:rPr>
        <w:t>Объекты капитального строительства специального назначения</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6"/>
        <w:gridCol w:w="2871"/>
        <w:gridCol w:w="2987"/>
        <w:gridCol w:w="2787"/>
      </w:tblGrid>
      <w:tr w:rsidR="00661AFD" w:rsidRPr="00AC5C98" w:rsidTr="0054127E">
        <w:trPr>
          <w:cantSplit/>
          <w:trHeight w:val="667"/>
          <w:tblHeader/>
        </w:trPr>
        <w:tc>
          <w:tcPr>
            <w:tcW w:w="816"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 п/п</w:t>
            </w:r>
          </w:p>
        </w:tc>
        <w:tc>
          <w:tcPr>
            <w:tcW w:w="2871"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pacing w:val="-5"/>
                <w:sz w:val="20"/>
                <w:szCs w:val="20"/>
              </w:rPr>
            </w:pPr>
            <w:r w:rsidRPr="00AC5C98">
              <w:rPr>
                <w:rFonts w:ascii="Times New Roman" w:hAnsi="Times New Roman"/>
                <w:b/>
                <w:bCs/>
                <w:i w:val="0"/>
                <w:spacing w:val="-5"/>
                <w:sz w:val="20"/>
                <w:szCs w:val="20"/>
              </w:rPr>
              <w:t>Наименование учреждения</w:t>
            </w:r>
          </w:p>
        </w:tc>
        <w:tc>
          <w:tcPr>
            <w:tcW w:w="2987" w:type="dxa"/>
            <w:shd w:val="clear" w:color="auto" w:fill="FFFFFF"/>
            <w:vAlign w:val="center"/>
          </w:tcPr>
          <w:p w:rsidR="006F002D" w:rsidRPr="00AC5C98" w:rsidRDefault="006F002D" w:rsidP="00325BAB">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pacing w:val="-2"/>
                <w:sz w:val="20"/>
                <w:szCs w:val="20"/>
              </w:rPr>
              <w:t>Местоположение</w:t>
            </w:r>
          </w:p>
        </w:tc>
        <w:tc>
          <w:tcPr>
            <w:tcW w:w="2787"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Вместимость</w:t>
            </w:r>
            <w:r w:rsidRPr="00AC5C98">
              <w:rPr>
                <w:rFonts w:ascii="Times New Roman" w:hAnsi="Times New Roman"/>
                <w:b/>
                <w:bCs/>
                <w:i w:val="0"/>
                <w:sz w:val="20"/>
                <w:szCs w:val="20"/>
                <w:lang w:val="en-US"/>
              </w:rPr>
              <w:t>/</w:t>
            </w:r>
            <w:r w:rsidRPr="00AC5C98">
              <w:rPr>
                <w:rFonts w:ascii="Times New Roman" w:hAnsi="Times New Roman"/>
                <w:b/>
                <w:bCs/>
                <w:i w:val="0"/>
                <w:sz w:val="20"/>
                <w:szCs w:val="20"/>
              </w:rPr>
              <w:t>общая площадь</w:t>
            </w:r>
          </w:p>
        </w:tc>
      </w:tr>
      <w:tr w:rsidR="00661AFD" w:rsidRPr="00AC5C98" w:rsidTr="0054127E">
        <w:trPr>
          <w:cantSplit/>
          <w:trHeight w:val="526"/>
        </w:trPr>
        <w:tc>
          <w:tcPr>
            <w:tcW w:w="816"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2871" w:type="dxa"/>
            <w:shd w:val="clear" w:color="auto" w:fill="FFFFFF"/>
            <w:vAlign w:val="center"/>
          </w:tcPr>
          <w:p w:rsidR="0054127E" w:rsidRPr="00AC5C98" w:rsidRDefault="0054127E" w:rsidP="0054127E">
            <w:pPr>
              <w:suppressAutoHyphens/>
              <w:spacing w:line="240" w:lineRule="auto"/>
              <w:ind w:left="0" w:right="0" w:firstLine="0"/>
              <w:rPr>
                <w:rFonts w:ascii="Times New Roman" w:hAnsi="Times New Roman"/>
                <w:i w:val="0"/>
                <w:sz w:val="24"/>
              </w:rPr>
            </w:pPr>
            <w:r w:rsidRPr="00AC5C98">
              <w:rPr>
                <w:rFonts w:ascii="Times New Roman" w:hAnsi="Times New Roman"/>
                <w:i w:val="0"/>
                <w:sz w:val="24"/>
              </w:rPr>
              <w:t>Добровольная пожарная дружина</w:t>
            </w:r>
          </w:p>
        </w:tc>
        <w:tc>
          <w:tcPr>
            <w:tcW w:w="2987" w:type="dxa"/>
            <w:shd w:val="clear" w:color="auto" w:fill="FFFFFF"/>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 ул.Ягодная</w:t>
            </w:r>
          </w:p>
        </w:tc>
        <w:tc>
          <w:tcPr>
            <w:tcW w:w="2787" w:type="dxa"/>
            <w:shd w:val="clear" w:color="auto" w:fill="FFFFFF"/>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2 автомобиля</w:t>
            </w:r>
          </w:p>
        </w:tc>
      </w:tr>
    </w:tbl>
    <w:p w:rsidR="006F002D" w:rsidRPr="00AC5C98" w:rsidRDefault="006F002D" w:rsidP="006F002D">
      <w:pPr>
        <w:spacing w:line="240" w:lineRule="auto"/>
        <w:ind w:left="0" w:firstLine="0"/>
        <w:jc w:val="right"/>
        <w:rPr>
          <w:rFonts w:ascii="Times New Roman" w:hAnsi="Times New Roman"/>
          <w:i w:val="0"/>
          <w:sz w:val="20"/>
          <w:szCs w:val="20"/>
        </w:rPr>
      </w:pPr>
    </w:p>
    <w:p w:rsidR="006F002D" w:rsidRPr="00AC5C98" w:rsidRDefault="00F93552" w:rsidP="006F002D">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2</w:t>
      </w:r>
      <w:r w:rsidR="0068391E" w:rsidRPr="00AC5C98">
        <w:rPr>
          <w:rFonts w:ascii="Times New Roman" w:hAnsi="Times New Roman"/>
          <w:i w:val="0"/>
          <w:sz w:val="20"/>
          <w:szCs w:val="20"/>
        </w:rPr>
        <w:t>1</w:t>
      </w:r>
    </w:p>
    <w:p w:rsidR="006F002D" w:rsidRPr="00AC5C98" w:rsidRDefault="006F002D" w:rsidP="00A47FBE">
      <w:pPr>
        <w:spacing w:line="240" w:lineRule="auto"/>
        <w:ind w:left="0" w:right="0" w:firstLine="0"/>
        <w:jc w:val="center"/>
      </w:pPr>
      <w:r w:rsidRPr="00AC5C98">
        <w:tab/>
      </w:r>
      <w:r w:rsidRPr="00AC5C98">
        <w:rPr>
          <w:rFonts w:ascii="Times New Roman" w:hAnsi="Times New Roman"/>
          <w:i w:val="0"/>
          <w:sz w:val="24"/>
        </w:rPr>
        <w:t>Объекты капитального строительства спортивного назначения</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7"/>
        <w:gridCol w:w="2828"/>
        <w:gridCol w:w="3061"/>
        <w:gridCol w:w="2795"/>
      </w:tblGrid>
      <w:tr w:rsidR="00661AFD" w:rsidRPr="00AC5C98" w:rsidTr="0054127E">
        <w:trPr>
          <w:cantSplit/>
          <w:trHeight w:val="697"/>
          <w:tblHeader/>
        </w:trPr>
        <w:tc>
          <w:tcPr>
            <w:tcW w:w="777"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 п/п</w:t>
            </w:r>
          </w:p>
        </w:tc>
        <w:tc>
          <w:tcPr>
            <w:tcW w:w="2828"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pacing w:val="-5"/>
                <w:sz w:val="20"/>
                <w:szCs w:val="20"/>
              </w:rPr>
            </w:pPr>
            <w:r w:rsidRPr="00AC5C98">
              <w:rPr>
                <w:rFonts w:ascii="Times New Roman" w:hAnsi="Times New Roman"/>
                <w:b/>
                <w:bCs/>
                <w:i w:val="0"/>
                <w:spacing w:val="-5"/>
                <w:sz w:val="20"/>
                <w:szCs w:val="20"/>
              </w:rPr>
              <w:t>Наименование учреждения</w:t>
            </w:r>
          </w:p>
        </w:tc>
        <w:tc>
          <w:tcPr>
            <w:tcW w:w="3061"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pacing w:val="-2"/>
                <w:sz w:val="20"/>
                <w:szCs w:val="20"/>
              </w:rPr>
              <w:t>Местоположение</w:t>
            </w:r>
          </w:p>
        </w:tc>
        <w:tc>
          <w:tcPr>
            <w:tcW w:w="2795" w:type="dxa"/>
            <w:shd w:val="clear" w:color="auto" w:fill="FFFFFF"/>
            <w:vAlign w:val="center"/>
          </w:tcPr>
          <w:p w:rsidR="006F002D" w:rsidRPr="00AC5C98" w:rsidRDefault="006F002D" w:rsidP="006F002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площадь, кв.м.\мест</w:t>
            </w:r>
          </w:p>
        </w:tc>
      </w:tr>
      <w:tr w:rsidR="00661AFD" w:rsidRPr="00AC5C98" w:rsidTr="0054127E">
        <w:trPr>
          <w:cantSplit/>
          <w:trHeight w:val="20"/>
        </w:trPr>
        <w:tc>
          <w:tcPr>
            <w:tcW w:w="777"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2828" w:type="dxa"/>
            <w:shd w:val="clear" w:color="auto" w:fill="FFFFFF"/>
            <w:vAlign w:val="center"/>
          </w:tcPr>
          <w:p w:rsidR="0054127E" w:rsidRPr="00AC5C98" w:rsidRDefault="0054127E" w:rsidP="0054127E">
            <w:pPr>
              <w:suppressAutoHyphens/>
              <w:spacing w:line="240" w:lineRule="auto"/>
              <w:ind w:left="0" w:right="0" w:firstLine="0"/>
              <w:rPr>
                <w:rFonts w:ascii="Times New Roman" w:hAnsi="Times New Roman"/>
                <w:i w:val="0"/>
                <w:sz w:val="24"/>
              </w:rPr>
            </w:pPr>
            <w:r w:rsidRPr="00AC5C98">
              <w:rPr>
                <w:rFonts w:ascii="Times New Roman" w:hAnsi="Times New Roman"/>
                <w:i w:val="0"/>
                <w:sz w:val="24"/>
              </w:rPr>
              <w:t xml:space="preserve">Спортзал </w:t>
            </w:r>
          </w:p>
        </w:tc>
        <w:tc>
          <w:tcPr>
            <w:tcW w:w="3061" w:type="dxa"/>
            <w:shd w:val="clear" w:color="auto" w:fill="FFFFFF"/>
            <w:vAlign w:val="center"/>
          </w:tcPr>
          <w:p w:rsidR="0054127E" w:rsidRPr="00AC5C98" w:rsidRDefault="008167E2" w:rsidP="0054127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w:t>
            </w:r>
            <w:r w:rsidR="0054127E" w:rsidRPr="00AC5C98">
              <w:rPr>
                <w:rFonts w:ascii="Times New Roman" w:hAnsi="Times New Roman"/>
                <w:i w:val="0"/>
                <w:sz w:val="24"/>
              </w:rPr>
              <w:t>, ул. Набережная, д.5</w:t>
            </w:r>
          </w:p>
        </w:tc>
        <w:tc>
          <w:tcPr>
            <w:tcW w:w="2795"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4"/>
              </w:rPr>
              <w:t>540/н/д</w:t>
            </w:r>
          </w:p>
        </w:tc>
      </w:tr>
      <w:tr w:rsidR="00661AFD" w:rsidRPr="00AC5C98" w:rsidTr="0054127E">
        <w:trPr>
          <w:cantSplit/>
          <w:trHeight w:val="297"/>
        </w:trPr>
        <w:tc>
          <w:tcPr>
            <w:tcW w:w="777" w:type="dxa"/>
            <w:shd w:val="clear" w:color="auto" w:fill="auto"/>
            <w:noWrap/>
            <w:vAlign w:val="center"/>
          </w:tcPr>
          <w:p w:rsidR="0054127E" w:rsidRPr="00AC5C98" w:rsidRDefault="0054127E" w:rsidP="0054127E">
            <w:pPr>
              <w:suppressAutoHyphens/>
              <w:spacing w:line="240" w:lineRule="auto"/>
              <w:ind w:left="0" w:right="0" w:firstLine="0"/>
              <w:jc w:val="center"/>
              <w:rPr>
                <w:rFonts w:ascii="Times New Roman" w:hAnsi="Times New Roman"/>
                <w:i w:val="0"/>
                <w:sz w:val="24"/>
              </w:rPr>
            </w:pPr>
          </w:p>
        </w:tc>
        <w:tc>
          <w:tcPr>
            <w:tcW w:w="2828" w:type="dxa"/>
            <w:shd w:val="clear" w:color="auto" w:fill="FFFFFF"/>
            <w:vAlign w:val="center"/>
          </w:tcPr>
          <w:p w:rsidR="0054127E" w:rsidRPr="00AC5C98" w:rsidRDefault="0054127E" w:rsidP="0054127E">
            <w:pPr>
              <w:suppressAutoHyphens/>
              <w:spacing w:line="240" w:lineRule="auto"/>
              <w:ind w:left="0" w:right="0" w:firstLine="0"/>
              <w:rPr>
                <w:rFonts w:ascii="Times New Roman" w:hAnsi="Times New Roman"/>
                <w:i w:val="0"/>
                <w:sz w:val="24"/>
              </w:rPr>
            </w:pPr>
            <w:r w:rsidRPr="00AC5C98">
              <w:rPr>
                <w:rFonts w:ascii="Times New Roman" w:hAnsi="Times New Roman"/>
                <w:b/>
                <w:i w:val="0"/>
                <w:sz w:val="24"/>
              </w:rPr>
              <w:t>Итого</w:t>
            </w:r>
            <w:r w:rsidRPr="00AC5C98">
              <w:rPr>
                <w:rFonts w:ascii="Times New Roman" w:hAnsi="Times New Roman"/>
                <w:b/>
                <w:i w:val="0"/>
                <w:sz w:val="22"/>
                <w:szCs w:val="22"/>
              </w:rPr>
              <w:t>:</w:t>
            </w:r>
          </w:p>
        </w:tc>
        <w:tc>
          <w:tcPr>
            <w:tcW w:w="3061" w:type="dxa"/>
            <w:shd w:val="clear" w:color="auto" w:fill="FFFFFF"/>
            <w:vAlign w:val="center"/>
          </w:tcPr>
          <w:p w:rsidR="0054127E" w:rsidRPr="00AC5C98" w:rsidRDefault="0054127E" w:rsidP="0054127E">
            <w:pPr>
              <w:widowControl w:val="0"/>
              <w:autoSpaceDE w:val="0"/>
              <w:autoSpaceDN w:val="0"/>
              <w:adjustRightInd w:val="0"/>
              <w:spacing w:line="240" w:lineRule="auto"/>
              <w:ind w:left="0" w:right="0" w:firstLine="0"/>
              <w:jc w:val="center"/>
              <w:rPr>
                <w:rFonts w:ascii="Times New Roman" w:hAnsi="Times New Roman"/>
                <w:i w:val="0"/>
                <w:sz w:val="24"/>
              </w:rPr>
            </w:pPr>
          </w:p>
        </w:tc>
        <w:tc>
          <w:tcPr>
            <w:tcW w:w="2795"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540/н/д</w:t>
            </w:r>
          </w:p>
        </w:tc>
      </w:tr>
    </w:tbl>
    <w:p w:rsidR="0054127E" w:rsidRPr="00AC5C98" w:rsidRDefault="006F002D" w:rsidP="00517C8B">
      <w:pPr>
        <w:pStyle w:val="S1"/>
        <w:tabs>
          <w:tab w:val="center" w:pos="5174"/>
          <w:tab w:val="left" w:pos="8740"/>
        </w:tabs>
        <w:spacing w:line="240" w:lineRule="auto"/>
        <w:ind w:firstLine="0"/>
        <w:jc w:val="left"/>
      </w:pPr>
      <w:r w:rsidRPr="00AC5C98">
        <w:tab/>
      </w:r>
    </w:p>
    <w:p w:rsidR="00BD3C0A" w:rsidRPr="00AC5C98" w:rsidRDefault="00BD3C0A" w:rsidP="009C0560">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Уровень обеспеченности учреждениями обслуживания </w:t>
      </w:r>
      <w:r w:rsidR="005974F3" w:rsidRPr="00AC5C98">
        <w:rPr>
          <w:rFonts w:ascii="Times New Roman" w:hAnsi="Times New Roman"/>
          <w:i w:val="0"/>
          <w:sz w:val="24"/>
        </w:rPr>
        <w:t xml:space="preserve">в </w:t>
      </w:r>
      <w:r w:rsidR="00517C8B" w:rsidRPr="00AC5C98">
        <w:rPr>
          <w:rFonts w:ascii="Times New Roman" w:hAnsi="Times New Roman"/>
          <w:i w:val="0"/>
          <w:sz w:val="24"/>
        </w:rPr>
        <w:t xml:space="preserve">населенном пункте </w:t>
      </w:r>
      <w:r w:rsidR="006D76B6" w:rsidRPr="00AC5C98">
        <w:rPr>
          <w:rFonts w:ascii="Times New Roman" w:hAnsi="Times New Roman"/>
          <w:i w:val="0"/>
          <w:sz w:val="24"/>
        </w:rPr>
        <w:t>приближен к</w:t>
      </w:r>
      <w:r w:rsidRPr="00AC5C98">
        <w:rPr>
          <w:rFonts w:ascii="Times New Roman" w:hAnsi="Times New Roman"/>
          <w:i w:val="0"/>
          <w:sz w:val="24"/>
        </w:rPr>
        <w:t xml:space="preserve"> нормативному. </w:t>
      </w:r>
      <w:r w:rsidR="009C0560" w:rsidRPr="00AC5C98">
        <w:rPr>
          <w:rFonts w:ascii="Times New Roman" w:hAnsi="Times New Roman"/>
          <w:i w:val="0"/>
          <w:sz w:val="24"/>
        </w:rPr>
        <w:t>Существует</w:t>
      </w:r>
      <w:r w:rsidRPr="00AC5C98">
        <w:rPr>
          <w:rFonts w:ascii="Times New Roman" w:hAnsi="Times New Roman"/>
          <w:i w:val="0"/>
          <w:sz w:val="24"/>
        </w:rPr>
        <w:t xml:space="preserve"> необходимост</w:t>
      </w:r>
      <w:r w:rsidR="009C0560" w:rsidRPr="00AC5C98">
        <w:rPr>
          <w:rFonts w:ascii="Times New Roman" w:hAnsi="Times New Roman"/>
          <w:i w:val="0"/>
          <w:sz w:val="24"/>
        </w:rPr>
        <w:t>ь</w:t>
      </w:r>
      <w:r w:rsidRPr="00AC5C98">
        <w:rPr>
          <w:rFonts w:ascii="Times New Roman" w:hAnsi="Times New Roman"/>
          <w:i w:val="0"/>
          <w:sz w:val="24"/>
        </w:rPr>
        <w:t xml:space="preserve"> осуществления мероприятий по строительству сети учреждений обслуживания, планомерному их размещению в соответствии с прогнозируемой схемой расселения и доведения размеров сети до уровня современных требований административного и культурного центра.</w:t>
      </w:r>
      <w:r w:rsidR="001F68C6" w:rsidRPr="00AC5C98">
        <w:rPr>
          <w:rFonts w:ascii="Times New Roman" w:hAnsi="Times New Roman"/>
          <w:i w:val="0"/>
          <w:sz w:val="24"/>
        </w:rPr>
        <w:t xml:space="preserve"> </w:t>
      </w:r>
    </w:p>
    <w:p w:rsidR="005974F3" w:rsidRPr="00AC5C98" w:rsidRDefault="005974F3" w:rsidP="009C0560">
      <w:pPr>
        <w:spacing w:line="240" w:lineRule="auto"/>
        <w:ind w:left="0" w:right="0" w:firstLine="567"/>
        <w:jc w:val="both"/>
        <w:rPr>
          <w:rFonts w:ascii="Times New Roman" w:hAnsi="Times New Roman"/>
          <w:i w:val="0"/>
          <w:sz w:val="24"/>
        </w:rPr>
      </w:pPr>
    </w:p>
    <w:p w:rsidR="00F3379B" w:rsidRPr="00AC5C98" w:rsidRDefault="004F3619" w:rsidP="00A35935">
      <w:pPr>
        <w:pStyle w:val="S1"/>
        <w:spacing w:line="240" w:lineRule="auto"/>
        <w:ind w:firstLine="567"/>
        <w:jc w:val="center"/>
        <w:outlineLvl w:val="3"/>
        <w:rPr>
          <w:b/>
        </w:rPr>
      </w:pPr>
      <w:bookmarkStart w:id="44" w:name="_Toc357690656"/>
      <w:bookmarkStart w:id="45" w:name="_Toc464135646"/>
      <w:r w:rsidRPr="00AC5C98">
        <w:rPr>
          <w:b/>
        </w:rPr>
        <w:t>2</w:t>
      </w:r>
      <w:r w:rsidR="00F3379B" w:rsidRPr="00AC5C98">
        <w:rPr>
          <w:b/>
        </w:rPr>
        <w:t>.</w:t>
      </w:r>
      <w:r w:rsidR="00A35935" w:rsidRPr="00AC5C98">
        <w:rPr>
          <w:b/>
        </w:rPr>
        <w:t>1.4</w:t>
      </w:r>
      <w:r w:rsidR="00F3379B" w:rsidRPr="00AC5C98">
        <w:rPr>
          <w:b/>
        </w:rPr>
        <w:t>.</w:t>
      </w:r>
      <w:r w:rsidR="00C02486" w:rsidRPr="00AC5C98">
        <w:rPr>
          <w:b/>
        </w:rPr>
        <w:t>5</w:t>
      </w:r>
      <w:r w:rsidR="00F3379B" w:rsidRPr="00AC5C98">
        <w:rPr>
          <w:b/>
        </w:rPr>
        <w:t xml:space="preserve"> Сельскохозяйственные, производственные и коммунально-складские территории</w:t>
      </w:r>
      <w:bookmarkEnd w:id="44"/>
      <w:bookmarkEnd w:id="45"/>
    </w:p>
    <w:p w:rsidR="00D21A20" w:rsidRPr="00AC5C98" w:rsidRDefault="00D21A20" w:rsidP="00F4364D">
      <w:pPr>
        <w:spacing w:line="240" w:lineRule="auto"/>
        <w:ind w:left="0" w:right="0" w:firstLine="567"/>
        <w:rPr>
          <w:rFonts w:ascii="Times New Roman" w:hAnsi="Times New Roman"/>
        </w:rPr>
      </w:pPr>
    </w:p>
    <w:p w:rsidR="002D2757" w:rsidRPr="00AC5C98" w:rsidRDefault="0054127E" w:rsidP="002D2757">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Основным видом производства промышленной продукции в </w:t>
      </w:r>
      <w:r w:rsidR="00077932" w:rsidRPr="00AC5C98">
        <w:rPr>
          <w:rFonts w:ascii="Times New Roman" w:hAnsi="Times New Roman"/>
          <w:i w:val="0"/>
          <w:sz w:val="24"/>
        </w:rPr>
        <w:t>населенном пункте</w:t>
      </w:r>
      <w:r w:rsidRPr="00AC5C98">
        <w:rPr>
          <w:rFonts w:ascii="Times New Roman" w:hAnsi="Times New Roman"/>
          <w:i w:val="0"/>
          <w:sz w:val="24"/>
        </w:rPr>
        <w:t xml:space="preserve"> на сегодняшний день является </w:t>
      </w:r>
      <w:r w:rsidR="00077932" w:rsidRPr="00AC5C98">
        <w:rPr>
          <w:rFonts w:ascii="Times New Roman" w:hAnsi="Times New Roman"/>
          <w:i w:val="0"/>
          <w:sz w:val="24"/>
        </w:rPr>
        <w:t>лесозаготовка</w:t>
      </w:r>
      <w:r w:rsidRPr="00AC5C98">
        <w:rPr>
          <w:rFonts w:ascii="Times New Roman" w:hAnsi="Times New Roman"/>
          <w:i w:val="0"/>
          <w:sz w:val="24"/>
        </w:rPr>
        <w:t xml:space="preserve">. Кроме того, в </w:t>
      </w:r>
      <w:r w:rsidR="00077932" w:rsidRPr="00AC5C98">
        <w:rPr>
          <w:rFonts w:ascii="Times New Roman" w:hAnsi="Times New Roman"/>
          <w:i w:val="0"/>
          <w:sz w:val="24"/>
        </w:rPr>
        <w:t xml:space="preserve">населенном пункте </w:t>
      </w:r>
      <w:r w:rsidRPr="00AC5C98">
        <w:rPr>
          <w:rFonts w:ascii="Times New Roman" w:hAnsi="Times New Roman"/>
          <w:i w:val="0"/>
          <w:sz w:val="24"/>
        </w:rPr>
        <w:t>работают предприятия пищевой отрасли, транспортные предприятия</w:t>
      </w:r>
      <w:r w:rsidR="00077932" w:rsidRPr="00AC5C98">
        <w:rPr>
          <w:rFonts w:ascii="Times New Roman" w:hAnsi="Times New Roman"/>
          <w:i w:val="0"/>
          <w:sz w:val="24"/>
        </w:rPr>
        <w:t xml:space="preserve">, </w:t>
      </w:r>
      <w:r w:rsidRPr="00AC5C98">
        <w:rPr>
          <w:rFonts w:ascii="Times New Roman" w:hAnsi="Times New Roman"/>
          <w:i w:val="0"/>
          <w:sz w:val="24"/>
        </w:rPr>
        <w:t>располагаются склады.</w:t>
      </w:r>
    </w:p>
    <w:p w:rsidR="007B7E4D" w:rsidRPr="00AC5C98" w:rsidRDefault="007B7E4D" w:rsidP="001A5D41">
      <w:pPr>
        <w:spacing w:line="240" w:lineRule="auto"/>
        <w:ind w:left="0" w:right="0" w:firstLine="567"/>
        <w:jc w:val="both"/>
        <w:rPr>
          <w:rFonts w:ascii="Times New Roman" w:hAnsi="Times New Roman"/>
          <w:i w:val="0"/>
          <w:sz w:val="24"/>
        </w:rPr>
      </w:pPr>
    </w:p>
    <w:p w:rsidR="00330AAA" w:rsidRPr="00AC5C98" w:rsidRDefault="00330AAA" w:rsidP="00330AAA">
      <w:pPr>
        <w:spacing w:line="240" w:lineRule="auto"/>
        <w:ind w:left="0" w:right="0" w:firstLine="567"/>
        <w:jc w:val="center"/>
        <w:rPr>
          <w:rFonts w:ascii="Times New Roman" w:hAnsi="Times New Roman"/>
          <w:sz w:val="24"/>
        </w:rPr>
      </w:pPr>
      <w:r w:rsidRPr="00AC5C98">
        <w:rPr>
          <w:rFonts w:ascii="Times New Roman" w:hAnsi="Times New Roman"/>
          <w:sz w:val="24"/>
        </w:rPr>
        <w:t>Промышленное производство</w:t>
      </w:r>
    </w:p>
    <w:p w:rsidR="00330AAA" w:rsidRPr="00AC5C98" w:rsidRDefault="00330AAA" w:rsidP="00330AAA">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Пищевая промышленность</w:t>
      </w:r>
    </w:p>
    <w:p w:rsidR="00330AAA" w:rsidRPr="00AC5C98" w:rsidRDefault="00330AAA" w:rsidP="00330AAA">
      <w:pPr>
        <w:spacing w:line="240" w:lineRule="auto"/>
        <w:ind w:left="0" w:right="0" w:firstLine="567"/>
        <w:jc w:val="both"/>
        <w:rPr>
          <w:rFonts w:ascii="Times New Roman" w:hAnsi="Times New Roman"/>
          <w:i w:val="0"/>
          <w:sz w:val="24"/>
        </w:rPr>
      </w:pPr>
      <w:r w:rsidRPr="00AC5C98">
        <w:rPr>
          <w:rFonts w:ascii="Times New Roman" w:hAnsi="Times New Roman"/>
          <w:i w:val="0"/>
          <w:sz w:val="24"/>
        </w:rPr>
        <w:t>В южной части населенного пункта располагается пекарня.</w:t>
      </w:r>
    </w:p>
    <w:p w:rsidR="00330AAA" w:rsidRPr="00AC5C98" w:rsidRDefault="00330AAA" w:rsidP="00330AAA">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lastRenderedPageBreak/>
        <w:t>Деревообрабатывающая промышленность</w:t>
      </w:r>
    </w:p>
    <w:p w:rsidR="00330AAA" w:rsidRPr="00AC5C98" w:rsidRDefault="00330AAA" w:rsidP="00330AAA">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Промышленной заготовки и переработки древесины не производится.</w:t>
      </w:r>
    </w:p>
    <w:p w:rsidR="00330AAA" w:rsidRPr="00AC5C98" w:rsidRDefault="00330AAA" w:rsidP="00330AAA">
      <w:pPr>
        <w:spacing w:line="240" w:lineRule="auto"/>
        <w:ind w:left="0" w:right="0" w:firstLine="567"/>
        <w:jc w:val="both"/>
        <w:rPr>
          <w:rFonts w:ascii="Times New Roman" w:hAnsi="Times New Roman"/>
          <w:i w:val="0"/>
          <w:sz w:val="24"/>
        </w:rPr>
      </w:pPr>
    </w:p>
    <w:p w:rsidR="00066860" w:rsidRPr="00AC5C98" w:rsidRDefault="007B7E4D" w:rsidP="00066860">
      <w:pPr>
        <w:spacing w:line="240" w:lineRule="auto"/>
        <w:ind w:left="0" w:right="0" w:firstLine="567"/>
        <w:jc w:val="center"/>
        <w:rPr>
          <w:rFonts w:ascii="Times New Roman" w:hAnsi="Times New Roman"/>
          <w:sz w:val="24"/>
        </w:rPr>
      </w:pPr>
      <w:r w:rsidRPr="00AC5C98">
        <w:rPr>
          <w:rFonts w:ascii="Times New Roman" w:hAnsi="Times New Roman"/>
          <w:sz w:val="24"/>
        </w:rPr>
        <w:t>Агропромышленный комплекс</w:t>
      </w:r>
    </w:p>
    <w:p w:rsidR="001C2B77" w:rsidRPr="00AC5C98" w:rsidRDefault="001C2B77" w:rsidP="00330AAA">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Растениеводство</w:t>
      </w:r>
    </w:p>
    <w:p w:rsidR="00077932" w:rsidRPr="00AC5C98" w:rsidRDefault="00077932" w:rsidP="00330AA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Растениеводство осуществляется в пределах ЛПХ, КФХ. </w:t>
      </w:r>
      <w:r w:rsidR="001C2B77" w:rsidRPr="00AC5C98">
        <w:rPr>
          <w:rFonts w:ascii="Times New Roman" w:hAnsi="Times New Roman"/>
          <w:i w:val="0"/>
          <w:sz w:val="24"/>
        </w:rPr>
        <w:t xml:space="preserve">В настоящее время на территории </w:t>
      </w:r>
      <w:r w:rsidR="008E270B" w:rsidRPr="00AC5C98">
        <w:rPr>
          <w:rFonts w:ascii="Times New Roman" w:hAnsi="Times New Roman"/>
          <w:i w:val="0"/>
          <w:sz w:val="24"/>
        </w:rPr>
        <w:t>населенн</w:t>
      </w:r>
      <w:r w:rsidRPr="00AC5C98">
        <w:rPr>
          <w:rFonts w:ascii="Times New Roman" w:hAnsi="Times New Roman"/>
          <w:i w:val="0"/>
          <w:sz w:val="24"/>
        </w:rPr>
        <w:t>ого</w:t>
      </w:r>
      <w:r w:rsidR="008E270B" w:rsidRPr="00AC5C98">
        <w:rPr>
          <w:rFonts w:ascii="Times New Roman" w:hAnsi="Times New Roman"/>
          <w:i w:val="0"/>
          <w:sz w:val="24"/>
        </w:rPr>
        <w:t xml:space="preserve"> пункт</w:t>
      </w:r>
      <w:r w:rsidRPr="00AC5C98">
        <w:rPr>
          <w:rFonts w:ascii="Times New Roman" w:hAnsi="Times New Roman"/>
          <w:i w:val="0"/>
          <w:sz w:val="24"/>
        </w:rPr>
        <w:t>а</w:t>
      </w:r>
      <w:r w:rsidR="001C2B77" w:rsidRPr="00AC5C98">
        <w:rPr>
          <w:rFonts w:ascii="Times New Roman" w:hAnsi="Times New Roman"/>
          <w:i w:val="0"/>
          <w:sz w:val="24"/>
        </w:rPr>
        <w:t xml:space="preserve"> отсутствуют тепличные хозяйства, </w:t>
      </w:r>
      <w:r w:rsidR="00744702" w:rsidRPr="00AC5C98">
        <w:rPr>
          <w:rFonts w:ascii="Times New Roman" w:hAnsi="Times New Roman"/>
          <w:i w:val="0"/>
          <w:sz w:val="24"/>
        </w:rPr>
        <w:t>пашни</w:t>
      </w:r>
      <w:r w:rsidRPr="00AC5C98">
        <w:rPr>
          <w:rFonts w:ascii="Times New Roman" w:hAnsi="Times New Roman"/>
          <w:i w:val="0"/>
          <w:sz w:val="24"/>
        </w:rPr>
        <w:t xml:space="preserve"> и другие возделываемые сельскохозяйственные угодья</w:t>
      </w:r>
      <w:r w:rsidR="008E270B" w:rsidRPr="00AC5C98">
        <w:rPr>
          <w:rFonts w:ascii="Times New Roman" w:hAnsi="Times New Roman"/>
          <w:i w:val="0"/>
          <w:sz w:val="24"/>
        </w:rPr>
        <w:t xml:space="preserve">. </w:t>
      </w:r>
    </w:p>
    <w:p w:rsidR="00066860" w:rsidRPr="00AC5C98" w:rsidRDefault="007B7E4D" w:rsidP="00330AAA">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Животноводство</w:t>
      </w:r>
    </w:p>
    <w:p w:rsidR="0098456E" w:rsidRPr="00AC5C98" w:rsidRDefault="00A90CE8" w:rsidP="00330AAA">
      <w:pPr>
        <w:spacing w:line="240" w:lineRule="auto"/>
        <w:ind w:left="0" w:right="0" w:firstLine="567"/>
        <w:jc w:val="both"/>
        <w:rPr>
          <w:rFonts w:ascii="Times New Roman" w:hAnsi="Times New Roman"/>
          <w:i w:val="0"/>
          <w:sz w:val="24"/>
        </w:rPr>
      </w:pPr>
      <w:bookmarkStart w:id="46" w:name="_Toc311751899"/>
      <w:bookmarkStart w:id="47" w:name="_Toc311752715"/>
      <w:r w:rsidRPr="00AC5C98">
        <w:rPr>
          <w:rFonts w:ascii="Times New Roman" w:hAnsi="Times New Roman"/>
          <w:i w:val="0"/>
          <w:sz w:val="24"/>
        </w:rPr>
        <w:t>Животноводство осуществляется в пределах ЛПХ, КФХ. Крупные животноводческие предприятия отсутствуют.</w:t>
      </w:r>
    </w:p>
    <w:p w:rsidR="00077932" w:rsidRPr="00AC5C98" w:rsidRDefault="00077932" w:rsidP="00330AAA">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Рыболовство</w:t>
      </w:r>
    </w:p>
    <w:p w:rsidR="00077932" w:rsidRPr="00AC5C98" w:rsidRDefault="00077932" w:rsidP="00330AA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Под рыболовством, в соответствии с Федеральным законом от 20 декабря 2004 г. № 166-ФЗ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w:t>
      </w:r>
      <w:r w:rsidR="0068391E" w:rsidRPr="00AC5C98">
        <w:rPr>
          <w:rFonts w:ascii="Times New Roman" w:hAnsi="Times New Roman"/>
          <w:i w:val="0"/>
          <w:sz w:val="24"/>
        </w:rPr>
        <w:t>до реализации,</w:t>
      </w:r>
      <w:r w:rsidRPr="00AC5C98">
        <w:rPr>
          <w:rFonts w:ascii="Times New Roman" w:hAnsi="Times New Roman"/>
          <w:i w:val="0"/>
          <w:sz w:val="24"/>
        </w:rPr>
        <w:t xml:space="preserve"> выработанной из нее рыбной продукции.</w:t>
      </w:r>
    </w:p>
    <w:p w:rsidR="00077932" w:rsidRPr="00AC5C98" w:rsidRDefault="00077932" w:rsidP="00330AAA">
      <w:pPr>
        <w:spacing w:line="240" w:lineRule="auto"/>
        <w:ind w:left="0" w:right="0" w:firstLine="567"/>
        <w:jc w:val="both"/>
        <w:rPr>
          <w:rFonts w:ascii="Times New Roman" w:hAnsi="Times New Roman"/>
          <w:i w:val="0"/>
          <w:sz w:val="24"/>
        </w:rPr>
      </w:pPr>
      <w:r w:rsidRPr="00AC5C98">
        <w:rPr>
          <w:rFonts w:ascii="Times New Roman" w:hAnsi="Times New Roman"/>
          <w:i w:val="0"/>
          <w:sz w:val="24"/>
        </w:rPr>
        <w:t>Рыболовство осуществляется на любительском уровне. Мелкие рыбозаготовители не имеют перерабатывающей базы и реализуют свою продукцию сразу после вылова.</w:t>
      </w:r>
    </w:p>
    <w:p w:rsidR="00077932" w:rsidRPr="00AC5C98" w:rsidRDefault="00077932" w:rsidP="00330AAA">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Охотничий промысел</w:t>
      </w:r>
    </w:p>
    <w:p w:rsidR="00077932" w:rsidRPr="00AC5C98" w:rsidRDefault="00077932" w:rsidP="00330AAA">
      <w:pPr>
        <w:spacing w:line="240" w:lineRule="auto"/>
        <w:ind w:left="0" w:right="0" w:firstLine="567"/>
        <w:jc w:val="both"/>
        <w:rPr>
          <w:rFonts w:ascii="Times New Roman" w:hAnsi="Times New Roman"/>
          <w:i w:val="0"/>
          <w:sz w:val="24"/>
        </w:rPr>
      </w:pPr>
      <w:r w:rsidRPr="00AC5C98">
        <w:rPr>
          <w:rFonts w:ascii="Times New Roman" w:hAnsi="Times New Roman"/>
          <w:i w:val="0"/>
          <w:sz w:val="24"/>
        </w:rPr>
        <w:t>Охотничьи угодья находятся вблизи населенного пункта. В настоящее время как товарное производство отсутствует организованный охотничий промысел. Охотничьим промыслом в основном занимаются частные лица.</w:t>
      </w:r>
    </w:p>
    <w:p w:rsidR="00077932" w:rsidRPr="00AC5C98" w:rsidRDefault="00077932" w:rsidP="00330AAA">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Дикорастущие ресурсы</w:t>
      </w:r>
    </w:p>
    <w:p w:rsidR="00077932" w:rsidRPr="00AC5C98" w:rsidRDefault="00077932" w:rsidP="00330AAA">
      <w:pPr>
        <w:spacing w:line="240" w:lineRule="auto"/>
        <w:ind w:left="0" w:right="0" w:firstLine="567"/>
        <w:jc w:val="both"/>
        <w:rPr>
          <w:rFonts w:ascii="Times New Roman" w:hAnsi="Times New Roman"/>
          <w:i w:val="0"/>
          <w:sz w:val="24"/>
        </w:rPr>
      </w:pPr>
      <w:r w:rsidRPr="00AC5C98">
        <w:rPr>
          <w:rFonts w:ascii="Times New Roman" w:hAnsi="Times New Roman"/>
          <w:i w:val="0"/>
          <w:sz w:val="24"/>
        </w:rPr>
        <w:t>Вблизи населенного пункта имеются большие запасы дикоросов - ягоды, грибы, лекарственные растения и т.п.</w:t>
      </w:r>
    </w:p>
    <w:p w:rsidR="00A90CE8" w:rsidRPr="00AC5C98" w:rsidRDefault="00A90CE8" w:rsidP="00F4364D">
      <w:pPr>
        <w:spacing w:line="240" w:lineRule="auto"/>
        <w:ind w:left="0" w:right="0" w:firstLine="567"/>
        <w:rPr>
          <w:rFonts w:ascii="Times New Roman" w:hAnsi="Times New Roman"/>
          <w:i w:val="0"/>
          <w:sz w:val="24"/>
        </w:rPr>
      </w:pPr>
    </w:p>
    <w:p w:rsidR="003A3CCE" w:rsidRPr="00AC5C98" w:rsidRDefault="003A3CCE" w:rsidP="00A35935">
      <w:pPr>
        <w:pStyle w:val="S1"/>
        <w:spacing w:line="240" w:lineRule="auto"/>
        <w:ind w:firstLine="567"/>
        <w:jc w:val="center"/>
        <w:outlineLvl w:val="3"/>
        <w:rPr>
          <w:b/>
        </w:rPr>
      </w:pPr>
      <w:bookmarkStart w:id="48" w:name="_Toc464135647"/>
      <w:r w:rsidRPr="00AC5C98">
        <w:rPr>
          <w:b/>
        </w:rPr>
        <w:t>2.</w:t>
      </w:r>
      <w:r w:rsidR="00A35935" w:rsidRPr="00AC5C98">
        <w:rPr>
          <w:b/>
        </w:rPr>
        <w:t>1.4</w:t>
      </w:r>
      <w:r w:rsidRPr="00AC5C98">
        <w:rPr>
          <w:b/>
        </w:rPr>
        <w:t xml:space="preserve">.6 </w:t>
      </w:r>
      <w:r w:rsidR="00895DE6" w:rsidRPr="00AC5C98">
        <w:rPr>
          <w:b/>
        </w:rPr>
        <w:t>Режимные объекты</w:t>
      </w:r>
      <w:bookmarkEnd w:id="48"/>
    </w:p>
    <w:p w:rsidR="003A3CCE" w:rsidRPr="00AC5C98" w:rsidRDefault="003A3CCE" w:rsidP="003A3CCE">
      <w:pPr>
        <w:spacing w:line="240" w:lineRule="auto"/>
        <w:ind w:left="0" w:right="0" w:firstLine="567"/>
        <w:jc w:val="both"/>
        <w:rPr>
          <w:rFonts w:ascii="Times New Roman" w:hAnsi="Times New Roman"/>
          <w:i w:val="0"/>
          <w:sz w:val="24"/>
        </w:rPr>
      </w:pPr>
    </w:p>
    <w:p w:rsidR="0083305C" w:rsidRPr="00AC5C98" w:rsidRDefault="0054127E" w:rsidP="00FB4D7C">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На территории </w:t>
      </w:r>
      <w:r w:rsidR="00077932" w:rsidRPr="00AC5C98">
        <w:rPr>
          <w:rFonts w:ascii="Times New Roman" w:hAnsi="Times New Roman"/>
          <w:i w:val="0"/>
          <w:sz w:val="24"/>
        </w:rPr>
        <w:t>населенного пункта</w:t>
      </w:r>
      <w:r w:rsidRPr="00AC5C98">
        <w:rPr>
          <w:rFonts w:ascii="Times New Roman" w:hAnsi="Times New Roman"/>
          <w:i w:val="0"/>
          <w:sz w:val="24"/>
        </w:rPr>
        <w:t xml:space="preserve"> военные объекты и режимные территории не зарегистрированы</w:t>
      </w:r>
      <w:r w:rsidR="0029415E" w:rsidRPr="00AC5C98">
        <w:rPr>
          <w:rFonts w:ascii="Times New Roman" w:hAnsi="Times New Roman"/>
          <w:i w:val="0"/>
          <w:sz w:val="24"/>
        </w:rPr>
        <w:t>.</w:t>
      </w:r>
      <w:r w:rsidR="0083305C" w:rsidRPr="00AC5C98">
        <w:rPr>
          <w:rFonts w:ascii="Times New Roman" w:hAnsi="Times New Roman"/>
          <w:i w:val="0"/>
          <w:sz w:val="24"/>
        </w:rPr>
        <w:t xml:space="preserve"> </w:t>
      </w:r>
    </w:p>
    <w:p w:rsidR="0029415E" w:rsidRPr="00AC5C98" w:rsidRDefault="0029415E" w:rsidP="00E03244">
      <w:pPr>
        <w:pStyle w:val="S1"/>
        <w:spacing w:line="240" w:lineRule="auto"/>
        <w:ind w:firstLine="567"/>
        <w:jc w:val="center"/>
        <w:rPr>
          <w:b/>
        </w:rPr>
      </w:pPr>
    </w:p>
    <w:p w:rsidR="00C22BA6" w:rsidRPr="00AC5C98" w:rsidRDefault="004F3619" w:rsidP="00A35935">
      <w:pPr>
        <w:pStyle w:val="S1"/>
        <w:spacing w:line="240" w:lineRule="auto"/>
        <w:ind w:firstLine="567"/>
        <w:jc w:val="center"/>
        <w:outlineLvl w:val="3"/>
        <w:rPr>
          <w:b/>
        </w:rPr>
      </w:pPr>
      <w:bookmarkStart w:id="49" w:name="_Toc464135648"/>
      <w:r w:rsidRPr="00AC5C98">
        <w:rPr>
          <w:b/>
        </w:rPr>
        <w:t>2</w:t>
      </w:r>
      <w:r w:rsidR="00891351" w:rsidRPr="00AC5C98">
        <w:rPr>
          <w:b/>
        </w:rPr>
        <w:t>.</w:t>
      </w:r>
      <w:r w:rsidR="00A35935" w:rsidRPr="00AC5C98">
        <w:rPr>
          <w:b/>
        </w:rPr>
        <w:t>1.4</w:t>
      </w:r>
      <w:r w:rsidR="00891351" w:rsidRPr="00AC5C98">
        <w:rPr>
          <w:b/>
        </w:rPr>
        <w:t>.</w:t>
      </w:r>
      <w:r w:rsidR="003A3CCE" w:rsidRPr="00AC5C98">
        <w:rPr>
          <w:b/>
        </w:rPr>
        <w:t>7</w:t>
      </w:r>
      <w:r w:rsidR="003A277F" w:rsidRPr="00AC5C98">
        <w:rPr>
          <w:b/>
        </w:rPr>
        <w:t xml:space="preserve"> </w:t>
      </w:r>
      <w:r w:rsidR="00C22BA6" w:rsidRPr="00AC5C98">
        <w:rPr>
          <w:b/>
        </w:rPr>
        <w:t>Зоны особого назначения</w:t>
      </w:r>
      <w:bookmarkEnd w:id="49"/>
    </w:p>
    <w:p w:rsidR="0098456E" w:rsidRPr="00AC5C98" w:rsidRDefault="0098456E" w:rsidP="00F4364D">
      <w:pPr>
        <w:pStyle w:val="-2"/>
        <w:spacing w:before="0"/>
        <w:ind w:left="0" w:right="0" w:firstLine="567"/>
        <w:rPr>
          <w:iCs/>
          <w:sz w:val="24"/>
          <w:szCs w:val="24"/>
        </w:rPr>
      </w:pPr>
    </w:p>
    <w:p w:rsidR="000374EE" w:rsidRPr="00AC5C98" w:rsidRDefault="000374EE" w:rsidP="000374EE">
      <w:pPr>
        <w:spacing w:line="240" w:lineRule="auto"/>
        <w:ind w:left="0" w:right="0" w:firstLine="567"/>
        <w:jc w:val="center"/>
        <w:rPr>
          <w:rFonts w:ascii="Times New Roman" w:hAnsi="Times New Roman"/>
          <w:sz w:val="24"/>
        </w:rPr>
      </w:pPr>
      <w:r w:rsidRPr="00AC5C98">
        <w:rPr>
          <w:rFonts w:ascii="Times New Roman" w:hAnsi="Times New Roman"/>
          <w:sz w:val="24"/>
        </w:rPr>
        <w:t>Обращение с твердыми коммунальными отходами</w:t>
      </w:r>
    </w:p>
    <w:p w:rsidR="009C6330" w:rsidRPr="00AC5C98" w:rsidRDefault="009C6330"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соответствии со статьей 13 Федерального закона «Об отходах производства и потребления», СанПиН 42-128-4690-88 «Санитарные правила содержания территорий населенных мест», Методическими рекомендациями о порядке разработки генеральных схем очистки территорий населенных пунктов Российской Федерации, утвержденными постановлением Государственного комитета Российской Федерации по строительству и жилищно-коммунальному комплексу от 21 августа 2003 года № 152, планирование и дислокация объектов временного накопления отходов, нормативное количество транспортных средств для их вывоза, мероприятия по удалению отходов из частного сектора, рекреационных зон определяются на основе генеральных схем очистки территорий муниципальных образований, которые утверждаются органами местного самоуправления не реже чем один раз в пять лет.</w:t>
      </w:r>
    </w:p>
    <w:p w:rsidR="009E43D8" w:rsidRPr="00AC5C98" w:rsidRDefault="009E43D8"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настоящее время на территории Ханты</w:t>
      </w:r>
      <w:r w:rsidR="00011F82" w:rsidRPr="00AC5C98">
        <w:rPr>
          <w:rFonts w:ascii="Times New Roman" w:hAnsi="Times New Roman"/>
          <w:i w:val="0"/>
          <w:sz w:val="24"/>
        </w:rPr>
        <w:t>-</w:t>
      </w:r>
      <w:r w:rsidRPr="00AC5C98">
        <w:rPr>
          <w:rFonts w:ascii="Times New Roman" w:hAnsi="Times New Roman"/>
          <w:i w:val="0"/>
          <w:sz w:val="24"/>
        </w:rPr>
        <w:t>мансийского автономного округа</w:t>
      </w:r>
      <w:r w:rsidR="00011F82" w:rsidRPr="00AC5C98">
        <w:rPr>
          <w:rFonts w:ascii="Times New Roman" w:hAnsi="Times New Roman"/>
          <w:i w:val="0"/>
          <w:sz w:val="24"/>
        </w:rPr>
        <w:t xml:space="preserve"> </w:t>
      </w:r>
      <w:r w:rsidRPr="00AC5C98">
        <w:rPr>
          <w:rFonts w:ascii="Times New Roman" w:hAnsi="Times New Roman"/>
          <w:i w:val="0"/>
          <w:sz w:val="24"/>
        </w:rPr>
        <w:t>-</w:t>
      </w:r>
      <w:r w:rsidR="00011F82" w:rsidRPr="00AC5C98">
        <w:rPr>
          <w:rFonts w:ascii="Times New Roman" w:hAnsi="Times New Roman"/>
          <w:i w:val="0"/>
          <w:sz w:val="24"/>
        </w:rPr>
        <w:t xml:space="preserve"> </w:t>
      </w:r>
      <w:r w:rsidRPr="00AC5C98">
        <w:rPr>
          <w:rFonts w:ascii="Times New Roman" w:hAnsi="Times New Roman"/>
          <w:i w:val="0"/>
          <w:sz w:val="24"/>
        </w:rPr>
        <w:t xml:space="preserve">Югра действует </w:t>
      </w:r>
      <w:r w:rsidR="00011E1B" w:rsidRPr="00AC5C98">
        <w:rPr>
          <w:rFonts w:ascii="Times New Roman" w:hAnsi="Times New Roman"/>
          <w:i w:val="0"/>
          <w:sz w:val="24"/>
        </w:rPr>
        <w:t>распоряжение</w:t>
      </w:r>
      <w:r w:rsidRPr="00AC5C98">
        <w:rPr>
          <w:rFonts w:ascii="Times New Roman" w:hAnsi="Times New Roman"/>
          <w:i w:val="0"/>
          <w:sz w:val="24"/>
        </w:rPr>
        <w:t xml:space="preserve"> Правительства автономного округа от 03.11.2011 №625-рп «О Схеме обращения с отходами производства и потребления в Ханты-Мансийском автономном округе-Югре на период до 2020 года».</w:t>
      </w:r>
    </w:p>
    <w:p w:rsidR="00F0285A" w:rsidRPr="00AC5C98" w:rsidRDefault="00D462D8" w:rsidP="00D462D8">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На территории населенн</w:t>
      </w:r>
      <w:r w:rsidR="00011E1B" w:rsidRPr="00AC5C98">
        <w:rPr>
          <w:rFonts w:ascii="Times New Roman" w:hAnsi="Times New Roman"/>
          <w:i w:val="0"/>
          <w:sz w:val="24"/>
        </w:rPr>
        <w:t>ого</w:t>
      </w:r>
      <w:r w:rsidRPr="00AC5C98">
        <w:rPr>
          <w:rFonts w:ascii="Times New Roman" w:hAnsi="Times New Roman"/>
          <w:i w:val="0"/>
          <w:sz w:val="24"/>
        </w:rPr>
        <w:t xml:space="preserve"> пункт</w:t>
      </w:r>
      <w:r w:rsidR="00011E1B" w:rsidRPr="00AC5C98">
        <w:rPr>
          <w:rFonts w:ascii="Times New Roman" w:hAnsi="Times New Roman"/>
          <w:i w:val="0"/>
          <w:sz w:val="24"/>
        </w:rPr>
        <w:t>а</w:t>
      </w:r>
      <w:r w:rsidRPr="00AC5C98">
        <w:rPr>
          <w:rFonts w:ascii="Times New Roman" w:hAnsi="Times New Roman"/>
          <w:i w:val="0"/>
          <w:sz w:val="24"/>
        </w:rPr>
        <w:t xml:space="preserve"> </w:t>
      </w:r>
      <w:r w:rsidR="00A90CE8" w:rsidRPr="00AC5C98">
        <w:rPr>
          <w:rFonts w:ascii="Times New Roman" w:hAnsi="Times New Roman"/>
          <w:i w:val="0"/>
          <w:sz w:val="24"/>
        </w:rPr>
        <w:t>отсутствуют</w:t>
      </w:r>
      <w:r w:rsidRPr="00AC5C98">
        <w:rPr>
          <w:rFonts w:ascii="Times New Roman" w:hAnsi="Times New Roman"/>
          <w:i w:val="0"/>
          <w:sz w:val="24"/>
        </w:rPr>
        <w:t xml:space="preserve"> </w:t>
      </w:r>
      <w:r w:rsidR="00A90CE8" w:rsidRPr="00AC5C98">
        <w:rPr>
          <w:rFonts w:ascii="Times New Roman" w:hAnsi="Times New Roman"/>
          <w:i w:val="0"/>
          <w:sz w:val="24"/>
        </w:rPr>
        <w:t>организованные</w:t>
      </w:r>
      <w:r w:rsidRPr="00AC5C98">
        <w:rPr>
          <w:rFonts w:ascii="Times New Roman" w:hAnsi="Times New Roman"/>
          <w:i w:val="0"/>
          <w:sz w:val="24"/>
        </w:rPr>
        <w:t xml:space="preserve"> полигоны ТКО, в </w:t>
      </w:r>
      <w:r w:rsidR="00AC294C" w:rsidRPr="00AC5C98">
        <w:rPr>
          <w:rFonts w:ascii="Times New Roman" w:hAnsi="Times New Roman"/>
          <w:i w:val="0"/>
          <w:sz w:val="24"/>
        </w:rPr>
        <w:t>населенном пункте</w:t>
      </w:r>
      <w:r w:rsidRPr="00AC5C98">
        <w:rPr>
          <w:rFonts w:ascii="Times New Roman" w:hAnsi="Times New Roman"/>
          <w:i w:val="0"/>
          <w:sz w:val="24"/>
        </w:rPr>
        <w:t xml:space="preserve"> расположена площадка </w:t>
      </w:r>
      <w:r w:rsidR="00A90CE8" w:rsidRPr="00AC5C98">
        <w:rPr>
          <w:rFonts w:ascii="Times New Roman" w:hAnsi="Times New Roman"/>
          <w:i w:val="0"/>
          <w:sz w:val="24"/>
        </w:rPr>
        <w:t>временного</w:t>
      </w:r>
      <w:r w:rsidRPr="00AC5C98">
        <w:rPr>
          <w:rFonts w:ascii="Times New Roman" w:hAnsi="Times New Roman"/>
          <w:i w:val="0"/>
          <w:sz w:val="24"/>
        </w:rPr>
        <w:t xml:space="preserve"> хранения твердых коммунальных отходов. </w:t>
      </w:r>
      <w:r w:rsidR="00011E1B" w:rsidRPr="00AC5C98">
        <w:rPr>
          <w:rFonts w:ascii="Times New Roman" w:hAnsi="Times New Roman"/>
          <w:i w:val="0"/>
          <w:sz w:val="24"/>
        </w:rPr>
        <w:t>В соответствии с распоряжением Правительства автономного округа от 03.11.2011 №625-рп в п.Пырьях отходы собираются раздельно и по максимуму ликвидируются в домовладениях (компостирование или сжигание).</w:t>
      </w:r>
      <w:r w:rsidR="00535BD4" w:rsidRPr="00AC5C98">
        <w:rPr>
          <w:rFonts w:ascii="Times New Roman" w:hAnsi="Times New Roman"/>
          <w:i w:val="0"/>
          <w:sz w:val="24"/>
        </w:rPr>
        <w:t xml:space="preserve"> Сбору и вывозу подлежат только опасные бытовые отходы и вторичное сырье.</w:t>
      </w:r>
      <w:r w:rsidR="009C6330" w:rsidRPr="00AC5C98">
        <w:rPr>
          <w:rFonts w:ascii="Times New Roman" w:hAnsi="Times New Roman"/>
          <w:i w:val="0"/>
          <w:sz w:val="24"/>
        </w:rPr>
        <w:t xml:space="preserve"> В соответствии с Постановлением Правительства Российской Федерации № 681 от 03.09.2010 года для накопления поврежденных отработанных ртутьсодержащих ламп необходимо использование специальной тары (контейнеров) с последующим вывозом на специализированные объекты.</w:t>
      </w:r>
    </w:p>
    <w:p w:rsidR="00D938CC" w:rsidRPr="00AC5C98" w:rsidRDefault="006F33F9"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Н</w:t>
      </w:r>
      <w:r w:rsidR="00D938CC" w:rsidRPr="00AC5C98">
        <w:rPr>
          <w:rFonts w:ascii="Times New Roman" w:hAnsi="Times New Roman"/>
          <w:i w:val="0"/>
          <w:sz w:val="24"/>
        </w:rPr>
        <w:t>а территории располага</w:t>
      </w:r>
      <w:r w:rsidR="003C1E84" w:rsidRPr="00AC5C98">
        <w:rPr>
          <w:rFonts w:ascii="Times New Roman" w:hAnsi="Times New Roman"/>
          <w:i w:val="0"/>
          <w:sz w:val="24"/>
        </w:rPr>
        <w:t>ются</w:t>
      </w:r>
      <w:r w:rsidR="00D938CC" w:rsidRPr="00AC5C98">
        <w:rPr>
          <w:rFonts w:ascii="Times New Roman" w:hAnsi="Times New Roman"/>
          <w:i w:val="0"/>
          <w:sz w:val="24"/>
        </w:rPr>
        <w:t xml:space="preserve"> небольшие несанкционированн</w:t>
      </w:r>
      <w:r w:rsidR="003C1E84" w:rsidRPr="00AC5C98">
        <w:rPr>
          <w:rFonts w:ascii="Times New Roman" w:hAnsi="Times New Roman"/>
          <w:i w:val="0"/>
          <w:sz w:val="24"/>
        </w:rPr>
        <w:t>ые</w:t>
      </w:r>
      <w:r w:rsidR="00D462D8" w:rsidRPr="00AC5C98">
        <w:rPr>
          <w:rFonts w:ascii="Times New Roman" w:hAnsi="Times New Roman"/>
          <w:i w:val="0"/>
          <w:sz w:val="24"/>
        </w:rPr>
        <w:t xml:space="preserve"> </w:t>
      </w:r>
      <w:r w:rsidR="00D938CC" w:rsidRPr="00AC5C98">
        <w:rPr>
          <w:rFonts w:ascii="Times New Roman" w:hAnsi="Times New Roman"/>
          <w:i w:val="0"/>
          <w:sz w:val="24"/>
        </w:rPr>
        <w:t>свалк</w:t>
      </w:r>
      <w:r w:rsidR="003C1E84" w:rsidRPr="00AC5C98">
        <w:rPr>
          <w:rFonts w:ascii="Times New Roman" w:hAnsi="Times New Roman"/>
          <w:i w:val="0"/>
          <w:sz w:val="24"/>
        </w:rPr>
        <w:t>и</w:t>
      </w:r>
      <w:r w:rsidR="00D938CC" w:rsidRPr="00AC5C98">
        <w:rPr>
          <w:rFonts w:ascii="Times New Roman" w:hAnsi="Times New Roman"/>
          <w:i w:val="0"/>
          <w:sz w:val="24"/>
        </w:rPr>
        <w:t>, котор</w:t>
      </w:r>
      <w:r w:rsidR="003C1E84" w:rsidRPr="00AC5C98">
        <w:rPr>
          <w:rFonts w:ascii="Times New Roman" w:hAnsi="Times New Roman"/>
          <w:i w:val="0"/>
          <w:sz w:val="24"/>
        </w:rPr>
        <w:t>ые</w:t>
      </w:r>
      <w:r w:rsidR="00D938CC" w:rsidRPr="00AC5C98">
        <w:rPr>
          <w:rFonts w:ascii="Times New Roman" w:hAnsi="Times New Roman"/>
          <w:i w:val="0"/>
          <w:sz w:val="24"/>
        </w:rPr>
        <w:t xml:space="preserve"> подлеж</w:t>
      </w:r>
      <w:r w:rsidR="003C1E84" w:rsidRPr="00AC5C98">
        <w:rPr>
          <w:rFonts w:ascii="Times New Roman" w:hAnsi="Times New Roman"/>
          <w:i w:val="0"/>
          <w:sz w:val="24"/>
        </w:rPr>
        <w:t>а</w:t>
      </w:r>
      <w:r w:rsidR="00D938CC" w:rsidRPr="00AC5C98">
        <w:rPr>
          <w:rFonts w:ascii="Times New Roman" w:hAnsi="Times New Roman"/>
          <w:i w:val="0"/>
          <w:sz w:val="24"/>
        </w:rPr>
        <w:t>т ликвидации.</w:t>
      </w:r>
      <w:r w:rsidR="001B1FD6" w:rsidRPr="00AC5C98">
        <w:rPr>
          <w:rFonts w:ascii="Times New Roman" w:hAnsi="Times New Roman"/>
          <w:i w:val="0"/>
          <w:sz w:val="24"/>
        </w:rPr>
        <w:t xml:space="preserve"> </w:t>
      </w:r>
      <w:r w:rsidR="00D938CC" w:rsidRPr="00AC5C98">
        <w:rPr>
          <w:rFonts w:ascii="Times New Roman" w:hAnsi="Times New Roman"/>
          <w:i w:val="0"/>
          <w:sz w:val="24"/>
        </w:rPr>
        <w:t>Территори</w:t>
      </w:r>
      <w:r w:rsidR="003C1E84" w:rsidRPr="00AC5C98">
        <w:rPr>
          <w:rFonts w:ascii="Times New Roman" w:hAnsi="Times New Roman"/>
          <w:i w:val="0"/>
          <w:sz w:val="24"/>
        </w:rPr>
        <w:t>и</w:t>
      </w:r>
      <w:r w:rsidR="00D938CC" w:rsidRPr="00AC5C98">
        <w:rPr>
          <w:rFonts w:ascii="Times New Roman" w:hAnsi="Times New Roman"/>
          <w:i w:val="0"/>
          <w:sz w:val="24"/>
        </w:rPr>
        <w:t xml:space="preserve"> ликвидир</w:t>
      </w:r>
      <w:r w:rsidR="003C1E84" w:rsidRPr="00AC5C98">
        <w:rPr>
          <w:rFonts w:ascii="Times New Roman" w:hAnsi="Times New Roman"/>
          <w:i w:val="0"/>
          <w:sz w:val="24"/>
        </w:rPr>
        <w:t xml:space="preserve">уемых </w:t>
      </w:r>
      <w:r w:rsidR="00D938CC" w:rsidRPr="00AC5C98">
        <w:rPr>
          <w:rFonts w:ascii="Times New Roman" w:hAnsi="Times New Roman"/>
          <w:i w:val="0"/>
          <w:sz w:val="24"/>
        </w:rPr>
        <w:t>свал</w:t>
      </w:r>
      <w:r w:rsidR="003C1E84" w:rsidRPr="00AC5C98">
        <w:rPr>
          <w:rFonts w:ascii="Times New Roman" w:hAnsi="Times New Roman"/>
          <w:i w:val="0"/>
          <w:sz w:val="24"/>
        </w:rPr>
        <w:t>ок</w:t>
      </w:r>
      <w:r w:rsidR="00D938CC" w:rsidRPr="00AC5C98">
        <w:rPr>
          <w:rFonts w:ascii="Times New Roman" w:hAnsi="Times New Roman"/>
          <w:i w:val="0"/>
          <w:sz w:val="24"/>
        </w:rPr>
        <w:t xml:space="preserve"> долж</w:t>
      </w:r>
      <w:r w:rsidR="00D462D8" w:rsidRPr="00AC5C98">
        <w:rPr>
          <w:rFonts w:ascii="Times New Roman" w:hAnsi="Times New Roman"/>
          <w:i w:val="0"/>
          <w:sz w:val="24"/>
        </w:rPr>
        <w:t>на</w:t>
      </w:r>
      <w:r w:rsidR="00D938CC" w:rsidRPr="00AC5C98">
        <w:rPr>
          <w:rFonts w:ascii="Times New Roman" w:hAnsi="Times New Roman"/>
          <w:i w:val="0"/>
          <w:sz w:val="24"/>
        </w:rPr>
        <w:t xml:space="preserve"> быть рекультивирован</w:t>
      </w:r>
      <w:r w:rsidR="00D462D8" w:rsidRPr="00AC5C98">
        <w:rPr>
          <w:rFonts w:ascii="Times New Roman" w:hAnsi="Times New Roman"/>
          <w:i w:val="0"/>
          <w:sz w:val="24"/>
        </w:rPr>
        <w:t>а</w:t>
      </w:r>
      <w:r w:rsidR="00D938CC" w:rsidRPr="00AC5C98">
        <w:rPr>
          <w:rFonts w:ascii="Times New Roman" w:hAnsi="Times New Roman"/>
          <w:i w:val="0"/>
          <w:sz w:val="24"/>
        </w:rPr>
        <w:t>. Для этого необходимо выполнить проекты рекультивации нарушенных свалк</w:t>
      </w:r>
      <w:r w:rsidR="00D462D8" w:rsidRPr="00AC5C98">
        <w:rPr>
          <w:rFonts w:ascii="Times New Roman" w:hAnsi="Times New Roman"/>
          <w:i w:val="0"/>
          <w:sz w:val="24"/>
        </w:rPr>
        <w:t>ой</w:t>
      </w:r>
      <w:r w:rsidR="00D938CC" w:rsidRPr="00AC5C98">
        <w:rPr>
          <w:rFonts w:ascii="Times New Roman" w:hAnsi="Times New Roman"/>
          <w:i w:val="0"/>
          <w:sz w:val="24"/>
        </w:rPr>
        <w:t xml:space="preserve"> земель.</w:t>
      </w:r>
    </w:p>
    <w:p w:rsidR="0098456E" w:rsidRPr="00AC5C98" w:rsidRDefault="0098456E"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Количество, назначение и местоположение объектов хранения, утилизации (зах</w:t>
      </w:r>
      <w:r w:rsidR="00DD4FDF" w:rsidRPr="00AC5C98">
        <w:rPr>
          <w:rFonts w:ascii="Times New Roman" w:hAnsi="Times New Roman"/>
          <w:i w:val="0"/>
          <w:sz w:val="24"/>
        </w:rPr>
        <w:t>оронения) и (или) переработки Т</w:t>
      </w:r>
      <w:r w:rsidR="000374EE" w:rsidRPr="00AC5C98">
        <w:rPr>
          <w:rFonts w:ascii="Times New Roman" w:hAnsi="Times New Roman"/>
          <w:i w:val="0"/>
          <w:sz w:val="24"/>
        </w:rPr>
        <w:t>К</w:t>
      </w:r>
      <w:r w:rsidRPr="00AC5C98">
        <w:rPr>
          <w:rFonts w:ascii="Times New Roman" w:hAnsi="Times New Roman"/>
          <w:i w:val="0"/>
          <w:sz w:val="24"/>
        </w:rPr>
        <w:t xml:space="preserve">О </w:t>
      </w:r>
      <w:r w:rsidR="006B376D" w:rsidRPr="00AC5C98">
        <w:rPr>
          <w:rFonts w:ascii="Times New Roman" w:hAnsi="Times New Roman"/>
          <w:i w:val="0"/>
          <w:sz w:val="24"/>
        </w:rPr>
        <w:t>должно быть</w:t>
      </w:r>
      <w:r w:rsidRPr="00AC5C98">
        <w:rPr>
          <w:rFonts w:ascii="Times New Roman" w:hAnsi="Times New Roman"/>
          <w:i w:val="0"/>
          <w:sz w:val="24"/>
        </w:rPr>
        <w:t xml:space="preserve"> откорректировано в соответствии с разработанной генеральной схемой очистки территории райо</w:t>
      </w:r>
      <w:r w:rsidR="00DD4FDF" w:rsidRPr="00AC5C98">
        <w:rPr>
          <w:rFonts w:ascii="Times New Roman" w:hAnsi="Times New Roman"/>
          <w:i w:val="0"/>
          <w:sz w:val="24"/>
        </w:rPr>
        <w:t>на. Допустимое время хранения Т</w:t>
      </w:r>
      <w:r w:rsidR="000374EE" w:rsidRPr="00AC5C98">
        <w:rPr>
          <w:rFonts w:ascii="Times New Roman" w:hAnsi="Times New Roman"/>
          <w:i w:val="0"/>
          <w:sz w:val="24"/>
        </w:rPr>
        <w:t>К</w:t>
      </w:r>
      <w:r w:rsidRPr="00AC5C98">
        <w:rPr>
          <w:rFonts w:ascii="Times New Roman" w:hAnsi="Times New Roman"/>
          <w:i w:val="0"/>
          <w:sz w:val="24"/>
        </w:rPr>
        <w:t>О на площадках временного х</w:t>
      </w:r>
      <w:r w:rsidR="000374EE" w:rsidRPr="00AC5C98">
        <w:rPr>
          <w:rFonts w:ascii="Times New Roman" w:hAnsi="Times New Roman"/>
          <w:i w:val="0"/>
          <w:sz w:val="24"/>
        </w:rPr>
        <w:t>ранения, схема сбора и вывоза ТК</w:t>
      </w:r>
      <w:r w:rsidRPr="00AC5C98">
        <w:rPr>
          <w:rFonts w:ascii="Times New Roman" w:hAnsi="Times New Roman"/>
          <w:i w:val="0"/>
          <w:sz w:val="24"/>
        </w:rPr>
        <w:t>О также будет определено данной схемой.</w:t>
      </w:r>
      <w:r w:rsidR="009C6330" w:rsidRPr="00AC5C98">
        <w:rPr>
          <w:rFonts w:ascii="Times New Roman" w:hAnsi="Times New Roman"/>
          <w:i w:val="0"/>
          <w:sz w:val="24"/>
        </w:rPr>
        <w:t xml:space="preserve"> Одним из необходимых условий создания рентабельной системы селективного сбора отходов от населения является разделение мусора населением на пищевой и непищевой, что намного упрощает в дальнейшем сортировку на местах. Порядок сбора отходов на территориях муниципальных образований, предусматривающий их разделение на виды (</w:t>
      </w:r>
      <w:r w:rsidR="00535BD4" w:rsidRPr="00AC5C98">
        <w:rPr>
          <w:rFonts w:ascii="Times New Roman" w:hAnsi="Times New Roman"/>
          <w:i w:val="0"/>
          <w:sz w:val="24"/>
        </w:rPr>
        <w:t>только опасные бытовые отходы</w:t>
      </w:r>
      <w:r w:rsidR="009C6330" w:rsidRPr="00AC5C98">
        <w:rPr>
          <w:rFonts w:ascii="Times New Roman" w:hAnsi="Times New Roman"/>
          <w:i w:val="0"/>
          <w:sz w:val="24"/>
        </w:rPr>
        <w:t>, бумага и другие), определяется органами местного самоуправления и должен соответствовать экологическим, санитарным и иным требованиям в области охраны окружающей среды и здоровья человека.</w:t>
      </w:r>
    </w:p>
    <w:p w:rsidR="0020458C" w:rsidRPr="00AC5C98" w:rsidRDefault="0020458C" w:rsidP="00F4364D">
      <w:pPr>
        <w:spacing w:line="240" w:lineRule="auto"/>
        <w:ind w:left="0" w:right="0" w:firstLine="567"/>
        <w:jc w:val="both"/>
        <w:rPr>
          <w:rFonts w:ascii="Times New Roman" w:hAnsi="Times New Roman"/>
          <w:i w:val="0"/>
          <w:sz w:val="24"/>
        </w:rPr>
      </w:pPr>
    </w:p>
    <w:p w:rsidR="006F33F9" w:rsidRPr="00AC5C98" w:rsidRDefault="006F33F9" w:rsidP="00F4364D">
      <w:pPr>
        <w:spacing w:line="240" w:lineRule="auto"/>
        <w:ind w:left="0" w:right="0" w:firstLine="567"/>
        <w:jc w:val="center"/>
        <w:rPr>
          <w:rFonts w:ascii="Times New Roman" w:hAnsi="Times New Roman"/>
          <w:sz w:val="24"/>
        </w:rPr>
      </w:pPr>
      <w:r w:rsidRPr="00AC5C98">
        <w:rPr>
          <w:rFonts w:ascii="Times New Roman" w:hAnsi="Times New Roman"/>
          <w:sz w:val="24"/>
        </w:rPr>
        <w:t>Организация ритуальных услуг и содержание мест захоронения</w:t>
      </w:r>
    </w:p>
    <w:p w:rsidR="00F40729" w:rsidRPr="00AC5C98" w:rsidRDefault="00AC294C" w:rsidP="00D950C1">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За границей населенного пункта к северу</w:t>
      </w:r>
      <w:r w:rsidR="00D950C1" w:rsidRPr="00AC5C98">
        <w:rPr>
          <w:rFonts w:ascii="Times New Roman" w:hAnsi="Times New Roman"/>
          <w:i w:val="0"/>
          <w:sz w:val="24"/>
        </w:rPr>
        <w:t xml:space="preserve"> расположен</w:t>
      </w:r>
      <w:r w:rsidR="00D462D8" w:rsidRPr="00AC5C98">
        <w:rPr>
          <w:rFonts w:ascii="Times New Roman" w:hAnsi="Times New Roman"/>
          <w:i w:val="0"/>
          <w:sz w:val="24"/>
        </w:rPr>
        <w:t>о</w:t>
      </w:r>
      <w:r w:rsidR="00D950C1" w:rsidRPr="00AC5C98">
        <w:rPr>
          <w:rFonts w:ascii="Times New Roman" w:hAnsi="Times New Roman"/>
          <w:i w:val="0"/>
          <w:sz w:val="24"/>
        </w:rPr>
        <w:t xml:space="preserve"> действующие</w:t>
      </w:r>
      <w:r w:rsidR="00D462D8" w:rsidRPr="00AC5C98">
        <w:rPr>
          <w:rFonts w:ascii="Times New Roman" w:hAnsi="Times New Roman"/>
          <w:i w:val="0"/>
          <w:sz w:val="24"/>
        </w:rPr>
        <w:t xml:space="preserve"> сельское</w:t>
      </w:r>
      <w:r w:rsidR="00D950C1" w:rsidRPr="00AC5C98">
        <w:rPr>
          <w:rFonts w:ascii="Times New Roman" w:hAnsi="Times New Roman"/>
          <w:i w:val="0"/>
          <w:sz w:val="24"/>
        </w:rPr>
        <w:t xml:space="preserve"> кладбищ</w:t>
      </w:r>
      <w:r w:rsidR="00D462D8" w:rsidRPr="00AC5C98">
        <w:rPr>
          <w:rFonts w:ascii="Times New Roman" w:hAnsi="Times New Roman"/>
          <w:i w:val="0"/>
          <w:sz w:val="24"/>
        </w:rPr>
        <w:t>е традиционного захоронения</w:t>
      </w:r>
      <w:r w:rsidR="00D950C1" w:rsidRPr="00AC5C98">
        <w:rPr>
          <w:rFonts w:ascii="Times New Roman" w:hAnsi="Times New Roman"/>
          <w:i w:val="0"/>
          <w:sz w:val="24"/>
        </w:rPr>
        <w:t xml:space="preserve">. Скотомогильники отсутствуют. Развитие территории ритуального назначения на 1 очередь предполагается за </w:t>
      </w:r>
      <w:r w:rsidRPr="00AC5C98">
        <w:rPr>
          <w:rFonts w:ascii="Times New Roman" w:hAnsi="Times New Roman"/>
          <w:i w:val="0"/>
          <w:sz w:val="24"/>
        </w:rPr>
        <w:t>расширения существующего кладбища</w:t>
      </w:r>
      <w:r w:rsidR="00D950C1" w:rsidRPr="00AC5C98">
        <w:rPr>
          <w:rFonts w:ascii="Times New Roman" w:hAnsi="Times New Roman"/>
          <w:i w:val="0"/>
          <w:sz w:val="24"/>
        </w:rPr>
        <w:t xml:space="preserve"> </w:t>
      </w:r>
      <w:r w:rsidR="00A90CE8" w:rsidRPr="00AC5C98">
        <w:rPr>
          <w:rFonts w:ascii="Times New Roman" w:hAnsi="Times New Roman"/>
          <w:i w:val="0"/>
          <w:sz w:val="24"/>
        </w:rPr>
        <w:t>за пределами населенн</w:t>
      </w:r>
      <w:r w:rsidRPr="00AC5C98">
        <w:rPr>
          <w:rFonts w:ascii="Times New Roman" w:hAnsi="Times New Roman"/>
          <w:i w:val="0"/>
          <w:sz w:val="24"/>
        </w:rPr>
        <w:t>ого пункта</w:t>
      </w:r>
      <w:r w:rsidR="00D950C1" w:rsidRPr="00AC5C98">
        <w:rPr>
          <w:rFonts w:ascii="Times New Roman" w:hAnsi="Times New Roman"/>
          <w:i w:val="0"/>
          <w:sz w:val="24"/>
        </w:rPr>
        <w:t>.</w:t>
      </w:r>
      <w:r w:rsidR="00D462D8" w:rsidRPr="00AC5C98">
        <w:rPr>
          <w:rFonts w:ascii="Times New Roman" w:hAnsi="Times New Roman"/>
          <w:i w:val="0"/>
          <w:sz w:val="24"/>
        </w:rPr>
        <w:t xml:space="preserve"> </w:t>
      </w:r>
    </w:p>
    <w:p w:rsidR="00D950C1" w:rsidRPr="00AC5C98" w:rsidRDefault="00D950C1" w:rsidP="006F33F9">
      <w:pPr>
        <w:autoSpaceDE w:val="0"/>
        <w:autoSpaceDN w:val="0"/>
        <w:adjustRightInd w:val="0"/>
        <w:spacing w:line="240" w:lineRule="auto"/>
        <w:ind w:left="0" w:right="282" w:firstLine="0"/>
        <w:jc w:val="right"/>
        <w:rPr>
          <w:rFonts w:ascii="Times New Roman" w:hAnsi="Times New Roman"/>
          <w:i w:val="0"/>
          <w:sz w:val="20"/>
          <w:szCs w:val="20"/>
        </w:rPr>
      </w:pPr>
    </w:p>
    <w:p w:rsidR="006F33F9" w:rsidRPr="00AC5C98" w:rsidRDefault="00871DDA" w:rsidP="006F33F9">
      <w:pPr>
        <w:autoSpaceDE w:val="0"/>
        <w:autoSpaceDN w:val="0"/>
        <w:adjustRightInd w:val="0"/>
        <w:spacing w:line="240" w:lineRule="auto"/>
        <w:ind w:left="0" w:right="282" w:firstLine="0"/>
        <w:jc w:val="right"/>
        <w:rPr>
          <w:rFonts w:ascii="Times New Roman" w:hAnsi="Times New Roman"/>
          <w:i w:val="0"/>
          <w:sz w:val="20"/>
          <w:szCs w:val="20"/>
        </w:rPr>
      </w:pPr>
      <w:r w:rsidRPr="00AC5C98">
        <w:rPr>
          <w:rFonts w:ascii="Times New Roman" w:hAnsi="Times New Roman"/>
          <w:i w:val="0"/>
          <w:sz w:val="20"/>
          <w:szCs w:val="20"/>
        </w:rPr>
        <w:t xml:space="preserve">Таблица </w:t>
      </w:r>
      <w:r w:rsidR="004601D2" w:rsidRPr="00AC5C98">
        <w:rPr>
          <w:rFonts w:ascii="Times New Roman" w:hAnsi="Times New Roman"/>
          <w:i w:val="0"/>
          <w:sz w:val="20"/>
          <w:szCs w:val="20"/>
        </w:rPr>
        <w:t>2</w:t>
      </w:r>
      <w:r w:rsidR="0068391E" w:rsidRPr="00AC5C98">
        <w:rPr>
          <w:rFonts w:ascii="Times New Roman" w:hAnsi="Times New Roman"/>
          <w:i w:val="0"/>
          <w:sz w:val="20"/>
          <w:szCs w:val="20"/>
        </w:rPr>
        <w:t>2</w:t>
      </w:r>
    </w:p>
    <w:p w:rsidR="006F33F9" w:rsidRPr="00AC5C98" w:rsidRDefault="006F33F9" w:rsidP="006F33F9">
      <w:pPr>
        <w:autoSpaceDE w:val="0"/>
        <w:autoSpaceDN w:val="0"/>
        <w:adjustRightInd w:val="0"/>
        <w:spacing w:line="240" w:lineRule="auto"/>
        <w:ind w:left="0" w:right="0" w:firstLine="0"/>
        <w:jc w:val="center"/>
        <w:rPr>
          <w:rFonts w:ascii="Times New Roman" w:hAnsi="Times New Roman"/>
          <w:i w:val="0"/>
          <w:sz w:val="10"/>
          <w:szCs w:val="10"/>
        </w:rPr>
      </w:pPr>
      <w:r w:rsidRPr="00AC5C98">
        <w:rPr>
          <w:rFonts w:ascii="Times New Roman" w:hAnsi="Times New Roman"/>
          <w:i w:val="0"/>
          <w:sz w:val="24"/>
          <w:szCs w:val="20"/>
        </w:rPr>
        <w:t>Площадь</w:t>
      </w:r>
      <w:r w:rsidR="00D462D8" w:rsidRPr="00AC5C98">
        <w:rPr>
          <w:rFonts w:ascii="Times New Roman" w:hAnsi="Times New Roman"/>
          <w:i w:val="0"/>
          <w:sz w:val="24"/>
          <w:szCs w:val="20"/>
        </w:rPr>
        <w:t xml:space="preserve"> сельских</w:t>
      </w:r>
      <w:r w:rsidRPr="00AC5C98">
        <w:rPr>
          <w:rFonts w:ascii="Times New Roman" w:hAnsi="Times New Roman"/>
          <w:i w:val="0"/>
          <w:sz w:val="24"/>
          <w:szCs w:val="20"/>
        </w:rPr>
        <w:t xml:space="preserve"> кладбищ традиционного захоронения</w:t>
      </w:r>
    </w:p>
    <w:tbl>
      <w:tblPr>
        <w:tblW w:w="98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8"/>
        <w:gridCol w:w="4622"/>
        <w:gridCol w:w="2693"/>
        <w:gridCol w:w="1929"/>
      </w:tblGrid>
      <w:tr w:rsidR="00661AFD" w:rsidRPr="00AC5C98" w:rsidTr="00A90CE8">
        <w:trPr>
          <w:trHeight w:val="20"/>
        </w:trPr>
        <w:tc>
          <w:tcPr>
            <w:tcW w:w="638" w:type="dxa"/>
            <w:shd w:val="clear" w:color="auto" w:fill="auto"/>
            <w:noWrap/>
            <w:vAlign w:val="center"/>
          </w:tcPr>
          <w:p w:rsidR="000374EE" w:rsidRPr="00AC5C98" w:rsidRDefault="00EA0E73" w:rsidP="00813F9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 п/п</w:t>
            </w:r>
          </w:p>
        </w:tc>
        <w:tc>
          <w:tcPr>
            <w:tcW w:w="4622" w:type="dxa"/>
            <w:shd w:val="clear" w:color="auto" w:fill="auto"/>
            <w:noWrap/>
            <w:vAlign w:val="center"/>
          </w:tcPr>
          <w:p w:rsidR="000374EE" w:rsidRPr="00AC5C98" w:rsidRDefault="000374EE" w:rsidP="00813F96">
            <w:pPr>
              <w:spacing w:line="240" w:lineRule="auto"/>
              <w:ind w:left="0" w:right="0" w:firstLine="0"/>
              <w:rPr>
                <w:rFonts w:ascii="Times New Roman" w:hAnsi="Times New Roman"/>
                <w:b/>
                <w:bCs/>
                <w:i w:val="0"/>
                <w:sz w:val="24"/>
              </w:rPr>
            </w:pPr>
            <w:r w:rsidRPr="00AC5C98">
              <w:rPr>
                <w:rFonts w:ascii="Times New Roman" w:hAnsi="Times New Roman"/>
                <w:b/>
                <w:bCs/>
                <w:i w:val="0"/>
                <w:sz w:val="24"/>
              </w:rPr>
              <w:t>Наименования населённых пунктов</w:t>
            </w:r>
          </w:p>
        </w:tc>
        <w:tc>
          <w:tcPr>
            <w:tcW w:w="2693" w:type="dxa"/>
            <w:shd w:val="clear" w:color="auto" w:fill="auto"/>
            <w:noWrap/>
            <w:vAlign w:val="center"/>
          </w:tcPr>
          <w:p w:rsidR="000374EE" w:rsidRPr="00AC5C98" w:rsidRDefault="000374EE" w:rsidP="00071F04">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Местоположение</w:t>
            </w:r>
          </w:p>
        </w:tc>
        <w:tc>
          <w:tcPr>
            <w:tcW w:w="1929" w:type="dxa"/>
            <w:shd w:val="clear" w:color="auto" w:fill="auto"/>
            <w:noWrap/>
            <w:vAlign w:val="center"/>
          </w:tcPr>
          <w:p w:rsidR="000374EE" w:rsidRPr="00AC5C98" w:rsidRDefault="000374EE" w:rsidP="00071F04">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Существующая площадь кладбища, га</w:t>
            </w:r>
          </w:p>
        </w:tc>
      </w:tr>
      <w:tr w:rsidR="00661AFD" w:rsidRPr="00AC5C98" w:rsidTr="00A90CE8">
        <w:trPr>
          <w:trHeight w:val="20"/>
        </w:trPr>
        <w:tc>
          <w:tcPr>
            <w:tcW w:w="638" w:type="dxa"/>
            <w:shd w:val="clear" w:color="auto" w:fill="auto"/>
            <w:vAlign w:val="center"/>
          </w:tcPr>
          <w:p w:rsidR="0054127E" w:rsidRPr="00AC5C98" w:rsidRDefault="0054127E" w:rsidP="0054127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1</w:t>
            </w:r>
          </w:p>
        </w:tc>
        <w:tc>
          <w:tcPr>
            <w:tcW w:w="4622" w:type="dxa"/>
            <w:shd w:val="clear" w:color="auto" w:fill="auto"/>
            <w:vAlign w:val="center"/>
          </w:tcPr>
          <w:p w:rsidR="0054127E" w:rsidRPr="00AC5C98" w:rsidRDefault="0054127E" w:rsidP="0054127E">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2</w:t>
            </w:r>
          </w:p>
        </w:tc>
        <w:tc>
          <w:tcPr>
            <w:tcW w:w="2693" w:type="dxa"/>
            <w:shd w:val="clear" w:color="auto" w:fill="auto"/>
            <w:vAlign w:val="center"/>
          </w:tcPr>
          <w:p w:rsidR="0054127E" w:rsidRPr="00AC5C98" w:rsidRDefault="0054127E" w:rsidP="0054127E">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3</w:t>
            </w:r>
          </w:p>
        </w:tc>
        <w:tc>
          <w:tcPr>
            <w:tcW w:w="1929" w:type="dxa"/>
            <w:shd w:val="clear" w:color="auto" w:fill="auto"/>
            <w:noWrap/>
            <w:vAlign w:val="center"/>
          </w:tcPr>
          <w:p w:rsidR="0054127E" w:rsidRPr="00AC5C98" w:rsidRDefault="0054127E" w:rsidP="0054127E">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4</w:t>
            </w:r>
          </w:p>
        </w:tc>
      </w:tr>
      <w:tr w:rsidR="00661AFD" w:rsidRPr="00AC5C98" w:rsidTr="00A90CE8">
        <w:trPr>
          <w:trHeight w:val="20"/>
        </w:trPr>
        <w:tc>
          <w:tcPr>
            <w:tcW w:w="638" w:type="dxa"/>
            <w:shd w:val="clear" w:color="auto" w:fill="auto"/>
            <w:vAlign w:val="center"/>
          </w:tcPr>
          <w:p w:rsidR="0054127E" w:rsidRPr="00AC5C98" w:rsidRDefault="0054127E" w:rsidP="0054127E">
            <w:pPr>
              <w:spacing w:line="240" w:lineRule="auto"/>
              <w:ind w:left="0" w:firstLine="18"/>
              <w:rPr>
                <w:rFonts w:ascii="Times New Roman" w:hAnsi="Times New Roman"/>
                <w:i w:val="0"/>
                <w:sz w:val="24"/>
              </w:rPr>
            </w:pPr>
          </w:p>
        </w:tc>
        <w:tc>
          <w:tcPr>
            <w:tcW w:w="4622" w:type="dxa"/>
            <w:tcBorders>
              <w:top w:val="single" w:sz="4" w:space="0" w:color="auto"/>
              <w:left w:val="single" w:sz="4" w:space="0" w:color="auto"/>
              <w:bottom w:val="single" w:sz="4" w:space="0" w:color="auto"/>
              <w:right w:val="single" w:sz="4" w:space="0" w:color="auto"/>
            </w:tcBorders>
            <w:vAlign w:val="center"/>
          </w:tcPr>
          <w:p w:rsidR="0054127E" w:rsidRPr="00AC5C98" w:rsidRDefault="0054127E" w:rsidP="00AC294C">
            <w:pPr>
              <w:spacing w:line="240" w:lineRule="auto"/>
              <w:ind w:left="0" w:right="0" w:firstLine="0"/>
              <w:rPr>
                <w:rFonts w:ascii="Times New Roman" w:hAnsi="Times New Roman"/>
                <w:b/>
                <w:i w:val="0"/>
                <w:sz w:val="24"/>
              </w:rPr>
            </w:pPr>
            <w:r w:rsidRPr="00AC5C98">
              <w:rPr>
                <w:rFonts w:ascii="Times New Roman" w:hAnsi="Times New Roman"/>
                <w:b/>
                <w:i w:val="0"/>
                <w:sz w:val="24"/>
              </w:rPr>
              <w:t xml:space="preserve">МО </w:t>
            </w:r>
            <w:r w:rsidR="00AC294C" w:rsidRPr="00AC5C98">
              <w:rPr>
                <w:rFonts w:ascii="Times New Roman" w:hAnsi="Times New Roman"/>
                <w:b/>
                <w:i w:val="0"/>
                <w:sz w:val="24"/>
              </w:rPr>
              <w:t xml:space="preserve">с.п. </w:t>
            </w:r>
            <w:r w:rsidRPr="00AC5C98">
              <w:rPr>
                <w:rFonts w:ascii="Times New Roman" w:hAnsi="Times New Roman"/>
                <w:b/>
                <w:i w:val="0"/>
                <w:sz w:val="24"/>
              </w:rPr>
              <w:t>Нялинское</w:t>
            </w:r>
          </w:p>
        </w:tc>
        <w:tc>
          <w:tcPr>
            <w:tcW w:w="2693" w:type="dxa"/>
            <w:tcBorders>
              <w:top w:val="single" w:sz="4" w:space="0" w:color="auto"/>
              <w:left w:val="single" w:sz="4" w:space="0" w:color="auto"/>
              <w:bottom w:val="single" w:sz="4" w:space="0" w:color="auto"/>
              <w:right w:val="single" w:sz="4" w:space="0" w:color="auto"/>
            </w:tcBorders>
            <w:noWrap/>
            <w:vAlign w:val="center"/>
          </w:tcPr>
          <w:p w:rsidR="0054127E" w:rsidRPr="00AC5C98" w:rsidRDefault="0054127E" w:rsidP="0054127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c>
          <w:tcPr>
            <w:tcW w:w="1929" w:type="dxa"/>
            <w:tcBorders>
              <w:top w:val="single" w:sz="4" w:space="0" w:color="auto"/>
              <w:left w:val="single" w:sz="4" w:space="0" w:color="auto"/>
              <w:bottom w:val="single" w:sz="4" w:space="0" w:color="auto"/>
              <w:right w:val="single" w:sz="4" w:space="0" w:color="auto"/>
            </w:tcBorders>
            <w:noWrap/>
            <w:vAlign w:val="center"/>
          </w:tcPr>
          <w:p w:rsidR="0054127E" w:rsidRPr="00AC5C98" w:rsidRDefault="0054127E" w:rsidP="0054127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r>
      <w:tr w:rsidR="0041040D" w:rsidRPr="00AC5C98" w:rsidTr="00A90CE8">
        <w:trPr>
          <w:trHeight w:val="20"/>
        </w:trPr>
        <w:tc>
          <w:tcPr>
            <w:tcW w:w="638" w:type="dxa"/>
            <w:shd w:val="clear" w:color="auto" w:fill="auto"/>
            <w:vAlign w:val="center"/>
          </w:tcPr>
          <w:p w:rsidR="0054127E" w:rsidRPr="00AC5C98" w:rsidRDefault="0054127E" w:rsidP="0054127E">
            <w:pPr>
              <w:tabs>
                <w:tab w:val="left" w:pos="220"/>
              </w:tabs>
              <w:spacing w:line="240" w:lineRule="auto"/>
              <w:ind w:left="-10" w:right="202" w:firstLine="18"/>
              <w:jc w:val="right"/>
              <w:rPr>
                <w:rFonts w:ascii="Times New Roman" w:hAnsi="Times New Roman"/>
                <w:i w:val="0"/>
                <w:sz w:val="24"/>
              </w:rPr>
            </w:pPr>
            <w:r w:rsidRPr="00AC5C98">
              <w:rPr>
                <w:rFonts w:ascii="Times New Roman" w:hAnsi="Times New Roman"/>
                <w:i w:val="0"/>
                <w:sz w:val="24"/>
              </w:rPr>
              <w:t>1</w:t>
            </w:r>
          </w:p>
        </w:tc>
        <w:tc>
          <w:tcPr>
            <w:tcW w:w="4622" w:type="dxa"/>
            <w:tcBorders>
              <w:top w:val="single" w:sz="4" w:space="0" w:color="auto"/>
              <w:left w:val="single" w:sz="4" w:space="0" w:color="auto"/>
              <w:bottom w:val="single" w:sz="4" w:space="0" w:color="auto"/>
              <w:right w:val="single" w:sz="4" w:space="0" w:color="auto"/>
            </w:tcBorders>
          </w:tcPr>
          <w:p w:rsidR="0054127E" w:rsidRPr="00AC5C98" w:rsidRDefault="0054127E" w:rsidP="0054127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2693" w:type="dxa"/>
            <w:tcBorders>
              <w:top w:val="single" w:sz="4" w:space="0" w:color="auto"/>
              <w:left w:val="single" w:sz="4" w:space="0" w:color="auto"/>
              <w:bottom w:val="single" w:sz="4" w:space="0" w:color="auto"/>
              <w:right w:val="single" w:sz="4" w:space="0" w:color="auto"/>
            </w:tcBorders>
            <w:vAlign w:val="center"/>
          </w:tcPr>
          <w:p w:rsidR="0054127E" w:rsidRPr="00AC5C98" w:rsidRDefault="0054127E" w:rsidP="0054127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за территорией поселка</w:t>
            </w:r>
          </w:p>
        </w:tc>
        <w:tc>
          <w:tcPr>
            <w:tcW w:w="1929" w:type="dxa"/>
            <w:tcBorders>
              <w:top w:val="single" w:sz="4" w:space="0" w:color="auto"/>
              <w:left w:val="single" w:sz="4" w:space="0" w:color="auto"/>
              <w:bottom w:val="single" w:sz="4" w:space="0" w:color="auto"/>
              <w:right w:val="single" w:sz="4" w:space="0" w:color="auto"/>
            </w:tcBorders>
            <w:noWrap/>
            <w:vAlign w:val="center"/>
          </w:tcPr>
          <w:p w:rsidR="0054127E" w:rsidRPr="00AC5C98" w:rsidRDefault="0054127E" w:rsidP="0054127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0,55</w:t>
            </w:r>
          </w:p>
        </w:tc>
      </w:tr>
    </w:tbl>
    <w:p w:rsidR="006F33F9" w:rsidRPr="00AC5C98" w:rsidRDefault="006F33F9" w:rsidP="006F33F9">
      <w:pPr>
        <w:spacing w:line="240" w:lineRule="auto"/>
        <w:ind w:left="142" w:firstLine="709"/>
        <w:jc w:val="both"/>
        <w:rPr>
          <w:rFonts w:ascii="Times New Roman" w:hAnsi="Times New Roman"/>
          <w:i w:val="0"/>
          <w:sz w:val="24"/>
        </w:rPr>
      </w:pPr>
    </w:p>
    <w:p w:rsidR="00CF462D" w:rsidRPr="00AC5C98" w:rsidRDefault="00CF462D" w:rsidP="00A35935">
      <w:pPr>
        <w:pStyle w:val="S1"/>
        <w:spacing w:line="240" w:lineRule="auto"/>
        <w:ind w:firstLine="567"/>
        <w:jc w:val="center"/>
        <w:outlineLvl w:val="3"/>
        <w:rPr>
          <w:b/>
        </w:rPr>
      </w:pPr>
      <w:bookmarkStart w:id="50" w:name="_Toc464135649"/>
      <w:r w:rsidRPr="00AC5C98">
        <w:rPr>
          <w:b/>
        </w:rPr>
        <w:t>2.</w:t>
      </w:r>
      <w:r w:rsidR="00A35935" w:rsidRPr="00AC5C98">
        <w:rPr>
          <w:b/>
        </w:rPr>
        <w:t>1.4</w:t>
      </w:r>
      <w:r w:rsidRPr="00AC5C98">
        <w:rPr>
          <w:b/>
        </w:rPr>
        <w:t>.</w:t>
      </w:r>
      <w:r w:rsidR="003A3CCE" w:rsidRPr="00AC5C98">
        <w:rPr>
          <w:b/>
        </w:rPr>
        <w:t>8</w:t>
      </w:r>
      <w:r w:rsidRPr="00AC5C98">
        <w:rPr>
          <w:b/>
        </w:rPr>
        <w:t xml:space="preserve"> Ландшафтно-рекреационные территории</w:t>
      </w:r>
      <w:bookmarkEnd w:id="50"/>
    </w:p>
    <w:p w:rsidR="00CF462D" w:rsidRPr="00AC5C98" w:rsidRDefault="00CF462D" w:rsidP="00F4364D">
      <w:pPr>
        <w:tabs>
          <w:tab w:val="left" w:pos="709"/>
        </w:tabs>
        <w:spacing w:line="240" w:lineRule="auto"/>
        <w:ind w:left="0" w:right="0" w:firstLine="567"/>
        <w:jc w:val="both"/>
        <w:rPr>
          <w:rFonts w:ascii="Times New Roman" w:hAnsi="Times New Roman"/>
          <w:i w:val="0"/>
          <w:sz w:val="24"/>
        </w:rPr>
      </w:pPr>
    </w:p>
    <w:p w:rsidR="00CF462D" w:rsidRPr="00AC5C98" w:rsidRDefault="00CF462D" w:rsidP="00F4364D">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значительное увеличение зеленых зон в проектируемых районах, а также благоустройство и озеленение территорий</w:t>
      </w:r>
      <w:r w:rsidR="007C5DA1" w:rsidRPr="00AC5C98">
        <w:rPr>
          <w:rFonts w:ascii="Times New Roman" w:hAnsi="Times New Roman"/>
          <w:i w:val="0"/>
          <w:sz w:val="24"/>
        </w:rPr>
        <w:t xml:space="preserve"> санитарно-защитных зон</w:t>
      </w:r>
      <w:r w:rsidRPr="00AC5C98">
        <w:rPr>
          <w:rFonts w:ascii="Times New Roman" w:hAnsi="Times New Roman"/>
          <w:i w:val="0"/>
          <w:sz w:val="24"/>
        </w:rPr>
        <w:t>.</w:t>
      </w:r>
    </w:p>
    <w:p w:rsidR="00CF462D" w:rsidRPr="00AC5C98" w:rsidRDefault="00CF462D" w:rsidP="00F4364D">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Данным проектом предусмотрено увеличение площади зелёных насаждений общего пользования и открытых спортивных сооружений.</w:t>
      </w:r>
      <w:r w:rsidR="0075183E" w:rsidRPr="00AC5C98">
        <w:rPr>
          <w:rFonts w:ascii="Times New Roman" w:hAnsi="Times New Roman"/>
          <w:i w:val="0"/>
          <w:sz w:val="24"/>
        </w:rPr>
        <w:t xml:space="preserve"> </w:t>
      </w:r>
      <w:r w:rsidRPr="00AC5C98">
        <w:rPr>
          <w:rFonts w:ascii="Times New Roman" w:hAnsi="Times New Roman"/>
          <w:i w:val="0"/>
          <w:sz w:val="24"/>
        </w:rPr>
        <w:t>Кроме того, потребуется озеленение санитарно-защитных зон</w:t>
      </w:r>
      <w:r w:rsidR="00D462D8" w:rsidRPr="00AC5C98">
        <w:rPr>
          <w:rFonts w:ascii="Times New Roman" w:hAnsi="Times New Roman"/>
          <w:i w:val="0"/>
          <w:sz w:val="24"/>
        </w:rPr>
        <w:t xml:space="preserve"> (СЗЗ)</w:t>
      </w:r>
      <w:r w:rsidRPr="00AC5C98">
        <w:rPr>
          <w:rFonts w:ascii="Times New Roman" w:hAnsi="Times New Roman"/>
          <w:i w:val="0"/>
          <w:sz w:val="24"/>
        </w:rPr>
        <w:t xml:space="preserve"> промышленных предприятий и коммунально-складских территорий согласно нормативу: для предприятий </w:t>
      </w:r>
      <w:r w:rsidR="00D462D8" w:rsidRPr="00AC5C98">
        <w:rPr>
          <w:rFonts w:ascii="Times New Roman" w:hAnsi="Times New Roman"/>
          <w:i w:val="0"/>
          <w:sz w:val="24"/>
          <w:lang w:val="en-US"/>
        </w:rPr>
        <w:t>III</w:t>
      </w:r>
      <w:r w:rsidR="00D462D8" w:rsidRPr="00AC5C98">
        <w:rPr>
          <w:rFonts w:ascii="Times New Roman" w:hAnsi="Times New Roman"/>
          <w:i w:val="0"/>
          <w:sz w:val="24"/>
        </w:rPr>
        <w:t xml:space="preserve">, </w:t>
      </w:r>
      <w:r w:rsidRPr="00AC5C98">
        <w:rPr>
          <w:rFonts w:ascii="Times New Roman" w:hAnsi="Times New Roman"/>
          <w:i w:val="0"/>
          <w:sz w:val="24"/>
        </w:rPr>
        <w:t>IV, V классов – не менее 60 % площади СЗЗ.</w:t>
      </w:r>
    </w:p>
    <w:p w:rsidR="00F4364D" w:rsidRPr="00AC5C98" w:rsidRDefault="00F4364D" w:rsidP="00F4364D">
      <w:pPr>
        <w:tabs>
          <w:tab w:val="left" w:pos="709"/>
        </w:tabs>
        <w:spacing w:line="240" w:lineRule="auto"/>
        <w:ind w:left="0" w:right="0" w:firstLine="567"/>
        <w:jc w:val="both"/>
        <w:rPr>
          <w:rFonts w:ascii="Times New Roman" w:hAnsi="Times New Roman"/>
          <w:i w:val="0"/>
          <w:sz w:val="24"/>
        </w:rPr>
      </w:pPr>
    </w:p>
    <w:p w:rsidR="004A66F1" w:rsidRPr="00AC5C98" w:rsidRDefault="004A66F1" w:rsidP="00572C5D">
      <w:pPr>
        <w:pStyle w:val="S1"/>
        <w:spacing w:line="240" w:lineRule="auto"/>
        <w:ind w:firstLine="567"/>
        <w:jc w:val="center"/>
        <w:outlineLvl w:val="3"/>
        <w:rPr>
          <w:b/>
        </w:rPr>
      </w:pPr>
      <w:bookmarkStart w:id="51" w:name="_Toc464135650"/>
      <w:r w:rsidRPr="00AC5C98">
        <w:rPr>
          <w:b/>
        </w:rPr>
        <w:t>2.</w:t>
      </w:r>
      <w:r w:rsidR="00572C5D" w:rsidRPr="00AC5C98">
        <w:rPr>
          <w:b/>
        </w:rPr>
        <w:t>1.</w:t>
      </w:r>
      <w:r w:rsidRPr="00AC5C98">
        <w:rPr>
          <w:b/>
        </w:rPr>
        <w:t>4.</w:t>
      </w:r>
      <w:r w:rsidR="00572C5D" w:rsidRPr="00AC5C98">
        <w:rPr>
          <w:b/>
        </w:rPr>
        <w:t>9</w:t>
      </w:r>
      <w:r w:rsidRPr="00AC5C98">
        <w:rPr>
          <w:b/>
        </w:rPr>
        <w:t xml:space="preserve"> Транспортная инфраструктура</w:t>
      </w:r>
      <w:bookmarkEnd w:id="51"/>
    </w:p>
    <w:p w:rsidR="004A66F1" w:rsidRPr="00AC5C98" w:rsidRDefault="004A66F1" w:rsidP="004A66F1">
      <w:pPr>
        <w:spacing w:line="240" w:lineRule="auto"/>
        <w:ind w:left="0" w:right="-1" w:firstLine="567"/>
        <w:jc w:val="both"/>
        <w:rPr>
          <w:sz w:val="24"/>
        </w:rPr>
      </w:pP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На территории муниципального образован</w:t>
      </w:r>
      <w:r w:rsidR="00D462D8" w:rsidRPr="00AC5C98">
        <w:rPr>
          <w:rFonts w:ascii="Times New Roman" w:hAnsi="Times New Roman"/>
          <w:i w:val="0"/>
          <w:sz w:val="24"/>
        </w:rPr>
        <w:t>ия функционирует автомобильный</w:t>
      </w:r>
      <w:r w:rsidR="00AC294C" w:rsidRPr="00AC5C98">
        <w:rPr>
          <w:rFonts w:ascii="Times New Roman" w:hAnsi="Times New Roman"/>
          <w:i w:val="0"/>
          <w:sz w:val="24"/>
        </w:rPr>
        <w:t>, воздушный</w:t>
      </w:r>
      <w:r w:rsidR="00D462D8" w:rsidRPr="00AC5C98">
        <w:rPr>
          <w:rFonts w:ascii="Times New Roman" w:hAnsi="Times New Roman"/>
          <w:i w:val="0"/>
          <w:sz w:val="24"/>
        </w:rPr>
        <w:t xml:space="preserve"> </w:t>
      </w:r>
      <w:r w:rsidRPr="00AC5C98">
        <w:rPr>
          <w:rFonts w:ascii="Times New Roman" w:hAnsi="Times New Roman"/>
          <w:i w:val="0"/>
          <w:sz w:val="24"/>
        </w:rPr>
        <w:t>транспорт.</w:t>
      </w:r>
    </w:p>
    <w:p w:rsidR="004A66F1" w:rsidRPr="00AC5C98" w:rsidRDefault="004A66F1" w:rsidP="004A66F1">
      <w:pPr>
        <w:spacing w:line="240" w:lineRule="auto"/>
        <w:ind w:left="0" w:right="-1" w:firstLine="567"/>
        <w:jc w:val="both"/>
        <w:rPr>
          <w:rFonts w:ascii="Times New Roman" w:hAnsi="Times New Roman"/>
          <w:b/>
          <w:i w:val="0"/>
          <w:sz w:val="24"/>
        </w:rPr>
      </w:pPr>
    </w:p>
    <w:p w:rsidR="004A66F1" w:rsidRPr="00AC5C98" w:rsidRDefault="00572C5D" w:rsidP="00572C5D">
      <w:pPr>
        <w:pStyle w:val="S1"/>
        <w:spacing w:line="240" w:lineRule="auto"/>
        <w:ind w:firstLine="567"/>
        <w:jc w:val="center"/>
        <w:outlineLvl w:val="4"/>
        <w:rPr>
          <w:b/>
        </w:rPr>
      </w:pPr>
      <w:bookmarkStart w:id="52" w:name="_Toc464135651"/>
      <w:r w:rsidRPr="00AC5C98">
        <w:rPr>
          <w:b/>
        </w:rPr>
        <w:t>2</w:t>
      </w:r>
      <w:r w:rsidR="004A66F1" w:rsidRPr="00AC5C98">
        <w:rPr>
          <w:b/>
        </w:rPr>
        <w:t>.1</w:t>
      </w:r>
      <w:r w:rsidRPr="00AC5C98">
        <w:rPr>
          <w:b/>
        </w:rPr>
        <w:t>.4.9.1</w:t>
      </w:r>
      <w:r w:rsidR="004A66F1" w:rsidRPr="00AC5C98">
        <w:rPr>
          <w:b/>
        </w:rPr>
        <w:t xml:space="preserve"> Внешний транспорт</w:t>
      </w:r>
      <w:bookmarkEnd w:id="52"/>
    </w:p>
    <w:p w:rsidR="004A66F1" w:rsidRPr="00AC5C98" w:rsidRDefault="004A66F1" w:rsidP="004A66F1">
      <w:pPr>
        <w:pStyle w:val="-2"/>
        <w:spacing w:before="0"/>
        <w:ind w:left="0" w:right="-1" w:firstLine="567"/>
        <w:jc w:val="center"/>
        <w:rPr>
          <w:i/>
          <w:iCs/>
          <w:sz w:val="24"/>
          <w:szCs w:val="24"/>
        </w:rPr>
      </w:pPr>
    </w:p>
    <w:p w:rsidR="00F611F5" w:rsidRPr="00AC5C98" w:rsidRDefault="00F611F5" w:rsidP="00F611F5">
      <w:pPr>
        <w:spacing w:line="240" w:lineRule="auto"/>
        <w:ind w:left="0" w:right="-1" w:firstLine="567"/>
        <w:jc w:val="center"/>
        <w:rPr>
          <w:rFonts w:ascii="Times New Roman" w:hAnsi="Times New Roman"/>
          <w:sz w:val="24"/>
        </w:rPr>
      </w:pPr>
      <w:r w:rsidRPr="00AC5C98">
        <w:rPr>
          <w:rFonts w:ascii="Times New Roman" w:hAnsi="Times New Roman"/>
          <w:sz w:val="24"/>
        </w:rPr>
        <w:t>Железнодорожный транспорт</w:t>
      </w:r>
    </w:p>
    <w:p w:rsidR="003805D9" w:rsidRPr="00AC5C98" w:rsidRDefault="003805D9" w:rsidP="003805D9">
      <w:pPr>
        <w:spacing w:line="240" w:lineRule="auto"/>
        <w:ind w:left="0" w:right="-1" w:firstLine="567"/>
        <w:jc w:val="both"/>
        <w:rPr>
          <w:rFonts w:ascii="Times New Roman" w:hAnsi="Times New Roman"/>
          <w:i w:val="0"/>
          <w:sz w:val="24"/>
        </w:rPr>
      </w:pPr>
      <w:r w:rsidRPr="00AC5C98">
        <w:rPr>
          <w:rFonts w:ascii="Times New Roman" w:hAnsi="Times New Roman"/>
          <w:i w:val="0"/>
          <w:sz w:val="24"/>
        </w:rPr>
        <w:t>На территории отсутствует сеть железнодорожного транспорта. Железнодорожное сообщение обеспечивается через станци</w:t>
      </w:r>
      <w:r w:rsidR="00AC294C" w:rsidRPr="00AC5C98">
        <w:rPr>
          <w:rFonts w:ascii="Times New Roman" w:hAnsi="Times New Roman"/>
          <w:i w:val="0"/>
          <w:sz w:val="24"/>
        </w:rPr>
        <w:t>ю Сургут</w:t>
      </w:r>
      <w:r w:rsidRPr="00AC5C98">
        <w:rPr>
          <w:rFonts w:ascii="Times New Roman" w:hAnsi="Times New Roman"/>
          <w:i w:val="0"/>
          <w:sz w:val="24"/>
        </w:rPr>
        <w:t xml:space="preserve">. </w:t>
      </w:r>
    </w:p>
    <w:p w:rsidR="00F611F5" w:rsidRPr="00AC5C98" w:rsidRDefault="00F611F5" w:rsidP="00F611F5">
      <w:pPr>
        <w:spacing w:line="240" w:lineRule="auto"/>
        <w:ind w:left="0" w:right="-1" w:firstLine="567"/>
        <w:jc w:val="center"/>
        <w:rPr>
          <w:rFonts w:ascii="Times New Roman" w:hAnsi="Times New Roman"/>
          <w:i w:val="0"/>
          <w:sz w:val="24"/>
        </w:rPr>
      </w:pPr>
    </w:p>
    <w:p w:rsidR="004A66F1" w:rsidRPr="00AC5C98" w:rsidRDefault="004A66F1" w:rsidP="00F611F5">
      <w:pPr>
        <w:spacing w:line="240" w:lineRule="auto"/>
        <w:ind w:left="0" w:right="-1" w:firstLine="567"/>
        <w:jc w:val="center"/>
        <w:rPr>
          <w:rFonts w:ascii="Times New Roman" w:hAnsi="Times New Roman"/>
          <w:sz w:val="24"/>
        </w:rPr>
      </w:pPr>
      <w:r w:rsidRPr="00AC5C98">
        <w:rPr>
          <w:rFonts w:ascii="Times New Roman" w:hAnsi="Times New Roman"/>
          <w:sz w:val="24"/>
        </w:rPr>
        <w:t>Автомобильные дороги и автомобильный транспорт</w:t>
      </w:r>
    </w:p>
    <w:p w:rsidR="00AC294C" w:rsidRPr="00AC5C98" w:rsidRDefault="00AC294C" w:rsidP="003805D9">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Автомобильный транспорт представлен автозимником, который служит подъездом к поселку. Автомобильные дороги с капитальным типом покрытия отсутствуют. </w:t>
      </w:r>
    </w:p>
    <w:p w:rsidR="003805D9" w:rsidRPr="00AC5C98" w:rsidRDefault="003805D9" w:rsidP="003805D9">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Потребности в пассажирских перевозках на территории </w:t>
      </w:r>
      <w:r w:rsidR="00320F1A" w:rsidRPr="00AC5C98">
        <w:rPr>
          <w:rFonts w:ascii="Times New Roman" w:hAnsi="Times New Roman"/>
          <w:i w:val="0"/>
          <w:sz w:val="24"/>
        </w:rPr>
        <w:t>сельского поселения</w:t>
      </w:r>
      <w:r w:rsidR="005D5B8F" w:rsidRPr="00AC5C98">
        <w:rPr>
          <w:rFonts w:ascii="Times New Roman" w:hAnsi="Times New Roman"/>
          <w:i w:val="0"/>
          <w:sz w:val="24"/>
        </w:rPr>
        <w:t xml:space="preserve"> </w:t>
      </w:r>
      <w:r w:rsidRPr="00AC5C98">
        <w:rPr>
          <w:rFonts w:ascii="Times New Roman" w:hAnsi="Times New Roman"/>
          <w:i w:val="0"/>
          <w:sz w:val="24"/>
        </w:rPr>
        <w:t xml:space="preserve">обеспечивают частные перевозчики. </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Основными недостатками в автотранспортном обслуживании жителей </w:t>
      </w:r>
      <w:r w:rsidR="00AC294C" w:rsidRPr="00AC5C98">
        <w:rPr>
          <w:rFonts w:ascii="Times New Roman" w:hAnsi="Times New Roman"/>
          <w:i w:val="0"/>
          <w:sz w:val="24"/>
        </w:rPr>
        <w:t>населенного пункта</w:t>
      </w:r>
      <w:r w:rsidRPr="00AC5C98">
        <w:rPr>
          <w:rFonts w:ascii="Times New Roman" w:hAnsi="Times New Roman"/>
          <w:i w:val="0"/>
          <w:sz w:val="24"/>
        </w:rPr>
        <w:t xml:space="preserve"> является: </w:t>
      </w:r>
      <w:r w:rsidR="00AC294C" w:rsidRPr="00AC5C98">
        <w:rPr>
          <w:rFonts w:ascii="Times New Roman" w:hAnsi="Times New Roman"/>
          <w:i w:val="0"/>
          <w:sz w:val="24"/>
        </w:rPr>
        <w:t>отсутствие автомобильной дорого с твердым покрытием; отсутствие автобусного движения</w:t>
      </w:r>
      <w:r w:rsidRPr="00AC5C98">
        <w:rPr>
          <w:rFonts w:ascii="Times New Roman" w:hAnsi="Times New Roman"/>
          <w:i w:val="0"/>
          <w:sz w:val="24"/>
        </w:rPr>
        <w:t>; недостаток подвижного сос</w:t>
      </w:r>
      <w:r w:rsidR="00AC294C" w:rsidRPr="00AC5C98">
        <w:rPr>
          <w:rFonts w:ascii="Times New Roman" w:hAnsi="Times New Roman"/>
          <w:i w:val="0"/>
          <w:sz w:val="24"/>
        </w:rPr>
        <w:t>тава автотранспорта (автобусов)</w:t>
      </w:r>
      <w:r w:rsidRPr="00AC5C98">
        <w:rPr>
          <w:rFonts w:ascii="Times New Roman" w:hAnsi="Times New Roman"/>
          <w:i w:val="0"/>
          <w:sz w:val="24"/>
        </w:rPr>
        <w:t>. Дальнейший рост размеров пассажирских перевозок обуславливается повышением материального и кул</w:t>
      </w:r>
      <w:r w:rsidR="00AC294C" w:rsidRPr="00AC5C98">
        <w:rPr>
          <w:rFonts w:ascii="Times New Roman" w:hAnsi="Times New Roman"/>
          <w:i w:val="0"/>
          <w:sz w:val="24"/>
        </w:rPr>
        <w:t>ьтурного уровня жизни населения</w:t>
      </w:r>
      <w:r w:rsidRPr="00AC5C98">
        <w:rPr>
          <w:rFonts w:ascii="Times New Roman" w:hAnsi="Times New Roman"/>
          <w:i w:val="0"/>
          <w:sz w:val="24"/>
        </w:rPr>
        <w:t>.</w:t>
      </w:r>
    </w:p>
    <w:p w:rsidR="00A1756C" w:rsidRPr="00AC5C98" w:rsidRDefault="00A1756C" w:rsidP="004A66F1">
      <w:pPr>
        <w:spacing w:line="240" w:lineRule="auto"/>
        <w:ind w:left="0" w:right="-1" w:firstLine="567"/>
        <w:jc w:val="both"/>
        <w:rPr>
          <w:rFonts w:ascii="Times New Roman" w:hAnsi="Times New Roman"/>
          <w:i w:val="0"/>
          <w:sz w:val="24"/>
        </w:rPr>
      </w:pPr>
    </w:p>
    <w:p w:rsidR="00320F1A" w:rsidRPr="00AC5C98" w:rsidRDefault="00320F1A" w:rsidP="00320F1A">
      <w:pPr>
        <w:spacing w:line="240" w:lineRule="auto"/>
        <w:ind w:left="142" w:right="850" w:firstLine="709"/>
        <w:jc w:val="center"/>
        <w:rPr>
          <w:rFonts w:ascii="Times New Roman" w:hAnsi="Times New Roman"/>
          <w:sz w:val="24"/>
        </w:rPr>
      </w:pPr>
      <w:r w:rsidRPr="00AC5C98">
        <w:rPr>
          <w:rFonts w:ascii="Times New Roman" w:hAnsi="Times New Roman"/>
          <w:sz w:val="24"/>
        </w:rPr>
        <w:t>Воздушный транспорт</w:t>
      </w:r>
    </w:p>
    <w:p w:rsidR="00C2314D" w:rsidRPr="00AC5C98" w:rsidRDefault="00C2314D" w:rsidP="00C2314D">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На территории населенного пункта находится вертолетная площадка в северной части. Вертолетное сообщение используется преимущественно для перевозок во время межсезонья и отсутствия транспортного сообщения между г.Ханты-Мансийск и другими населенными пунктами. </w:t>
      </w:r>
    </w:p>
    <w:p w:rsidR="00320F1A" w:rsidRPr="00AC5C98" w:rsidRDefault="00C2314D" w:rsidP="00C2314D">
      <w:pPr>
        <w:spacing w:line="240" w:lineRule="auto"/>
        <w:ind w:left="0" w:right="-1" w:firstLine="567"/>
        <w:jc w:val="both"/>
        <w:rPr>
          <w:rFonts w:ascii="Times New Roman" w:hAnsi="Times New Roman"/>
          <w:i w:val="0"/>
          <w:sz w:val="24"/>
        </w:rPr>
      </w:pPr>
      <w:r w:rsidRPr="00AC5C98">
        <w:rPr>
          <w:rFonts w:ascii="Times New Roman" w:hAnsi="Times New Roman"/>
          <w:i w:val="0"/>
          <w:sz w:val="24"/>
        </w:rPr>
        <w:t>Основные недостатки вертолетного обслуживания - отсутствие регулярной маршрутной сети, сезонность, дороговизна перелетов.</w:t>
      </w:r>
    </w:p>
    <w:p w:rsidR="00C2314D" w:rsidRPr="00AC5C98" w:rsidRDefault="00C2314D" w:rsidP="00C2314D">
      <w:pPr>
        <w:spacing w:line="240" w:lineRule="auto"/>
        <w:ind w:left="0" w:right="-1" w:firstLine="567"/>
        <w:jc w:val="both"/>
        <w:rPr>
          <w:rFonts w:ascii="Times New Roman" w:hAnsi="Times New Roman"/>
          <w:i w:val="0"/>
          <w:sz w:val="24"/>
        </w:rPr>
      </w:pPr>
    </w:p>
    <w:p w:rsidR="00320F1A" w:rsidRPr="00AC5C98" w:rsidRDefault="00320F1A" w:rsidP="00320F1A">
      <w:pPr>
        <w:spacing w:line="240" w:lineRule="auto"/>
        <w:ind w:left="142" w:right="850" w:firstLine="709"/>
        <w:jc w:val="center"/>
        <w:rPr>
          <w:rFonts w:ascii="Times New Roman" w:hAnsi="Times New Roman"/>
          <w:sz w:val="24"/>
        </w:rPr>
      </w:pPr>
      <w:r w:rsidRPr="00AC5C98">
        <w:rPr>
          <w:rFonts w:ascii="Times New Roman" w:hAnsi="Times New Roman"/>
          <w:sz w:val="24"/>
        </w:rPr>
        <w:t>Речной транспорт</w:t>
      </w:r>
    </w:p>
    <w:p w:rsidR="00320F1A" w:rsidRPr="00AC5C98" w:rsidRDefault="00320F1A" w:rsidP="00320F1A">
      <w:pPr>
        <w:spacing w:line="240" w:lineRule="auto"/>
        <w:ind w:left="0" w:right="-1" w:firstLine="567"/>
        <w:jc w:val="both"/>
        <w:rPr>
          <w:rFonts w:ascii="Times New Roman" w:hAnsi="Times New Roman"/>
          <w:i w:val="0"/>
          <w:sz w:val="24"/>
        </w:rPr>
      </w:pPr>
      <w:r w:rsidRPr="00AC5C98">
        <w:rPr>
          <w:rFonts w:ascii="Times New Roman" w:hAnsi="Times New Roman"/>
          <w:i w:val="0"/>
          <w:sz w:val="24"/>
        </w:rPr>
        <w:t>Р</w:t>
      </w:r>
      <w:r w:rsidR="00AC294C" w:rsidRPr="00AC5C98">
        <w:rPr>
          <w:rFonts w:ascii="Times New Roman" w:hAnsi="Times New Roman"/>
          <w:i w:val="0"/>
          <w:sz w:val="24"/>
        </w:rPr>
        <w:t>егулярный р</w:t>
      </w:r>
      <w:r w:rsidRPr="00AC5C98">
        <w:rPr>
          <w:rFonts w:ascii="Times New Roman" w:hAnsi="Times New Roman"/>
          <w:i w:val="0"/>
          <w:sz w:val="24"/>
        </w:rPr>
        <w:t xml:space="preserve">ечной транспорт отсутствует. </w:t>
      </w:r>
      <w:r w:rsidR="00C2314D" w:rsidRPr="00AC5C98">
        <w:rPr>
          <w:rFonts w:ascii="Times New Roman" w:hAnsi="Times New Roman"/>
          <w:i w:val="0"/>
          <w:sz w:val="24"/>
        </w:rPr>
        <w:t xml:space="preserve">Речное сообщение осуществлялось судами на воздушной подушке по маршруту: Ханты-Мансийск-Пырьях. С южной стороны от населенного пункта располагается речной причал. </w:t>
      </w:r>
      <w:r w:rsidRPr="00AC5C98">
        <w:rPr>
          <w:rFonts w:ascii="Times New Roman" w:hAnsi="Times New Roman"/>
          <w:i w:val="0"/>
          <w:sz w:val="24"/>
        </w:rPr>
        <w:t xml:space="preserve">На территории </w:t>
      </w:r>
      <w:r w:rsidR="00AC294C" w:rsidRPr="00AC5C98">
        <w:rPr>
          <w:rFonts w:ascii="Times New Roman" w:hAnsi="Times New Roman"/>
          <w:i w:val="0"/>
          <w:sz w:val="24"/>
        </w:rPr>
        <w:t>реки</w:t>
      </w:r>
      <w:r w:rsidRPr="00AC5C98">
        <w:rPr>
          <w:rFonts w:ascii="Times New Roman" w:hAnsi="Times New Roman"/>
          <w:i w:val="0"/>
          <w:sz w:val="24"/>
        </w:rPr>
        <w:t xml:space="preserve"> используются суда малой вместимости для </w:t>
      </w:r>
      <w:r w:rsidR="00AC294C" w:rsidRPr="00AC5C98">
        <w:rPr>
          <w:rFonts w:ascii="Times New Roman" w:hAnsi="Times New Roman"/>
          <w:i w:val="0"/>
          <w:sz w:val="24"/>
        </w:rPr>
        <w:t xml:space="preserve">рыбопромысловых </w:t>
      </w:r>
      <w:r w:rsidRPr="00AC5C98">
        <w:rPr>
          <w:rFonts w:ascii="Times New Roman" w:hAnsi="Times New Roman"/>
          <w:i w:val="0"/>
          <w:sz w:val="24"/>
        </w:rPr>
        <w:t>нужд.</w:t>
      </w:r>
    </w:p>
    <w:p w:rsidR="00C2314D" w:rsidRPr="00AC5C98" w:rsidRDefault="00C2314D" w:rsidP="00320F1A">
      <w:pPr>
        <w:spacing w:line="240" w:lineRule="auto"/>
        <w:ind w:left="0" w:right="-1" w:firstLine="567"/>
        <w:jc w:val="both"/>
        <w:rPr>
          <w:rFonts w:ascii="Times New Roman" w:hAnsi="Times New Roman"/>
          <w:i w:val="0"/>
          <w:sz w:val="24"/>
        </w:rPr>
      </w:pPr>
      <w:r w:rsidRPr="00AC5C98">
        <w:rPr>
          <w:rFonts w:ascii="Times New Roman" w:hAnsi="Times New Roman"/>
          <w:i w:val="0"/>
          <w:sz w:val="24"/>
        </w:rPr>
        <w:t>Основные недостатки речного обслуживания - отсутствие маршрутной сети, сезонность, дороговизна.</w:t>
      </w:r>
    </w:p>
    <w:p w:rsidR="00320F1A" w:rsidRPr="00AC5C98" w:rsidRDefault="00320F1A" w:rsidP="00320F1A">
      <w:pPr>
        <w:spacing w:line="240" w:lineRule="auto"/>
        <w:ind w:left="0" w:right="-1" w:firstLine="567"/>
        <w:jc w:val="both"/>
        <w:rPr>
          <w:rFonts w:ascii="Times New Roman" w:hAnsi="Times New Roman"/>
          <w:i w:val="0"/>
          <w:sz w:val="24"/>
        </w:rPr>
      </w:pPr>
    </w:p>
    <w:p w:rsidR="00320F1A" w:rsidRPr="00AC5C98" w:rsidRDefault="00320F1A" w:rsidP="00320F1A">
      <w:pPr>
        <w:spacing w:line="240" w:lineRule="auto"/>
        <w:ind w:left="142" w:right="850" w:firstLine="709"/>
        <w:jc w:val="center"/>
        <w:rPr>
          <w:rFonts w:ascii="Times New Roman" w:hAnsi="Times New Roman"/>
          <w:sz w:val="24"/>
        </w:rPr>
      </w:pPr>
      <w:r w:rsidRPr="00AC5C98">
        <w:rPr>
          <w:rFonts w:ascii="Times New Roman" w:hAnsi="Times New Roman"/>
          <w:sz w:val="24"/>
        </w:rPr>
        <w:t>Трубопроводный транспорт</w:t>
      </w:r>
    </w:p>
    <w:p w:rsidR="00320F1A" w:rsidRPr="00AC5C98" w:rsidRDefault="00320F1A" w:rsidP="00320F1A">
      <w:pPr>
        <w:spacing w:line="240" w:lineRule="auto"/>
        <w:ind w:left="0" w:right="-1" w:firstLine="567"/>
        <w:jc w:val="both"/>
        <w:rPr>
          <w:rFonts w:ascii="Times New Roman" w:hAnsi="Times New Roman"/>
          <w:i w:val="0"/>
          <w:sz w:val="24"/>
        </w:rPr>
      </w:pPr>
      <w:r w:rsidRPr="00AC5C98">
        <w:rPr>
          <w:rFonts w:ascii="Times New Roman" w:hAnsi="Times New Roman"/>
          <w:i w:val="0"/>
          <w:sz w:val="24"/>
        </w:rPr>
        <w:t>Трубопроводный транспорт отсутствует.</w:t>
      </w:r>
    </w:p>
    <w:p w:rsidR="004A66F1" w:rsidRPr="00AC5C98" w:rsidRDefault="004A66F1" w:rsidP="004A66F1">
      <w:pPr>
        <w:spacing w:line="240" w:lineRule="auto"/>
        <w:ind w:left="0" w:right="-1" w:firstLine="567"/>
        <w:jc w:val="both"/>
        <w:rPr>
          <w:rFonts w:ascii="Times New Roman" w:hAnsi="Times New Roman"/>
          <w:i w:val="0"/>
          <w:sz w:val="24"/>
        </w:rPr>
      </w:pPr>
    </w:p>
    <w:p w:rsidR="004A66F1" w:rsidRPr="00AC5C98" w:rsidRDefault="004A66F1" w:rsidP="00572C5D">
      <w:pPr>
        <w:pStyle w:val="S1"/>
        <w:spacing w:line="240" w:lineRule="auto"/>
        <w:ind w:firstLine="567"/>
        <w:jc w:val="center"/>
        <w:outlineLvl w:val="4"/>
        <w:rPr>
          <w:b/>
        </w:rPr>
      </w:pPr>
      <w:bookmarkStart w:id="53" w:name="_Toc464135652"/>
      <w:r w:rsidRPr="00AC5C98">
        <w:rPr>
          <w:b/>
        </w:rPr>
        <w:t>2.</w:t>
      </w:r>
      <w:r w:rsidR="00572C5D" w:rsidRPr="00AC5C98">
        <w:rPr>
          <w:b/>
        </w:rPr>
        <w:t>1.4.9.2</w:t>
      </w:r>
      <w:r w:rsidRPr="00AC5C98">
        <w:rPr>
          <w:b/>
        </w:rPr>
        <w:t xml:space="preserve"> </w:t>
      </w:r>
      <w:r w:rsidR="00BF4396" w:rsidRPr="00AC5C98">
        <w:rPr>
          <w:b/>
        </w:rPr>
        <w:t>У</w:t>
      </w:r>
      <w:r w:rsidRPr="00AC5C98">
        <w:rPr>
          <w:b/>
        </w:rPr>
        <w:t>лично-дорожная сеть</w:t>
      </w:r>
      <w:bookmarkEnd w:id="53"/>
    </w:p>
    <w:p w:rsidR="004A66F1" w:rsidRPr="00AC5C98" w:rsidRDefault="004A66F1" w:rsidP="004A66F1">
      <w:pPr>
        <w:spacing w:line="240" w:lineRule="auto"/>
        <w:ind w:left="0" w:right="-1" w:firstLine="567"/>
        <w:jc w:val="center"/>
        <w:rPr>
          <w:rFonts w:ascii="Times New Roman" w:hAnsi="Times New Roman"/>
          <w:b/>
          <w:i w:val="0"/>
          <w:sz w:val="24"/>
        </w:rPr>
      </w:pP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На сегодняшний день большая часть улиц и дорог </w:t>
      </w:r>
      <w:r w:rsidR="00BF4396" w:rsidRPr="00AC5C98">
        <w:rPr>
          <w:rFonts w:ascii="Times New Roman" w:hAnsi="Times New Roman"/>
          <w:i w:val="0"/>
          <w:sz w:val="24"/>
        </w:rPr>
        <w:t>имеет дорожные одежды не</w:t>
      </w:r>
      <w:r w:rsidRPr="00AC5C98">
        <w:rPr>
          <w:rFonts w:ascii="Times New Roman" w:hAnsi="Times New Roman"/>
          <w:i w:val="0"/>
          <w:sz w:val="24"/>
        </w:rPr>
        <w:t>капитального типа с</w:t>
      </w:r>
      <w:r w:rsidR="00BF4396" w:rsidRPr="00AC5C98">
        <w:rPr>
          <w:rFonts w:ascii="Times New Roman" w:hAnsi="Times New Roman"/>
          <w:i w:val="0"/>
          <w:sz w:val="24"/>
        </w:rPr>
        <w:t xml:space="preserve"> грунтовым</w:t>
      </w:r>
      <w:r w:rsidRPr="00AC5C98">
        <w:rPr>
          <w:rFonts w:ascii="Times New Roman" w:hAnsi="Times New Roman"/>
          <w:i w:val="0"/>
          <w:sz w:val="24"/>
        </w:rPr>
        <w:t xml:space="preserve"> покрытием.</w:t>
      </w:r>
      <w:r w:rsidR="00D462D8" w:rsidRPr="00AC5C98">
        <w:rPr>
          <w:rFonts w:ascii="Times New Roman" w:hAnsi="Times New Roman"/>
          <w:i w:val="0"/>
          <w:sz w:val="24"/>
        </w:rPr>
        <w:t xml:space="preserve"> В</w:t>
      </w:r>
      <w:r w:rsidR="00BF4396" w:rsidRPr="00AC5C98">
        <w:rPr>
          <w:rFonts w:ascii="Times New Roman" w:hAnsi="Times New Roman"/>
          <w:i w:val="0"/>
          <w:sz w:val="24"/>
        </w:rPr>
        <w:t xml:space="preserve"> населенн</w:t>
      </w:r>
      <w:r w:rsidR="00C2314D" w:rsidRPr="00AC5C98">
        <w:rPr>
          <w:rFonts w:ascii="Times New Roman" w:hAnsi="Times New Roman"/>
          <w:i w:val="0"/>
          <w:sz w:val="24"/>
        </w:rPr>
        <w:t>ом пункте</w:t>
      </w:r>
      <w:r w:rsidR="00BF4396" w:rsidRPr="00AC5C98">
        <w:rPr>
          <w:rFonts w:ascii="Times New Roman" w:hAnsi="Times New Roman"/>
          <w:i w:val="0"/>
          <w:sz w:val="24"/>
        </w:rPr>
        <w:t xml:space="preserve"> </w:t>
      </w:r>
      <w:r w:rsidRPr="00AC5C98">
        <w:rPr>
          <w:rFonts w:ascii="Times New Roman" w:hAnsi="Times New Roman"/>
          <w:i w:val="0"/>
          <w:sz w:val="24"/>
        </w:rPr>
        <w:t xml:space="preserve">в настоящее время сложилась система улиц и </w:t>
      </w:r>
      <w:r w:rsidR="0083305C" w:rsidRPr="00AC5C98">
        <w:rPr>
          <w:rFonts w:ascii="Times New Roman" w:hAnsi="Times New Roman"/>
          <w:i w:val="0"/>
          <w:sz w:val="24"/>
        </w:rPr>
        <w:t xml:space="preserve">проездов, членящая застройку на </w:t>
      </w:r>
      <w:r w:rsidRPr="00AC5C98">
        <w:rPr>
          <w:rFonts w:ascii="Times New Roman" w:hAnsi="Times New Roman"/>
          <w:i w:val="0"/>
          <w:sz w:val="24"/>
        </w:rPr>
        <w:t>небольшие квартала. Движение грузового транспорта осуществляется</w:t>
      </w:r>
      <w:r w:rsidR="00DF0099" w:rsidRPr="00AC5C98">
        <w:rPr>
          <w:rFonts w:ascii="Times New Roman" w:hAnsi="Times New Roman"/>
          <w:i w:val="0"/>
          <w:sz w:val="24"/>
        </w:rPr>
        <w:t xml:space="preserve"> </w:t>
      </w:r>
      <w:r w:rsidR="00D462D8" w:rsidRPr="00AC5C98">
        <w:rPr>
          <w:rFonts w:ascii="Times New Roman" w:hAnsi="Times New Roman"/>
          <w:i w:val="0"/>
          <w:sz w:val="24"/>
        </w:rPr>
        <w:t xml:space="preserve">по центральной </w:t>
      </w:r>
      <w:r w:rsidR="00DF0099" w:rsidRPr="00AC5C98">
        <w:rPr>
          <w:rFonts w:ascii="Times New Roman" w:hAnsi="Times New Roman"/>
          <w:i w:val="0"/>
          <w:sz w:val="24"/>
        </w:rPr>
        <w:t>ч</w:t>
      </w:r>
      <w:r w:rsidR="00D462D8" w:rsidRPr="00AC5C98">
        <w:rPr>
          <w:rFonts w:ascii="Times New Roman" w:hAnsi="Times New Roman"/>
          <w:i w:val="0"/>
          <w:sz w:val="24"/>
        </w:rPr>
        <w:t xml:space="preserve">асти </w:t>
      </w:r>
      <w:r w:rsidRPr="00AC5C98">
        <w:rPr>
          <w:rFonts w:ascii="Times New Roman" w:hAnsi="Times New Roman"/>
          <w:i w:val="0"/>
          <w:sz w:val="24"/>
        </w:rPr>
        <w:t>без выделения от основных транспортных потоков.</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К основным недостаткам улично-дорожной сети относятся:</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lastRenderedPageBreak/>
        <w:t>- неупорядоченное движение автотранспорта по улицам;</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отсутствие на улицах дорожных одежд капитального типа;</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отсутствие на улицах тротуаров;</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отсутствие классификации улично-дорожной сети.</w:t>
      </w:r>
    </w:p>
    <w:p w:rsidR="004A66F1" w:rsidRPr="00AC5C98" w:rsidRDefault="004A66F1" w:rsidP="004A66F1">
      <w:pPr>
        <w:spacing w:line="240" w:lineRule="auto"/>
        <w:ind w:left="0" w:right="-1" w:firstLine="567"/>
        <w:jc w:val="both"/>
        <w:rPr>
          <w:rFonts w:ascii="Times New Roman" w:hAnsi="Times New Roman"/>
          <w:i w:val="0"/>
          <w:sz w:val="24"/>
        </w:rPr>
      </w:pPr>
    </w:p>
    <w:p w:rsidR="004A66F1" w:rsidRPr="00AC5C98" w:rsidRDefault="004A66F1" w:rsidP="00572C5D">
      <w:pPr>
        <w:pStyle w:val="S1"/>
        <w:spacing w:line="240" w:lineRule="auto"/>
        <w:ind w:firstLine="567"/>
        <w:jc w:val="center"/>
        <w:outlineLvl w:val="4"/>
        <w:rPr>
          <w:b/>
        </w:rPr>
      </w:pPr>
      <w:bookmarkStart w:id="54" w:name="_Toc464135653"/>
      <w:r w:rsidRPr="00AC5C98">
        <w:rPr>
          <w:b/>
        </w:rPr>
        <w:t>2.</w:t>
      </w:r>
      <w:r w:rsidR="00572C5D" w:rsidRPr="00AC5C98">
        <w:rPr>
          <w:b/>
        </w:rPr>
        <w:t>1.4.9.3</w:t>
      </w:r>
      <w:r w:rsidRPr="00AC5C98">
        <w:rPr>
          <w:b/>
        </w:rPr>
        <w:t xml:space="preserve"> Внутренний транспорт</w:t>
      </w:r>
      <w:bookmarkEnd w:id="54"/>
    </w:p>
    <w:p w:rsidR="004A66F1" w:rsidRPr="00AC5C98" w:rsidRDefault="004A66F1" w:rsidP="004A66F1">
      <w:pPr>
        <w:pStyle w:val="-2"/>
        <w:spacing w:before="0"/>
        <w:ind w:left="0" w:right="-1" w:firstLine="567"/>
        <w:jc w:val="center"/>
        <w:rPr>
          <w:b/>
          <w:iCs/>
          <w:sz w:val="24"/>
          <w:szCs w:val="24"/>
        </w:rPr>
      </w:pP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По данным ГИБДД существующий автомобильный парк составляет около </w:t>
      </w:r>
      <w:r w:rsidR="009A3825" w:rsidRPr="00AC5C98">
        <w:rPr>
          <w:rFonts w:ascii="Times New Roman" w:hAnsi="Times New Roman"/>
          <w:i w:val="0"/>
          <w:sz w:val="24"/>
        </w:rPr>
        <w:t>20 единиц</w:t>
      </w:r>
      <w:r w:rsidRPr="00AC5C98">
        <w:rPr>
          <w:rFonts w:ascii="Times New Roman" w:hAnsi="Times New Roman"/>
          <w:i w:val="0"/>
          <w:sz w:val="24"/>
        </w:rPr>
        <w:t>,</w:t>
      </w:r>
      <w:r w:rsidR="00474B20" w:rsidRPr="00AC5C98">
        <w:rPr>
          <w:rFonts w:ascii="Times New Roman" w:hAnsi="Times New Roman"/>
          <w:i w:val="0"/>
          <w:sz w:val="24"/>
        </w:rPr>
        <w:t xml:space="preserve"> </w:t>
      </w:r>
      <w:r w:rsidRPr="00AC5C98">
        <w:rPr>
          <w:rFonts w:ascii="Times New Roman" w:hAnsi="Times New Roman"/>
          <w:i w:val="0"/>
          <w:sz w:val="24"/>
        </w:rPr>
        <w:t>основную долю составляет легковой автотранспорт.</w:t>
      </w:r>
    </w:p>
    <w:p w:rsidR="004A66F1" w:rsidRPr="00AC5C98" w:rsidRDefault="004A66F1" w:rsidP="004A66F1">
      <w:pPr>
        <w:pStyle w:val="-2"/>
        <w:spacing w:before="0"/>
        <w:ind w:left="0" w:right="-1" w:firstLine="567"/>
        <w:jc w:val="center"/>
        <w:rPr>
          <w:i/>
          <w:iCs/>
          <w:sz w:val="24"/>
          <w:szCs w:val="24"/>
        </w:rPr>
      </w:pPr>
    </w:p>
    <w:p w:rsidR="004A66F1" w:rsidRPr="00AC5C98" w:rsidRDefault="004A66F1" w:rsidP="004A66F1">
      <w:pPr>
        <w:spacing w:line="240" w:lineRule="auto"/>
        <w:ind w:left="0" w:right="-1" w:firstLine="567"/>
        <w:jc w:val="center"/>
        <w:rPr>
          <w:rFonts w:ascii="Times New Roman" w:hAnsi="Times New Roman"/>
          <w:sz w:val="24"/>
        </w:rPr>
      </w:pPr>
      <w:r w:rsidRPr="00AC5C98">
        <w:rPr>
          <w:rFonts w:ascii="Times New Roman" w:hAnsi="Times New Roman"/>
          <w:sz w:val="24"/>
        </w:rPr>
        <w:t>Общественный транспорт</w:t>
      </w:r>
    </w:p>
    <w:p w:rsidR="004A66F1" w:rsidRPr="00AC5C98" w:rsidRDefault="001977F4" w:rsidP="001977F4">
      <w:pPr>
        <w:spacing w:line="240" w:lineRule="auto"/>
        <w:ind w:left="0" w:right="-1" w:firstLine="567"/>
        <w:jc w:val="both"/>
        <w:rPr>
          <w:rFonts w:ascii="Times New Roman" w:hAnsi="Times New Roman"/>
          <w:i w:val="0"/>
          <w:sz w:val="24"/>
        </w:rPr>
      </w:pPr>
      <w:r w:rsidRPr="00AC5C98">
        <w:rPr>
          <w:rFonts w:ascii="Times New Roman" w:hAnsi="Times New Roman"/>
          <w:i w:val="0"/>
          <w:sz w:val="24"/>
        </w:rPr>
        <w:t>Автобусная сеть в населенн</w:t>
      </w:r>
      <w:r w:rsidR="00C2314D" w:rsidRPr="00AC5C98">
        <w:rPr>
          <w:rFonts w:ascii="Times New Roman" w:hAnsi="Times New Roman"/>
          <w:i w:val="0"/>
          <w:sz w:val="24"/>
        </w:rPr>
        <w:t>ом пункте</w:t>
      </w:r>
      <w:r w:rsidRPr="00AC5C98">
        <w:rPr>
          <w:rFonts w:ascii="Times New Roman" w:hAnsi="Times New Roman"/>
          <w:i w:val="0"/>
          <w:sz w:val="24"/>
        </w:rPr>
        <w:t xml:space="preserve"> отсутствует.</w:t>
      </w:r>
    </w:p>
    <w:p w:rsidR="004A66F1" w:rsidRPr="00AC5C98" w:rsidRDefault="004A66F1" w:rsidP="004A66F1">
      <w:pPr>
        <w:spacing w:line="240" w:lineRule="auto"/>
        <w:ind w:left="0" w:right="-1" w:firstLine="567"/>
        <w:jc w:val="both"/>
        <w:rPr>
          <w:rFonts w:ascii="Times New Roman" w:hAnsi="Times New Roman"/>
          <w:i w:val="0"/>
          <w:sz w:val="24"/>
        </w:rPr>
      </w:pPr>
    </w:p>
    <w:p w:rsidR="004A66F1" w:rsidRPr="00AC5C98" w:rsidRDefault="004A66F1" w:rsidP="004A66F1">
      <w:pPr>
        <w:spacing w:line="240" w:lineRule="auto"/>
        <w:ind w:left="0" w:right="-1" w:firstLine="567"/>
        <w:jc w:val="center"/>
        <w:rPr>
          <w:rFonts w:ascii="Times New Roman" w:hAnsi="Times New Roman"/>
          <w:sz w:val="24"/>
        </w:rPr>
      </w:pPr>
      <w:r w:rsidRPr="00AC5C98">
        <w:rPr>
          <w:rFonts w:ascii="Times New Roman" w:hAnsi="Times New Roman"/>
          <w:sz w:val="24"/>
        </w:rPr>
        <w:t>Грузовой транспорт</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В настоящее время</w:t>
      </w:r>
      <w:r w:rsidR="0091084C" w:rsidRPr="00AC5C98">
        <w:rPr>
          <w:rFonts w:ascii="Times New Roman" w:hAnsi="Times New Roman"/>
          <w:i w:val="0"/>
          <w:sz w:val="24"/>
        </w:rPr>
        <w:t xml:space="preserve"> постоянные</w:t>
      </w:r>
      <w:r w:rsidRPr="00AC5C98">
        <w:rPr>
          <w:rFonts w:ascii="Times New Roman" w:hAnsi="Times New Roman"/>
          <w:i w:val="0"/>
          <w:sz w:val="24"/>
        </w:rPr>
        <w:t xml:space="preserve"> грузоперевозки на транспорте осуществляются </w:t>
      </w:r>
      <w:r w:rsidR="0091084C" w:rsidRPr="00AC5C98">
        <w:rPr>
          <w:rFonts w:ascii="Times New Roman" w:hAnsi="Times New Roman"/>
          <w:i w:val="0"/>
          <w:sz w:val="24"/>
        </w:rPr>
        <w:t xml:space="preserve">по дорогам </w:t>
      </w:r>
      <w:r w:rsidR="007D4A31" w:rsidRPr="00AC5C98">
        <w:rPr>
          <w:rFonts w:ascii="Times New Roman" w:hAnsi="Times New Roman"/>
          <w:i w:val="0"/>
          <w:sz w:val="24"/>
        </w:rPr>
        <w:t>населенн</w:t>
      </w:r>
      <w:r w:rsidR="00C2314D" w:rsidRPr="00AC5C98">
        <w:rPr>
          <w:rFonts w:ascii="Times New Roman" w:hAnsi="Times New Roman"/>
          <w:i w:val="0"/>
          <w:sz w:val="24"/>
        </w:rPr>
        <w:t>ого</w:t>
      </w:r>
      <w:r w:rsidR="007D4A31" w:rsidRPr="00AC5C98">
        <w:rPr>
          <w:rFonts w:ascii="Times New Roman" w:hAnsi="Times New Roman"/>
          <w:i w:val="0"/>
          <w:sz w:val="24"/>
        </w:rPr>
        <w:t xml:space="preserve"> пу</w:t>
      </w:r>
      <w:r w:rsidR="00C2314D" w:rsidRPr="00AC5C98">
        <w:rPr>
          <w:rFonts w:ascii="Times New Roman" w:hAnsi="Times New Roman"/>
          <w:i w:val="0"/>
          <w:sz w:val="24"/>
        </w:rPr>
        <w:t>нкта</w:t>
      </w:r>
      <w:r w:rsidR="0091084C" w:rsidRPr="00AC5C98">
        <w:rPr>
          <w:rFonts w:ascii="Times New Roman" w:hAnsi="Times New Roman"/>
          <w:i w:val="0"/>
          <w:sz w:val="24"/>
        </w:rPr>
        <w:t xml:space="preserve">, </w:t>
      </w:r>
      <w:r w:rsidRPr="00AC5C98">
        <w:rPr>
          <w:rFonts w:ascii="Times New Roman" w:hAnsi="Times New Roman"/>
          <w:i w:val="0"/>
          <w:sz w:val="24"/>
        </w:rPr>
        <w:t>а также периодически: уборка мусора, обслуживание населения, строительные и ремонтные работы. Хранение и обслуживание ведомственного автотранспорта осуществляется в ведомственных автохозяйствах и на территориях предприятий, которым он принадлежит.</w:t>
      </w:r>
    </w:p>
    <w:p w:rsidR="004A66F1" w:rsidRPr="00AC5C98" w:rsidRDefault="004A66F1" w:rsidP="004A66F1">
      <w:pPr>
        <w:spacing w:line="240" w:lineRule="auto"/>
        <w:ind w:left="0" w:right="-1" w:firstLine="567"/>
        <w:jc w:val="center"/>
        <w:rPr>
          <w:rFonts w:ascii="Times New Roman" w:hAnsi="Times New Roman"/>
          <w:sz w:val="24"/>
        </w:rPr>
      </w:pPr>
    </w:p>
    <w:p w:rsidR="004A66F1" w:rsidRPr="00AC5C98" w:rsidRDefault="004A66F1" w:rsidP="004A66F1">
      <w:pPr>
        <w:spacing w:line="240" w:lineRule="auto"/>
        <w:ind w:left="0" w:right="-1" w:firstLine="567"/>
        <w:jc w:val="center"/>
        <w:rPr>
          <w:rFonts w:ascii="Times New Roman" w:hAnsi="Times New Roman"/>
          <w:sz w:val="24"/>
        </w:rPr>
      </w:pPr>
      <w:r w:rsidRPr="00AC5C98">
        <w:rPr>
          <w:rFonts w:ascii="Times New Roman" w:hAnsi="Times New Roman"/>
          <w:sz w:val="24"/>
        </w:rPr>
        <w:t>Легковой транспорт</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Хранение индивидуального транспорта осуществляется в основном на приусадебных участках в районах индивидуальной застройки, и на внутриквартальной территории в районах многоквартирной застройки.</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Легковой транспорт хранится:</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 - у жителей индивидуальной застройки - на приусадебных участках;</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 - у жителей многоэтажной застройки - в гаражных кооперативах боксового типа, на открытых стоянках.</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Исходя из существующей структуры расселения населения, большинство из них проживают в </w:t>
      </w:r>
      <w:r w:rsidR="002D5863" w:rsidRPr="00AC5C98">
        <w:rPr>
          <w:rFonts w:ascii="Times New Roman" w:hAnsi="Times New Roman"/>
          <w:i w:val="0"/>
          <w:sz w:val="24"/>
        </w:rPr>
        <w:t>одноквартирной</w:t>
      </w:r>
      <w:r w:rsidRPr="00AC5C98">
        <w:rPr>
          <w:rFonts w:ascii="Times New Roman" w:hAnsi="Times New Roman"/>
          <w:i w:val="0"/>
          <w:sz w:val="24"/>
        </w:rPr>
        <w:t xml:space="preserve"> застройке. </w:t>
      </w:r>
      <w:r w:rsidR="00C2314D" w:rsidRPr="00AC5C98">
        <w:rPr>
          <w:rFonts w:ascii="Times New Roman" w:hAnsi="Times New Roman"/>
          <w:i w:val="0"/>
          <w:sz w:val="24"/>
        </w:rPr>
        <w:t>АЗС и СТО отсутствуют.</w:t>
      </w:r>
    </w:p>
    <w:p w:rsidR="004A66F1" w:rsidRPr="00AC5C98" w:rsidRDefault="004A66F1" w:rsidP="004A66F1">
      <w:pPr>
        <w:spacing w:line="240" w:lineRule="auto"/>
        <w:ind w:left="0" w:right="-1" w:firstLine="567"/>
        <w:jc w:val="both"/>
        <w:rPr>
          <w:rFonts w:ascii="Times New Roman" w:hAnsi="Times New Roman"/>
          <w:i w:val="0"/>
          <w:sz w:val="24"/>
        </w:rPr>
      </w:pPr>
    </w:p>
    <w:p w:rsidR="004A66F1" w:rsidRPr="00AC5C98" w:rsidRDefault="004A66F1" w:rsidP="004A66F1">
      <w:pPr>
        <w:spacing w:line="240" w:lineRule="auto"/>
        <w:ind w:left="0" w:right="-1" w:firstLine="567"/>
        <w:jc w:val="center"/>
        <w:rPr>
          <w:rFonts w:ascii="Times New Roman" w:hAnsi="Times New Roman"/>
          <w:sz w:val="24"/>
        </w:rPr>
      </w:pPr>
      <w:r w:rsidRPr="00AC5C98">
        <w:rPr>
          <w:rFonts w:ascii="Times New Roman" w:hAnsi="Times New Roman"/>
          <w:sz w:val="24"/>
        </w:rPr>
        <w:t>Пешеходное движение</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На территории </w:t>
      </w:r>
      <w:r w:rsidR="00C2314D" w:rsidRPr="00AC5C98">
        <w:rPr>
          <w:rFonts w:ascii="Times New Roman" w:hAnsi="Times New Roman"/>
          <w:i w:val="0"/>
          <w:sz w:val="24"/>
        </w:rPr>
        <w:t xml:space="preserve">населенного пункта </w:t>
      </w:r>
      <w:r w:rsidRPr="00AC5C98">
        <w:rPr>
          <w:rFonts w:ascii="Times New Roman" w:hAnsi="Times New Roman"/>
          <w:i w:val="0"/>
          <w:sz w:val="24"/>
        </w:rPr>
        <w:t>присутствует непрерывная система пешеходных коммуникаций</w:t>
      </w:r>
      <w:r w:rsidR="00C2314D" w:rsidRPr="00AC5C98">
        <w:rPr>
          <w:rFonts w:ascii="Times New Roman" w:hAnsi="Times New Roman"/>
          <w:i w:val="0"/>
          <w:sz w:val="24"/>
        </w:rPr>
        <w:t>.</w:t>
      </w:r>
      <w:r w:rsidRPr="00AC5C98">
        <w:t xml:space="preserve"> </w:t>
      </w:r>
      <w:r w:rsidRPr="00AC5C98">
        <w:rPr>
          <w:rFonts w:ascii="Times New Roman" w:hAnsi="Times New Roman"/>
          <w:i w:val="0"/>
          <w:sz w:val="24"/>
        </w:rPr>
        <w:t>Пешеходное движение осуществляется, в основном, по проезжим частям улиц, в связи с отсутствием пешеходных дорожек (тротуаров), что приводит к возникновению дорожно-транспортных происшествий.</w:t>
      </w:r>
    </w:p>
    <w:p w:rsidR="004A66F1" w:rsidRPr="00AC5C98" w:rsidRDefault="004A66F1" w:rsidP="004A66F1">
      <w:pPr>
        <w:spacing w:line="240" w:lineRule="auto"/>
        <w:ind w:left="0" w:right="-1" w:firstLine="567"/>
        <w:jc w:val="both"/>
        <w:rPr>
          <w:rFonts w:ascii="Times New Roman" w:hAnsi="Times New Roman"/>
          <w:i w:val="0"/>
          <w:sz w:val="24"/>
        </w:rPr>
      </w:pPr>
    </w:p>
    <w:p w:rsidR="004A66F1" w:rsidRPr="00AC5C98" w:rsidRDefault="004A66F1" w:rsidP="004A66F1">
      <w:pPr>
        <w:spacing w:line="240" w:lineRule="auto"/>
        <w:ind w:left="0" w:right="-1" w:firstLine="567"/>
        <w:jc w:val="center"/>
        <w:rPr>
          <w:rFonts w:ascii="Times New Roman" w:hAnsi="Times New Roman"/>
          <w:sz w:val="24"/>
        </w:rPr>
      </w:pPr>
      <w:r w:rsidRPr="00AC5C98">
        <w:rPr>
          <w:rFonts w:ascii="Times New Roman" w:hAnsi="Times New Roman"/>
          <w:sz w:val="24"/>
        </w:rPr>
        <w:t>Велосипедное движение</w:t>
      </w:r>
    </w:p>
    <w:p w:rsidR="004A66F1" w:rsidRPr="00AC5C98" w:rsidRDefault="004A66F1" w:rsidP="004A66F1">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На территории </w:t>
      </w:r>
      <w:r w:rsidR="00C2314D" w:rsidRPr="00AC5C98">
        <w:rPr>
          <w:rFonts w:ascii="Times New Roman" w:hAnsi="Times New Roman"/>
          <w:i w:val="0"/>
          <w:sz w:val="24"/>
        </w:rPr>
        <w:t xml:space="preserve">населенного пункта </w:t>
      </w:r>
      <w:r w:rsidRPr="00AC5C98">
        <w:rPr>
          <w:rFonts w:ascii="Times New Roman" w:hAnsi="Times New Roman"/>
          <w:i w:val="0"/>
          <w:sz w:val="24"/>
        </w:rPr>
        <w:t xml:space="preserve">отсутствует система велосипедных коммуникаций. </w:t>
      </w:r>
    </w:p>
    <w:p w:rsidR="00572C5D" w:rsidRPr="00AC5C98" w:rsidRDefault="00572C5D" w:rsidP="004A66F1">
      <w:pPr>
        <w:spacing w:line="240" w:lineRule="auto"/>
        <w:ind w:left="0" w:right="0" w:firstLine="567"/>
        <w:jc w:val="both"/>
        <w:rPr>
          <w:rFonts w:ascii="Times New Roman" w:hAnsi="Times New Roman"/>
          <w:i w:val="0"/>
          <w:sz w:val="24"/>
        </w:rPr>
      </w:pPr>
    </w:p>
    <w:p w:rsidR="004A66F1" w:rsidRPr="00AC5C98" w:rsidRDefault="004A66F1" w:rsidP="00572C5D">
      <w:pPr>
        <w:pStyle w:val="S1"/>
        <w:spacing w:line="240" w:lineRule="auto"/>
        <w:ind w:firstLine="567"/>
        <w:jc w:val="center"/>
        <w:outlineLvl w:val="3"/>
        <w:rPr>
          <w:b/>
        </w:rPr>
      </w:pPr>
      <w:bookmarkStart w:id="55" w:name="_Toc464135654"/>
      <w:r w:rsidRPr="00AC5C98">
        <w:rPr>
          <w:b/>
        </w:rPr>
        <w:t>2.</w:t>
      </w:r>
      <w:r w:rsidR="00572C5D" w:rsidRPr="00AC5C98">
        <w:rPr>
          <w:b/>
        </w:rPr>
        <w:t>1.4.10</w:t>
      </w:r>
      <w:r w:rsidRPr="00AC5C98">
        <w:rPr>
          <w:b/>
        </w:rPr>
        <w:t>. Инженерная инфраструктура</w:t>
      </w:r>
      <w:bookmarkEnd w:id="55"/>
    </w:p>
    <w:p w:rsidR="004A66F1" w:rsidRPr="00AC5C98" w:rsidRDefault="004A66F1" w:rsidP="004A66F1">
      <w:pPr>
        <w:spacing w:line="240" w:lineRule="auto"/>
        <w:ind w:left="0" w:right="0" w:firstLine="567"/>
        <w:rPr>
          <w:rFonts w:ascii="Times New Roman" w:hAnsi="Times New Roman"/>
        </w:rPr>
      </w:pPr>
    </w:p>
    <w:p w:rsidR="004A66F1" w:rsidRPr="00AC5C98" w:rsidRDefault="00EA10FB"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Система инженерного обеспечения </w:t>
      </w:r>
      <w:r w:rsidR="00C2314D" w:rsidRPr="00AC5C98">
        <w:rPr>
          <w:rFonts w:ascii="Times New Roman" w:hAnsi="Times New Roman"/>
          <w:i w:val="0"/>
          <w:sz w:val="24"/>
        </w:rPr>
        <w:t xml:space="preserve">населенного пункта </w:t>
      </w:r>
      <w:r w:rsidRPr="00AC5C98">
        <w:rPr>
          <w:rFonts w:ascii="Times New Roman" w:hAnsi="Times New Roman"/>
          <w:i w:val="0"/>
          <w:sz w:val="24"/>
        </w:rPr>
        <w:t>развит</w:t>
      </w:r>
      <w:r w:rsidR="000B6877" w:rsidRPr="00AC5C98">
        <w:rPr>
          <w:rFonts w:ascii="Times New Roman" w:hAnsi="Times New Roman"/>
          <w:i w:val="0"/>
          <w:sz w:val="24"/>
        </w:rPr>
        <w:t>а</w:t>
      </w:r>
      <w:r w:rsidRPr="00AC5C98">
        <w:rPr>
          <w:rFonts w:ascii="Times New Roman" w:hAnsi="Times New Roman"/>
          <w:i w:val="0"/>
          <w:sz w:val="24"/>
        </w:rPr>
        <w:t xml:space="preserve"> недостаточно. </w:t>
      </w:r>
    </w:p>
    <w:p w:rsidR="004A66F1" w:rsidRPr="00AC5C98" w:rsidRDefault="004A66F1" w:rsidP="004A66F1">
      <w:pPr>
        <w:spacing w:line="240" w:lineRule="auto"/>
        <w:ind w:left="0" w:right="0" w:firstLine="567"/>
        <w:jc w:val="both"/>
        <w:rPr>
          <w:rFonts w:ascii="Times New Roman" w:hAnsi="Times New Roman"/>
          <w:i w:val="0"/>
          <w:sz w:val="24"/>
        </w:rPr>
      </w:pPr>
    </w:p>
    <w:p w:rsidR="004A66F1" w:rsidRPr="00AC5C98" w:rsidRDefault="004A66F1" w:rsidP="00572C5D">
      <w:pPr>
        <w:pStyle w:val="S1"/>
        <w:spacing w:line="240" w:lineRule="auto"/>
        <w:ind w:firstLine="567"/>
        <w:jc w:val="center"/>
        <w:outlineLvl w:val="4"/>
        <w:rPr>
          <w:b/>
        </w:rPr>
      </w:pPr>
      <w:bookmarkStart w:id="56" w:name="_Toc464135655"/>
      <w:r w:rsidRPr="00AC5C98">
        <w:rPr>
          <w:b/>
        </w:rPr>
        <w:t>2.</w:t>
      </w:r>
      <w:r w:rsidR="00572C5D" w:rsidRPr="00AC5C98">
        <w:rPr>
          <w:b/>
        </w:rPr>
        <w:t>1.4.10.1</w:t>
      </w:r>
      <w:r w:rsidRPr="00AC5C98">
        <w:rPr>
          <w:b/>
        </w:rPr>
        <w:t xml:space="preserve"> Водоснабжение</w:t>
      </w:r>
      <w:bookmarkEnd w:id="56"/>
    </w:p>
    <w:p w:rsidR="004A66F1" w:rsidRPr="00AC5C98" w:rsidRDefault="004A66F1" w:rsidP="004A66F1">
      <w:pPr>
        <w:spacing w:line="240" w:lineRule="auto"/>
        <w:ind w:left="0" w:right="0" w:firstLine="567"/>
        <w:jc w:val="center"/>
        <w:rPr>
          <w:rFonts w:ascii="Times New Roman" w:hAnsi="Times New Roman"/>
          <w:sz w:val="24"/>
        </w:rPr>
      </w:pPr>
    </w:p>
    <w:p w:rsidR="004A66F1" w:rsidRPr="00AC5C98" w:rsidRDefault="00DD1626"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Населенные пункты обеспечиваются централизованным водоснабжением из </w:t>
      </w:r>
      <w:r w:rsidR="00D462D8" w:rsidRPr="00AC5C98">
        <w:rPr>
          <w:rFonts w:ascii="Times New Roman" w:hAnsi="Times New Roman"/>
          <w:i w:val="0"/>
          <w:sz w:val="24"/>
        </w:rPr>
        <w:t>подземных</w:t>
      </w:r>
      <w:r w:rsidR="00540167" w:rsidRPr="00AC5C98">
        <w:rPr>
          <w:rFonts w:ascii="Times New Roman" w:hAnsi="Times New Roman"/>
          <w:i w:val="0"/>
          <w:sz w:val="24"/>
        </w:rPr>
        <w:t xml:space="preserve"> источников, </w:t>
      </w:r>
      <w:r w:rsidR="007D4A31" w:rsidRPr="00AC5C98">
        <w:rPr>
          <w:rFonts w:ascii="Times New Roman" w:hAnsi="Times New Roman"/>
          <w:i w:val="0"/>
          <w:sz w:val="24"/>
        </w:rPr>
        <w:t>проложена водопроводная сеть хозяйственно-питьевого назначения.</w:t>
      </w:r>
      <w:r w:rsidR="009C1948" w:rsidRPr="00AC5C98">
        <w:rPr>
          <w:rFonts w:ascii="Times New Roman" w:hAnsi="Times New Roman"/>
          <w:i w:val="0"/>
          <w:sz w:val="24"/>
        </w:rPr>
        <w:t xml:space="preserve"> </w:t>
      </w:r>
      <w:r w:rsidR="007D4A31" w:rsidRPr="00AC5C98">
        <w:rPr>
          <w:rFonts w:ascii="Times New Roman" w:hAnsi="Times New Roman"/>
          <w:i w:val="0"/>
          <w:sz w:val="24"/>
        </w:rPr>
        <w:t>Водоподготовка отсутствует. Питьевая вода по количеству и качеству не соответствует действующим нормативным требованиям</w:t>
      </w:r>
      <w:r w:rsidR="009C1948" w:rsidRPr="00AC5C98">
        <w:rPr>
          <w:rFonts w:ascii="Times New Roman" w:hAnsi="Times New Roman"/>
          <w:i w:val="0"/>
          <w:sz w:val="24"/>
        </w:rPr>
        <w:t>.</w:t>
      </w:r>
    </w:p>
    <w:p w:rsidR="00540167" w:rsidRPr="00AC5C98" w:rsidRDefault="00540167" w:rsidP="00540167">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Система водоснабжения включает:</w:t>
      </w:r>
    </w:p>
    <w:p w:rsidR="00540167" w:rsidRPr="00AC5C98" w:rsidRDefault="00846EDB" w:rsidP="00540167">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00540167" w:rsidRPr="00AC5C98">
        <w:rPr>
          <w:rFonts w:ascii="Times New Roman" w:hAnsi="Times New Roman" w:cs="GOST type A"/>
          <w:i w:val="0"/>
          <w:sz w:val="24"/>
        </w:rPr>
        <w:t xml:space="preserve"> водозабор, состоящий из артезианской скважины водонапорной башни, расположенный в центральной части населенного </w:t>
      </w:r>
      <w:r w:rsidR="00540167" w:rsidRPr="00AC5C98">
        <w:rPr>
          <w:rFonts w:ascii="Times New Roman" w:hAnsi="Times New Roman"/>
          <w:i w:val="0"/>
          <w:sz w:val="24"/>
        </w:rPr>
        <w:t>пункта;</w:t>
      </w:r>
    </w:p>
    <w:p w:rsidR="00540167" w:rsidRPr="00AC5C98" w:rsidRDefault="00540167" w:rsidP="00540167">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хозяйственно-питьевой водопровод, выполненный в тупиковом исполнении, проложенный надземно, из стальных трубопроводов диаметром 20-57 мм, общей протяженностью 0,5 км.</w:t>
      </w:r>
    </w:p>
    <w:p w:rsidR="00540167" w:rsidRPr="00AC5C98" w:rsidRDefault="00540167" w:rsidP="00540167">
      <w:pPr>
        <w:spacing w:line="240" w:lineRule="auto"/>
        <w:ind w:left="0" w:right="0" w:firstLine="567"/>
        <w:jc w:val="both"/>
        <w:rPr>
          <w:rFonts w:ascii="Times New Roman" w:hAnsi="Times New Roman"/>
          <w:i w:val="0"/>
          <w:sz w:val="24"/>
        </w:rPr>
      </w:pPr>
      <w:r w:rsidRPr="00AC5C98">
        <w:rPr>
          <w:rFonts w:ascii="Times New Roman" w:hAnsi="Times New Roman"/>
          <w:i w:val="0"/>
          <w:sz w:val="24"/>
        </w:rPr>
        <w:t>Водоснабжение населения осуществляется за счет самостоятельного забора воды из водоразборных колонок, установленных на водопроводной сети, а также из индивидуальных колодцев.</w:t>
      </w:r>
      <w:r w:rsidR="00846EDB" w:rsidRPr="00AC5C98">
        <w:rPr>
          <w:rFonts w:ascii="Times New Roman" w:hAnsi="Times New Roman"/>
          <w:i w:val="0"/>
          <w:sz w:val="24"/>
        </w:rPr>
        <w:t xml:space="preserve"> В</w:t>
      </w:r>
      <w:r w:rsidRPr="00AC5C98">
        <w:rPr>
          <w:rFonts w:ascii="Times New Roman" w:hAnsi="Times New Roman"/>
          <w:i w:val="0"/>
          <w:sz w:val="24"/>
        </w:rPr>
        <w:t>одозабор размещен с нарушением зоны санитарной охраны источников водоснабжения (расположен вблизи жилой застройки).</w:t>
      </w:r>
      <w:r w:rsidR="00846EDB" w:rsidRPr="00AC5C98">
        <w:rPr>
          <w:rFonts w:ascii="Times New Roman" w:hAnsi="Times New Roman"/>
          <w:i w:val="0"/>
          <w:sz w:val="24"/>
        </w:rPr>
        <w:t xml:space="preserve"> </w:t>
      </w:r>
      <w:r w:rsidRPr="00AC5C98">
        <w:rPr>
          <w:rFonts w:ascii="Times New Roman" w:hAnsi="Times New Roman"/>
          <w:i w:val="0"/>
          <w:sz w:val="24"/>
        </w:rPr>
        <w:t>Отмечается высокий амортизационный износ объектов и сетей водоснабжения.</w:t>
      </w:r>
    </w:p>
    <w:p w:rsidR="004A66F1" w:rsidRPr="00AC5C98" w:rsidRDefault="00540167" w:rsidP="00540167">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Пожаротушение населенного пункта обеспечивается от пожарного резервуара, расположенного рядом с водозабором, а также из реки. </w:t>
      </w:r>
      <w:r w:rsidR="004A66F1" w:rsidRPr="00AC5C98">
        <w:rPr>
          <w:rFonts w:ascii="Times New Roman" w:hAnsi="Times New Roman"/>
          <w:i w:val="0"/>
          <w:sz w:val="24"/>
        </w:rPr>
        <w:t>Полив и технологические нужды отдельных предприятий обеспечиваются з</w:t>
      </w:r>
      <w:r w:rsidR="00DD1626" w:rsidRPr="00AC5C98">
        <w:rPr>
          <w:rFonts w:ascii="Times New Roman" w:hAnsi="Times New Roman"/>
          <w:i w:val="0"/>
          <w:sz w:val="24"/>
        </w:rPr>
        <w:t>а счет технической воды из рек</w:t>
      </w:r>
      <w:r w:rsidR="004A66F1" w:rsidRPr="00AC5C98">
        <w:rPr>
          <w:rFonts w:ascii="Times New Roman" w:hAnsi="Times New Roman"/>
          <w:i w:val="0"/>
          <w:sz w:val="24"/>
        </w:rPr>
        <w:t xml:space="preserve"> и ряда самостоятельно работающих скважин.</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Основные особенности и недостатки существующей системы водоснабжения:</w:t>
      </w:r>
    </w:p>
    <w:p w:rsidR="00DD1626" w:rsidRPr="00AC5C98" w:rsidRDefault="00DD1626"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отсутствие централизованной системы водоснабжения в ряде территорий;</w:t>
      </w:r>
    </w:p>
    <w:p w:rsidR="004A66F1" w:rsidRPr="00AC5C98" w:rsidRDefault="00DD1626"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004A66F1" w:rsidRPr="00AC5C98">
        <w:rPr>
          <w:rFonts w:ascii="Times New Roman" w:hAnsi="Times New Roman" w:cs="GOST type A"/>
          <w:i w:val="0"/>
          <w:sz w:val="24"/>
        </w:rPr>
        <w:t xml:space="preserve"> о</w:t>
      </w:r>
      <w:r w:rsidR="004A66F1" w:rsidRPr="00AC5C98">
        <w:rPr>
          <w:rFonts w:ascii="Times New Roman" w:hAnsi="Times New Roman"/>
          <w:i w:val="0"/>
          <w:sz w:val="24"/>
        </w:rPr>
        <w:t>тсутствие ВОС не позволяет обеспечить требуемое нормами качество питьевой воды;</w:t>
      </w:r>
    </w:p>
    <w:p w:rsidR="004A66F1" w:rsidRPr="00AC5C98" w:rsidRDefault="00DD1626"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004A66F1" w:rsidRPr="00AC5C98">
        <w:rPr>
          <w:rFonts w:ascii="Times New Roman" w:hAnsi="Times New Roman" w:cs="GOST type A"/>
          <w:i w:val="0"/>
          <w:sz w:val="24"/>
        </w:rPr>
        <w:t xml:space="preserve"> морально-устаревшее оборудование, применение неэффективных технологий очистки;</w:t>
      </w:r>
    </w:p>
    <w:p w:rsidR="004A66F1" w:rsidRPr="00AC5C98" w:rsidRDefault="00DD1626"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004A66F1" w:rsidRPr="00AC5C98">
        <w:rPr>
          <w:rFonts w:ascii="Times New Roman" w:hAnsi="Times New Roman" w:cs="GOST type A"/>
          <w:i w:val="0"/>
          <w:sz w:val="24"/>
        </w:rPr>
        <w:t xml:space="preserve"> качество воды, подаваемой потребителю на питьевые цели, не всегда соответствует установленным нормативам;</w:t>
      </w:r>
    </w:p>
    <w:p w:rsidR="004A66F1" w:rsidRPr="00AC5C98" w:rsidRDefault="00DD1626"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004A66F1" w:rsidRPr="00AC5C98">
        <w:rPr>
          <w:rFonts w:ascii="Times New Roman" w:hAnsi="Times New Roman" w:cs="GOST type A"/>
          <w:i w:val="0"/>
          <w:sz w:val="24"/>
        </w:rPr>
        <w:t xml:space="preserve"> значительный износ сетей хозяйственно-питьевого водопровода;</w:t>
      </w:r>
    </w:p>
    <w:p w:rsidR="004A66F1" w:rsidRPr="00AC5C98" w:rsidRDefault="00DD1626"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004A66F1" w:rsidRPr="00AC5C98">
        <w:rPr>
          <w:rFonts w:ascii="Times New Roman" w:hAnsi="Times New Roman" w:cs="GOST type A"/>
          <w:i w:val="0"/>
          <w:sz w:val="24"/>
        </w:rPr>
        <w:t xml:space="preserve"> отсутствие централизованного водоснабжения для части территорий, обеспечивае</w:t>
      </w:r>
      <w:r w:rsidR="004A66F1" w:rsidRPr="00AC5C98">
        <w:rPr>
          <w:rFonts w:ascii="Times New Roman" w:hAnsi="Times New Roman"/>
          <w:i w:val="0"/>
          <w:sz w:val="24"/>
        </w:rPr>
        <w:t>мых привозной водой</w:t>
      </w:r>
      <w:r w:rsidR="009C1948" w:rsidRPr="00AC5C98">
        <w:rPr>
          <w:rFonts w:ascii="Times New Roman" w:hAnsi="Times New Roman"/>
          <w:i w:val="0"/>
          <w:sz w:val="24"/>
        </w:rPr>
        <w:t>;</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наличие месторождения подземных вод.</w:t>
      </w:r>
    </w:p>
    <w:p w:rsidR="004A66F1" w:rsidRPr="00AC5C98" w:rsidRDefault="004A66F1" w:rsidP="004A66F1">
      <w:pPr>
        <w:spacing w:line="240" w:lineRule="auto"/>
        <w:ind w:left="0" w:right="0" w:firstLine="567"/>
        <w:jc w:val="both"/>
        <w:rPr>
          <w:rFonts w:ascii="Times New Roman" w:hAnsi="Times New Roman"/>
          <w:i w:val="0"/>
          <w:sz w:val="24"/>
        </w:rPr>
      </w:pPr>
    </w:p>
    <w:p w:rsidR="004A66F1" w:rsidRPr="00AC5C98" w:rsidRDefault="004A66F1" w:rsidP="00572C5D">
      <w:pPr>
        <w:pStyle w:val="S1"/>
        <w:spacing w:line="240" w:lineRule="auto"/>
        <w:ind w:firstLine="567"/>
        <w:jc w:val="center"/>
        <w:outlineLvl w:val="4"/>
        <w:rPr>
          <w:b/>
        </w:rPr>
      </w:pPr>
      <w:bookmarkStart w:id="57" w:name="_Toc464135656"/>
      <w:r w:rsidRPr="00AC5C98">
        <w:rPr>
          <w:b/>
        </w:rPr>
        <w:t>2.</w:t>
      </w:r>
      <w:r w:rsidR="00572C5D" w:rsidRPr="00AC5C98">
        <w:rPr>
          <w:b/>
        </w:rPr>
        <w:t>1.4.10.2</w:t>
      </w:r>
      <w:r w:rsidRPr="00AC5C98">
        <w:rPr>
          <w:b/>
        </w:rPr>
        <w:t xml:space="preserve"> Водоотведение</w:t>
      </w:r>
      <w:bookmarkEnd w:id="57"/>
    </w:p>
    <w:p w:rsidR="004A66F1" w:rsidRPr="00AC5C98" w:rsidRDefault="004A66F1" w:rsidP="004A66F1">
      <w:pPr>
        <w:tabs>
          <w:tab w:val="left" w:pos="9923"/>
        </w:tabs>
        <w:spacing w:line="240" w:lineRule="auto"/>
        <w:ind w:left="0" w:right="0" w:firstLine="567"/>
        <w:jc w:val="center"/>
        <w:rPr>
          <w:rFonts w:ascii="Times New Roman" w:hAnsi="Times New Roman"/>
          <w:b/>
          <w:i w:val="0"/>
          <w:sz w:val="24"/>
        </w:rPr>
      </w:pPr>
    </w:p>
    <w:p w:rsidR="006A59D2" w:rsidRPr="00AC5C98" w:rsidRDefault="006A59D2"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В настоящее время </w:t>
      </w:r>
      <w:r w:rsidR="00846EDB" w:rsidRPr="00AC5C98">
        <w:rPr>
          <w:rFonts w:ascii="Times New Roman" w:hAnsi="Times New Roman"/>
          <w:i w:val="0"/>
          <w:sz w:val="24"/>
        </w:rPr>
        <w:t>система</w:t>
      </w:r>
      <w:r w:rsidR="00D462D8" w:rsidRPr="00AC5C98">
        <w:rPr>
          <w:rFonts w:ascii="Times New Roman" w:hAnsi="Times New Roman"/>
          <w:i w:val="0"/>
          <w:sz w:val="24"/>
        </w:rPr>
        <w:t xml:space="preserve"> централизованной канализации </w:t>
      </w:r>
      <w:r w:rsidR="00846EDB" w:rsidRPr="00AC5C98">
        <w:rPr>
          <w:rFonts w:ascii="Times New Roman" w:hAnsi="Times New Roman"/>
          <w:i w:val="0"/>
          <w:sz w:val="24"/>
        </w:rPr>
        <w:t>отсутствует</w:t>
      </w:r>
      <w:r w:rsidR="00D462D8" w:rsidRPr="00AC5C98">
        <w:rPr>
          <w:rFonts w:ascii="Times New Roman" w:hAnsi="Times New Roman"/>
          <w:i w:val="0"/>
          <w:sz w:val="24"/>
        </w:rPr>
        <w:t xml:space="preserve">. </w:t>
      </w:r>
      <w:r w:rsidRPr="00AC5C98">
        <w:rPr>
          <w:rFonts w:ascii="Times New Roman" w:hAnsi="Times New Roman"/>
          <w:i w:val="0"/>
          <w:sz w:val="24"/>
        </w:rPr>
        <w:t>Стоки от зданий или группы зданий собираются закрытыми канализационными сетями в сборные емкости (септики), с последующим вывозом ассенизационными машинами на поселковую свалку.</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Основные особенности и недостатки существующей системы водоотведения: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отсутствие централизованной системы водоотведения;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6A59D2" w:rsidRPr="00AC5C98">
        <w:rPr>
          <w:rFonts w:ascii="Times New Roman" w:hAnsi="Times New Roman"/>
          <w:i w:val="0"/>
          <w:sz w:val="24"/>
        </w:rPr>
        <w:t>отсутствие</w:t>
      </w:r>
      <w:r w:rsidRPr="00AC5C98">
        <w:rPr>
          <w:rFonts w:ascii="Times New Roman" w:hAnsi="Times New Roman"/>
          <w:i w:val="0"/>
          <w:sz w:val="24"/>
        </w:rPr>
        <w:t xml:space="preserve"> очистных сооружений сточных вод;</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наличие сброса неочищенных сточных вод на рельеф.</w:t>
      </w:r>
    </w:p>
    <w:p w:rsidR="00F121CC" w:rsidRPr="00AC5C98" w:rsidRDefault="00F121CC" w:rsidP="00F121CC">
      <w:pPr>
        <w:spacing w:line="240" w:lineRule="auto"/>
        <w:ind w:left="0" w:firstLine="0"/>
        <w:jc w:val="right"/>
        <w:rPr>
          <w:rFonts w:ascii="Times New Roman" w:hAnsi="Times New Roman"/>
          <w:i w:val="0"/>
          <w:sz w:val="20"/>
          <w:szCs w:val="20"/>
        </w:rPr>
      </w:pPr>
    </w:p>
    <w:p w:rsidR="004A66F1" w:rsidRPr="00AC5C98" w:rsidRDefault="004A66F1" w:rsidP="00572C5D">
      <w:pPr>
        <w:pStyle w:val="S1"/>
        <w:spacing w:line="240" w:lineRule="auto"/>
        <w:ind w:firstLine="567"/>
        <w:jc w:val="center"/>
        <w:outlineLvl w:val="4"/>
        <w:rPr>
          <w:b/>
        </w:rPr>
      </w:pPr>
      <w:bookmarkStart w:id="58" w:name="_Toc464135657"/>
      <w:r w:rsidRPr="00AC5C98">
        <w:rPr>
          <w:b/>
        </w:rPr>
        <w:t>2.</w:t>
      </w:r>
      <w:r w:rsidR="00572C5D" w:rsidRPr="00AC5C98">
        <w:rPr>
          <w:b/>
        </w:rPr>
        <w:t>1.4.10.3</w:t>
      </w:r>
      <w:r w:rsidRPr="00AC5C98">
        <w:rPr>
          <w:b/>
        </w:rPr>
        <w:t xml:space="preserve"> Газоснабжение</w:t>
      </w:r>
      <w:bookmarkEnd w:id="58"/>
    </w:p>
    <w:p w:rsidR="004A66F1" w:rsidRPr="00AC5C98" w:rsidRDefault="004A66F1" w:rsidP="004A66F1">
      <w:pPr>
        <w:spacing w:line="240" w:lineRule="auto"/>
        <w:ind w:left="0" w:right="0" w:firstLine="567"/>
        <w:jc w:val="center"/>
        <w:rPr>
          <w:rFonts w:ascii="Times New Roman" w:hAnsi="Times New Roman"/>
          <w:b/>
          <w:i w:val="0"/>
          <w:sz w:val="24"/>
        </w:rPr>
      </w:pPr>
    </w:p>
    <w:p w:rsidR="00500D1E" w:rsidRPr="00AC5C98" w:rsidRDefault="00500D1E" w:rsidP="00500D1E">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Населенные пункты </w:t>
      </w:r>
      <w:r w:rsidR="00D462D8" w:rsidRPr="00AC5C98">
        <w:rPr>
          <w:rFonts w:ascii="Times New Roman" w:hAnsi="Times New Roman"/>
          <w:i w:val="0"/>
          <w:sz w:val="24"/>
        </w:rPr>
        <w:t>не</w:t>
      </w:r>
      <w:r w:rsidRPr="00AC5C98">
        <w:rPr>
          <w:rFonts w:ascii="Times New Roman" w:hAnsi="Times New Roman"/>
          <w:i w:val="0"/>
          <w:sz w:val="24"/>
        </w:rPr>
        <w:t xml:space="preserve"> имеют централизованную систему газоснабжения и обеспечиваются </w:t>
      </w:r>
      <w:r w:rsidR="00EC0866" w:rsidRPr="00AC5C98">
        <w:rPr>
          <w:rFonts w:ascii="Times New Roman" w:hAnsi="Times New Roman"/>
          <w:i w:val="0"/>
          <w:sz w:val="24"/>
        </w:rPr>
        <w:t>сжиженным углеводородным газом в баллонах</w:t>
      </w:r>
      <w:r w:rsidRPr="00AC5C98">
        <w:rPr>
          <w:rFonts w:ascii="Times New Roman" w:hAnsi="Times New Roman"/>
          <w:i w:val="0"/>
          <w:sz w:val="24"/>
        </w:rPr>
        <w:t>.</w:t>
      </w:r>
    </w:p>
    <w:p w:rsidR="00E77A87" w:rsidRPr="00AC5C98" w:rsidRDefault="00E77A87" w:rsidP="00E77A87">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Потребителями тепла являются:</w:t>
      </w:r>
    </w:p>
    <w:p w:rsidR="00E77A87" w:rsidRPr="00AC5C98" w:rsidRDefault="00E77A87" w:rsidP="00E77A87">
      <w:pPr>
        <w:spacing w:line="240" w:lineRule="auto"/>
        <w:ind w:left="0" w:right="0" w:firstLine="567"/>
        <w:jc w:val="both"/>
        <w:rPr>
          <w:rFonts w:ascii="Times New Roman" w:hAnsi="Times New Roman"/>
          <w:i w:val="0"/>
          <w:sz w:val="24"/>
        </w:rPr>
      </w:pPr>
      <w:r w:rsidRPr="00AC5C98">
        <w:rPr>
          <w:rFonts w:ascii="Times New Roman" w:hAnsi="Times New Roman"/>
          <w:i w:val="0"/>
          <w:sz w:val="24"/>
        </w:rPr>
        <w:t>- существующая жилая застройка;</w:t>
      </w:r>
    </w:p>
    <w:p w:rsidR="00E77A87" w:rsidRPr="00AC5C98" w:rsidRDefault="00E77A87" w:rsidP="00E77A87">
      <w:pPr>
        <w:spacing w:line="240" w:lineRule="auto"/>
        <w:ind w:left="0" w:right="0" w:firstLine="567"/>
        <w:jc w:val="both"/>
        <w:rPr>
          <w:rFonts w:ascii="Times New Roman" w:hAnsi="Times New Roman"/>
          <w:i w:val="0"/>
          <w:sz w:val="24"/>
        </w:rPr>
      </w:pPr>
      <w:r w:rsidRPr="00AC5C98">
        <w:rPr>
          <w:rFonts w:ascii="Times New Roman" w:hAnsi="Times New Roman"/>
          <w:i w:val="0"/>
          <w:sz w:val="24"/>
        </w:rPr>
        <w:t>- здания и сооружения соцкультбыта;</w:t>
      </w:r>
    </w:p>
    <w:p w:rsidR="00E77A87" w:rsidRPr="00AC5C98" w:rsidRDefault="00E77A87" w:rsidP="00E77A87">
      <w:pPr>
        <w:spacing w:line="240" w:lineRule="auto"/>
        <w:ind w:left="0" w:right="0" w:firstLine="567"/>
        <w:jc w:val="both"/>
        <w:rPr>
          <w:rFonts w:ascii="Times New Roman" w:hAnsi="Times New Roman"/>
          <w:i w:val="0"/>
          <w:sz w:val="24"/>
        </w:rPr>
      </w:pPr>
      <w:r w:rsidRPr="00AC5C98">
        <w:rPr>
          <w:rFonts w:ascii="Times New Roman" w:hAnsi="Times New Roman"/>
          <w:i w:val="0"/>
          <w:sz w:val="24"/>
        </w:rPr>
        <w:t>- существующие промышленные предприятия.</w:t>
      </w:r>
    </w:p>
    <w:p w:rsidR="00EC0866" w:rsidRPr="00AC5C98" w:rsidRDefault="00EC0866" w:rsidP="00EC0866">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Основные особенности и недостатки существующей системы </w:t>
      </w:r>
      <w:r w:rsidR="001C362F" w:rsidRPr="00AC5C98">
        <w:rPr>
          <w:rFonts w:ascii="Times New Roman" w:hAnsi="Times New Roman"/>
          <w:i w:val="0"/>
          <w:sz w:val="24"/>
        </w:rPr>
        <w:t>газоснабжения</w:t>
      </w:r>
      <w:r w:rsidRPr="00AC5C98">
        <w:rPr>
          <w:rFonts w:ascii="Times New Roman" w:hAnsi="Times New Roman"/>
          <w:i w:val="0"/>
          <w:sz w:val="24"/>
        </w:rPr>
        <w:t>:</w:t>
      </w:r>
    </w:p>
    <w:p w:rsidR="00EC0866" w:rsidRPr="00AC5C98" w:rsidRDefault="00EC0866" w:rsidP="00EC0866">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отсутствие централизованной системы газоснабжения;</w:t>
      </w:r>
    </w:p>
    <w:p w:rsidR="00EC0866" w:rsidRPr="00AC5C98" w:rsidRDefault="00EC0866" w:rsidP="00EC0866">
      <w:pPr>
        <w:spacing w:line="240" w:lineRule="auto"/>
        <w:ind w:left="0" w:right="0" w:firstLine="567"/>
        <w:jc w:val="both"/>
        <w:rPr>
          <w:rFonts w:ascii="Times New Roman" w:hAnsi="Times New Roman"/>
          <w:i w:val="0"/>
          <w:sz w:val="24"/>
        </w:rPr>
      </w:pPr>
      <w:r w:rsidRPr="00AC5C98">
        <w:rPr>
          <w:rFonts w:ascii="Times New Roman" w:hAnsi="Times New Roman"/>
          <w:i w:val="0"/>
          <w:sz w:val="24"/>
        </w:rPr>
        <w:t>- использование сжиженного углеводородного газа в баллонах.</w:t>
      </w:r>
    </w:p>
    <w:p w:rsidR="005A54EE" w:rsidRPr="00AC5C98" w:rsidRDefault="005A54EE" w:rsidP="004A66F1">
      <w:pPr>
        <w:spacing w:line="240" w:lineRule="auto"/>
        <w:ind w:left="0" w:right="0" w:firstLine="567"/>
        <w:jc w:val="both"/>
        <w:rPr>
          <w:rFonts w:ascii="Times New Roman" w:hAnsi="Times New Roman"/>
          <w:i w:val="0"/>
          <w:sz w:val="24"/>
        </w:rPr>
      </w:pPr>
    </w:p>
    <w:p w:rsidR="004A66F1" w:rsidRPr="00AC5C98" w:rsidRDefault="004A66F1" w:rsidP="00572C5D">
      <w:pPr>
        <w:pStyle w:val="S1"/>
        <w:spacing w:line="240" w:lineRule="auto"/>
        <w:ind w:firstLine="567"/>
        <w:jc w:val="center"/>
        <w:outlineLvl w:val="4"/>
        <w:rPr>
          <w:b/>
        </w:rPr>
      </w:pPr>
      <w:bookmarkStart w:id="59" w:name="_Toc464135658"/>
      <w:r w:rsidRPr="00AC5C98">
        <w:rPr>
          <w:b/>
        </w:rPr>
        <w:t>2.</w:t>
      </w:r>
      <w:r w:rsidR="00572C5D" w:rsidRPr="00AC5C98">
        <w:rPr>
          <w:b/>
        </w:rPr>
        <w:t>1.4.10.4</w:t>
      </w:r>
      <w:r w:rsidRPr="00AC5C98">
        <w:rPr>
          <w:b/>
        </w:rPr>
        <w:t xml:space="preserve"> Теплоснабжение</w:t>
      </w:r>
      <w:bookmarkEnd w:id="59"/>
    </w:p>
    <w:p w:rsidR="00C10088" w:rsidRPr="00AC5C98" w:rsidRDefault="00C10088" w:rsidP="002107E2">
      <w:pPr>
        <w:spacing w:line="240" w:lineRule="auto"/>
        <w:ind w:left="0" w:right="0" w:firstLine="567"/>
        <w:jc w:val="both"/>
        <w:rPr>
          <w:rFonts w:ascii="Times New Roman" w:hAnsi="Times New Roman"/>
          <w:i w:val="0"/>
          <w:sz w:val="24"/>
        </w:rPr>
      </w:pPr>
    </w:p>
    <w:p w:rsidR="00846EDB" w:rsidRPr="00AC5C98" w:rsidRDefault="00846EDB" w:rsidP="00846EDB">
      <w:pPr>
        <w:spacing w:line="240" w:lineRule="auto"/>
        <w:ind w:left="0" w:right="0" w:firstLine="567"/>
        <w:jc w:val="both"/>
        <w:rPr>
          <w:rFonts w:ascii="Times New Roman" w:hAnsi="Times New Roman" w:cs="GOST type A"/>
          <w:i w:val="0"/>
          <w:sz w:val="24"/>
        </w:rPr>
      </w:pPr>
      <w:r w:rsidRPr="00AC5C98">
        <w:rPr>
          <w:rFonts w:ascii="Times New Roman" w:hAnsi="Times New Roman"/>
          <w:i w:val="0"/>
          <w:sz w:val="24"/>
        </w:rPr>
        <w:t xml:space="preserve">Система теплоснабжения представляет собой сочетание централизованной и децентрализованной систем. Централизованным теплоснабжением обеспечиваются административные и общественные здания в центральной части поселка. Источником централизованного теплоснабжения является котельная, расположена по ул. Ягодная 14. Температурный график отпуска тепла котельной 95/70 ºС. Топливом является уголь. Мощность котельной 0,52 Гкал/час. Общая протяженность тепловых сетей в двухтрубном исполнении составляет 0,6 км. Способ прокладки тепловых сетей </w:t>
      </w:r>
      <w:r w:rsidRPr="00AC5C98">
        <w:rPr>
          <w:rFonts w:ascii="Times New Roman" w:hAnsi="Times New Roman" w:cs="Arial"/>
          <w:i w:val="0"/>
          <w:sz w:val="24"/>
        </w:rPr>
        <w:t>–</w:t>
      </w:r>
      <w:r w:rsidRPr="00AC5C98">
        <w:rPr>
          <w:rFonts w:ascii="Times New Roman" w:hAnsi="Times New Roman" w:cs="GOST type A"/>
          <w:i w:val="0"/>
          <w:sz w:val="24"/>
        </w:rPr>
        <w:t xml:space="preserve"> надземный.</w:t>
      </w:r>
    </w:p>
    <w:p w:rsidR="002107E2"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Административные и общественные здания, не подключенные к источнику централизованного теплоснабжения, а также индивидуальная жилая застройка </w:t>
      </w:r>
      <w:r w:rsidR="002107E2" w:rsidRPr="00AC5C98">
        <w:rPr>
          <w:rFonts w:ascii="Times New Roman" w:hAnsi="Times New Roman"/>
          <w:i w:val="0"/>
          <w:sz w:val="24"/>
        </w:rPr>
        <w:t>обеспечива</w:t>
      </w:r>
      <w:r w:rsidR="001C362F" w:rsidRPr="00AC5C98">
        <w:rPr>
          <w:rFonts w:ascii="Times New Roman" w:hAnsi="Times New Roman"/>
          <w:i w:val="0"/>
          <w:sz w:val="24"/>
        </w:rPr>
        <w:t>е</w:t>
      </w:r>
      <w:r w:rsidR="002107E2" w:rsidRPr="00AC5C98">
        <w:rPr>
          <w:rFonts w:ascii="Times New Roman" w:hAnsi="Times New Roman"/>
          <w:i w:val="0"/>
          <w:sz w:val="24"/>
        </w:rPr>
        <w:t xml:space="preserve">тся </w:t>
      </w:r>
      <w:r w:rsidR="002E055D" w:rsidRPr="00AC5C98">
        <w:rPr>
          <w:rFonts w:ascii="Times New Roman" w:hAnsi="Times New Roman"/>
          <w:i w:val="0"/>
          <w:sz w:val="24"/>
        </w:rPr>
        <w:t>электрическим или печным отоплением.</w:t>
      </w:r>
    </w:p>
    <w:p w:rsidR="00846EDB"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Система горячего водоснабжения в многоквартирных домах и объектах соцкультбыта присоединяется к тепловым сетям по двухступенчатой смешанной схеме с установкой водяных подогревателей в каждом здании.</w:t>
      </w:r>
    </w:p>
    <w:p w:rsidR="00846EDB"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Тепловая энергия используется на нужды отопления, вентиляции и горячего водоснабжения жилых и общественных зданий.</w:t>
      </w:r>
    </w:p>
    <w:p w:rsidR="00846EDB"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Основные особенности и недостатки существующей системы теплоснабжения:</w:t>
      </w:r>
    </w:p>
    <w:p w:rsidR="00846EDB"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отсутствие централизованного теплоснабжения ряда территорий;</w:t>
      </w:r>
    </w:p>
    <w:p w:rsidR="00846EDB"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 высокий уровень износа тепловых сетей;</w:t>
      </w:r>
    </w:p>
    <w:p w:rsidR="00846EDB"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отсутствие резервного топлива у котельных;</w:t>
      </w:r>
    </w:p>
    <w:p w:rsidR="00846EDB"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 устаревшее оборудование котельных;</w:t>
      </w:r>
    </w:p>
    <w:p w:rsidR="004A66F1"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отсутствие резерва мощности для присоединения новых потребителей.</w:t>
      </w:r>
    </w:p>
    <w:p w:rsidR="00846EDB" w:rsidRPr="00AC5C98" w:rsidRDefault="00846EDB" w:rsidP="00846EDB">
      <w:pPr>
        <w:spacing w:line="240" w:lineRule="auto"/>
        <w:ind w:left="0" w:right="0" w:firstLine="567"/>
        <w:jc w:val="both"/>
        <w:rPr>
          <w:rFonts w:ascii="Times New Roman" w:hAnsi="Times New Roman"/>
          <w:i w:val="0"/>
          <w:sz w:val="24"/>
        </w:rPr>
      </w:pPr>
    </w:p>
    <w:p w:rsidR="004A66F1" w:rsidRPr="00AC5C98" w:rsidRDefault="004A66F1" w:rsidP="00572C5D">
      <w:pPr>
        <w:pStyle w:val="S1"/>
        <w:spacing w:line="240" w:lineRule="auto"/>
        <w:ind w:firstLine="567"/>
        <w:jc w:val="center"/>
        <w:outlineLvl w:val="4"/>
        <w:rPr>
          <w:b/>
        </w:rPr>
      </w:pPr>
      <w:bookmarkStart w:id="60" w:name="_Toc464135659"/>
      <w:r w:rsidRPr="00AC5C98">
        <w:rPr>
          <w:b/>
        </w:rPr>
        <w:t>2.</w:t>
      </w:r>
      <w:r w:rsidR="00572C5D" w:rsidRPr="00AC5C98">
        <w:rPr>
          <w:b/>
        </w:rPr>
        <w:t>1.4.10.5</w:t>
      </w:r>
      <w:r w:rsidRPr="00AC5C98">
        <w:rPr>
          <w:b/>
        </w:rPr>
        <w:t xml:space="preserve"> Электроснабжение</w:t>
      </w:r>
      <w:bookmarkEnd w:id="60"/>
    </w:p>
    <w:p w:rsidR="004A66F1" w:rsidRPr="00AC5C98" w:rsidRDefault="004A66F1" w:rsidP="004A66F1">
      <w:pPr>
        <w:spacing w:line="240" w:lineRule="auto"/>
        <w:ind w:left="0" w:right="0" w:firstLine="567"/>
        <w:jc w:val="center"/>
        <w:rPr>
          <w:rFonts w:ascii="Times New Roman" w:hAnsi="Times New Roman"/>
          <w:b/>
          <w:i w:val="0"/>
          <w:sz w:val="24"/>
        </w:rPr>
      </w:pPr>
    </w:p>
    <w:p w:rsidR="00846EDB"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Система электроснабжения децентрализованная и осуществляется от дизельной электростанции ДЭС 10 кВ. ДЭС расположена в границах поселка. От ДЭС по питающим фидерам воздушного исполнения электрическая мощность передается на 2 трансформаторные подстанции класса напряжения 10/0,4 кВ, от ТП 10/0,4 кВ непосредственно к потребителям электрической энергии по распределительным сетям напряжением 0,4 кВ.</w:t>
      </w:r>
    </w:p>
    <w:p w:rsidR="00846EDB" w:rsidRPr="00AC5C98" w:rsidRDefault="00846EDB" w:rsidP="00846EDB">
      <w:pPr>
        <w:spacing w:line="240" w:lineRule="auto"/>
        <w:ind w:left="0" w:right="0" w:firstLine="567"/>
        <w:jc w:val="both"/>
        <w:rPr>
          <w:rFonts w:ascii="Times New Roman" w:hAnsi="Times New Roman" w:cs="GOST type A"/>
          <w:i w:val="0"/>
          <w:sz w:val="24"/>
        </w:rPr>
      </w:pPr>
      <w:r w:rsidRPr="00AC5C98">
        <w:rPr>
          <w:rFonts w:ascii="Times New Roman" w:hAnsi="Times New Roman"/>
          <w:i w:val="0"/>
          <w:sz w:val="24"/>
        </w:rPr>
        <w:t xml:space="preserve">Общая </w:t>
      </w:r>
      <w:r w:rsidR="00BC0C7F" w:rsidRPr="00AC5C98">
        <w:rPr>
          <w:rFonts w:ascii="Times New Roman" w:hAnsi="Times New Roman"/>
          <w:i w:val="0"/>
          <w:sz w:val="24"/>
        </w:rPr>
        <w:t>протяж</w:t>
      </w:r>
      <w:r w:rsidR="00BC0C7F" w:rsidRPr="00AC5C98">
        <w:rPr>
          <w:rFonts w:ascii="Times New Roman" w:hAnsi="Times New Roman" w:cs="Arial"/>
          <w:i w:val="0"/>
          <w:sz w:val="24"/>
        </w:rPr>
        <w:t>ё</w:t>
      </w:r>
      <w:r w:rsidR="00BC0C7F" w:rsidRPr="00AC5C98">
        <w:rPr>
          <w:rFonts w:ascii="Times New Roman" w:hAnsi="Times New Roman" w:cs="GOST type A"/>
          <w:i w:val="0"/>
          <w:sz w:val="24"/>
        </w:rPr>
        <w:t>нность</w:t>
      </w:r>
      <w:r w:rsidRPr="00AC5C98">
        <w:rPr>
          <w:rFonts w:ascii="Times New Roman" w:hAnsi="Times New Roman" w:cs="GOST type A"/>
          <w:i w:val="0"/>
          <w:sz w:val="24"/>
        </w:rPr>
        <w:t xml:space="preserve"> воздушных линий электропередачи в границах насел</w:t>
      </w:r>
      <w:r w:rsidR="00BC0C7F" w:rsidRPr="00AC5C98">
        <w:rPr>
          <w:rFonts w:ascii="Times New Roman" w:hAnsi="Times New Roman" w:cs="Arial"/>
          <w:i w:val="0"/>
          <w:sz w:val="24"/>
        </w:rPr>
        <w:t>е</w:t>
      </w:r>
      <w:r w:rsidRPr="00AC5C98">
        <w:rPr>
          <w:rFonts w:ascii="Times New Roman" w:hAnsi="Times New Roman" w:cs="GOST type A"/>
          <w:i w:val="0"/>
          <w:sz w:val="24"/>
        </w:rPr>
        <w:t>нного пункта по трассе составляет:</w:t>
      </w:r>
    </w:p>
    <w:p w:rsidR="00846EDB" w:rsidRPr="00AC5C98" w:rsidRDefault="00846EDB" w:rsidP="00846EDB">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ЛЭП 10 кВ </w:t>
      </w:r>
      <w:r w:rsidRPr="00AC5C98">
        <w:rPr>
          <w:rFonts w:ascii="Times New Roman" w:hAnsi="Times New Roman" w:cs="Arial"/>
          <w:i w:val="0"/>
          <w:sz w:val="24"/>
        </w:rPr>
        <w:t>–</w:t>
      </w:r>
      <w:r w:rsidRPr="00AC5C98">
        <w:rPr>
          <w:rFonts w:ascii="Times New Roman" w:hAnsi="Times New Roman" w:cs="GOST type A"/>
          <w:i w:val="0"/>
          <w:sz w:val="24"/>
        </w:rPr>
        <w:t xml:space="preserve"> 0,8 км;</w:t>
      </w:r>
    </w:p>
    <w:p w:rsidR="00846EDB" w:rsidRPr="00AC5C98" w:rsidRDefault="00846EDB" w:rsidP="00846EDB">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ЛЭП 0,4 кВ </w:t>
      </w:r>
      <w:r w:rsidRPr="00AC5C98">
        <w:rPr>
          <w:rFonts w:ascii="Times New Roman" w:hAnsi="Times New Roman" w:cs="Arial"/>
          <w:i w:val="0"/>
          <w:sz w:val="24"/>
        </w:rPr>
        <w:t>–</w:t>
      </w:r>
      <w:r w:rsidRPr="00AC5C98">
        <w:rPr>
          <w:rFonts w:ascii="Times New Roman" w:hAnsi="Times New Roman" w:cs="GOST type A"/>
          <w:i w:val="0"/>
          <w:sz w:val="24"/>
        </w:rPr>
        <w:t xml:space="preserve"> 2,</w:t>
      </w:r>
      <w:r w:rsidR="00984C04" w:rsidRPr="00AC5C98">
        <w:rPr>
          <w:rFonts w:ascii="Times New Roman" w:hAnsi="Times New Roman" w:cs="GOST type A"/>
          <w:i w:val="0"/>
          <w:sz w:val="24"/>
        </w:rPr>
        <w:t>3</w:t>
      </w:r>
      <w:r w:rsidRPr="00AC5C98">
        <w:rPr>
          <w:rFonts w:ascii="Times New Roman" w:hAnsi="Times New Roman" w:cs="GOST type A"/>
          <w:i w:val="0"/>
          <w:sz w:val="24"/>
        </w:rPr>
        <w:t xml:space="preserve"> км.</w:t>
      </w:r>
    </w:p>
    <w:p w:rsidR="00846EDB" w:rsidRPr="00AC5C98" w:rsidRDefault="00846EDB"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Сети электроснабжения напряжением 10-0,4 кВ выполнены воздушными линиями из голого провода на деревянных опорах.</w:t>
      </w:r>
    </w:p>
    <w:p w:rsidR="00123E42" w:rsidRPr="00AC5C98" w:rsidRDefault="00123E42" w:rsidP="00123E42">
      <w:pPr>
        <w:spacing w:line="240" w:lineRule="auto"/>
        <w:ind w:left="0" w:right="0" w:firstLine="567"/>
        <w:jc w:val="both"/>
        <w:rPr>
          <w:rFonts w:ascii="Times New Roman" w:hAnsi="Times New Roman"/>
          <w:i w:val="0"/>
          <w:sz w:val="24"/>
        </w:rPr>
      </w:pPr>
      <w:r w:rsidRPr="00AC5C98">
        <w:rPr>
          <w:rFonts w:ascii="Times New Roman" w:hAnsi="Times New Roman"/>
          <w:i w:val="0"/>
          <w:sz w:val="24"/>
        </w:rPr>
        <w:t>В 2015 г. заканчивается строительство объектов регионального значения: ЛЭП 110 с подстанцией «Пырьях» 110/10 кВ (2х2,5мВа) для электроснабжения населенного пункта. В генеральном плане данные объекты приняты как существующие.</w:t>
      </w:r>
    </w:p>
    <w:p w:rsidR="007E4F67" w:rsidRPr="00AC5C98" w:rsidRDefault="007E4F67" w:rsidP="00846EDB">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Основные особенности и недостатки существующей системы </w:t>
      </w:r>
      <w:r w:rsidR="001C362F" w:rsidRPr="00AC5C98">
        <w:rPr>
          <w:rFonts w:ascii="Times New Roman" w:hAnsi="Times New Roman"/>
          <w:i w:val="0"/>
          <w:sz w:val="24"/>
        </w:rPr>
        <w:t>электроснабжения</w:t>
      </w:r>
      <w:r w:rsidRPr="00AC5C98">
        <w:rPr>
          <w:rFonts w:ascii="Times New Roman" w:hAnsi="Times New Roman"/>
          <w:i w:val="0"/>
          <w:sz w:val="24"/>
        </w:rPr>
        <w:t>:</w:t>
      </w:r>
    </w:p>
    <w:p w:rsidR="004A66F1" w:rsidRPr="00AC5C98" w:rsidRDefault="007E4F67"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w:t>
      </w:r>
      <w:r w:rsidR="004A66F1" w:rsidRPr="00AC5C98">
        <w:rPr>
          <w:rFonts w:ascii="Times New Roman" w:hAnsi="Times New Roman"/>
          <w:i w:val="0"/>
          <w:sz w:val="24"/>
        </w:rPr>
        <w:t xml:space="preserve"> </w:t>
      </w:r>
      <w:r w:rsidRPr="00AC5C98">
        <w:rPr>
          <w:rFonts w:ascii="Times New Roman" w:hAnsi="Times New Roman"/>
          <w:i w:val="0"/>
          <w:sz w:val="24"/>
        </w:rPr>
        <w:t>в</w:t>
      </w:r>
      <w:r w:rsidR="004A66F1" w:rsidRPr="00AC5C98">
        <w:rPr>
          <w:rFonts w:ascii="Times New Roman" w:hAnsi="Times New Roman"/>
          <w:i w:val="0"/>
          <w:sz w:val="24"/>
        </w:rPr>
        <w:t>ысокий уровень и</w:t>
      </w:r>
      <w:r w:rsidRPr="00AC5C98">
        <w:rPr>
          <w:rFonts w:ascii="Times New Roman" w:hAnsi="Times New Roman"/>
          <w:i w:val="0"/>
          <w:sz w:val="24"/>
        </w:rPr>
        <w:t>зноса электросетевого комплекса;</w:t>
      </w:r>
    </w:p>
    <w:p w:rsidR="004A66F1" w:rsidRPr="00AC5C98" w:rsidRDefault="007E4F67"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с</w:t>
      </w:r>
      <w:r w:rsidR="004A66F1" w:rsidRPr="00AC5C98">
        <w:rPr>
          <w:rFonts w:ascii="Times New Roman" w:hAnsi="Times New Roman"/>
          <w:i w:val="0"/>
          <w:sz w:val="24"/>
        </w:rPr>
        <w:t>лабое обеспечение надежности суще</w:t>
      </w:r>
      <w:r w:rsidRPr="00AC5C98">
        <w:rPr>
          <w:rFonts w:ascii="Times New Roman" w:hAnsi="Times New Roman"/>
          <w:i w:val="0"/>
          <w:sz w:val="24"/>
        </w:rPr>
        <w:t>ствующей схемы электроснабжения;</w:t>
      </w:r>
    </w:p>
    <w:p w:rsidR="004A66F1" w:rsidRPr="00AC5C98" w:rsidRDefault="007E4F67"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о</w:t>
      </w:r>
      <w:r w:rsidR="004A66F1" w:rsidRPr="00AC5C98">
        <w:rPr>
          <w:rFonts w:ascii="Times New Roman" w:hAnsi="Times New Roman"/>
          <w:i w:val="0"/>
          <w:sz w:val="24"/>
        </w:rPr>
        <w:t>тсутствие резерва мощности для п</w:t>
      </w:r>
      <w:r w:rsidRPr="00AC5C98">
        <w:rPr>
          <w:rFonts w:ascii="Times New Roman" w:hAnsi="Times New Roman"/>
          <w:i w:val="0"/>
          <w:sz w:val="24"/>
        </w:rPr>
        <w:t>рисоединения новых потребителей;</w:t>
      </w:r>
    </w:p>
    <w:p w:rsidR="004A66F1" w:rsidRPr="00AC5C98" w:rsidRDefault="007E4F67"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не</w:t>
      </w:r>
      <w:r w:rsidR="004A66F1" w:rsidRPr="00AC5C98">
        <w:rPr>
          <w:rFonts w:ascii="Times New Roman" w:hAnsi="Times New Roman"/>
          <w:i w:val="0"/>
          <w:sz w:val="24"/>
        </w:rPr>
        <w:t>соответствие планируемого прироста нагрузок расчетным показателям.</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решения указанных проблем системы электроснабжения с целью обеспечения доступности и бесперебойности услуг электроснабжения, необходимо разработать мероприятия по реконструкции, модернизации и развитию</w:t>
      </w:r>
      <w:r w:rsidR="007E4F67" w:rsidRPr="00AC5C98">
        <w:rPr>
          <w:rFonts w:ascii="Times New Roman" w:hAnsi="Times New Roman"/>
          <w:i w:val="0"/>
          <w:sz w:val="24"/>
        </w:rPr>
        <w:t xml:space="preserve"> системы электроснабжения</w:t>
      </w:r>
      <w:r w:rsidRPr="00AC5C98">
        <w:rPr>
          <w:rFonts w:ascii="Times New Roman" w:hAnsi="Times New Roman"/>
          <w:i w:val="0"/>
          <w:sz w:val="24"/>
        </w:rPr>
        <w:t>.</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xml:space="preserve">С учётом намеченного социально-экономического развития ожидается значительный рост электропотребления. </w:t>
      </w:r>
    </w:p>
    <w:p w:rsidR="00F121CC" w:rsidRPr="00AC5C98" w:rsidRDefault="00F121CC" w:rsidP="00F121CC">
      <w:pPr>
        <w:spacing w:line="240" w:lineRule="auto"/>
        <w:ind w:left="0" w:firstLine="0"/>
        <w:jc w:val="right"/>
        <w:rPr>
          <w:rFonts w:ascii="Times New Roman" w:hAnsi="Times New Roman"/>
          <w:i w:val="0"/>
          <w:sz w:val="20"/>
          <w:szCs w:val="20"/>
        </w:rPr>
      </w:pPr>
    </w:p>
    <w:p w:rsidR="004A66F1" w:rsidRPr="00AC5C98" w:rsidRDefault="004A66F1" w:rsidP="00572C5D">
      <w:pPr>
        <w:pStyle w:val="S1"/>
        <w:spacing w:line="240" w:lineRule="auto"/>
        <w:ind w:firstLine="567"/>
        <w:jc w:val="center"/>
        <w:outlineLvl w:val="4"/>
        <w:rPr>
          <w:b/>
        </w:rPr>
      </w:pPr>
      <w:bookmarkStart w:id="61" w:name="_Toc464135660"/>
      <w:r w:rsidRPr="00AC5C98">
        <w:rPr>
          <w:b/>
        </w:rPr>
        <w:t>2.</w:t>
      </w:r>
      <w:r w:rsidR="00572C5D" w:rsidRPr="00AC5C98">
        <w:rPr>
          <w:b/>
        </w:rPr>
        <w:t>1.4.10.6</w:t>
      </w:r>
      <w:r w:rsidRPr="00AC5C98">
        <w:rPr>
          <w:b/>
        </w:rPr>
        <w:t xml:space="preserve"> Системы связи</w:t>
      </w:r>
      <w:bookmarkEnd w:id="61"/>
    </w:p>
    <w:p w:rsidR="004A66F1" w:rsidRPr="00AC5C98" w:rsidRDefault="004A66F1" w:rsidP="004A66F1">
      <w:pPr>
        <w:spacing w:line="240" w:lineRule="auto"/>
        <w:ind w:left="0" w:right="0" w:firstLine="567"/>
        <w:jc w:val="center"/>
        <w:rPr>
          <w:rFonts w:ascii="Times New Roman" w:hAnsi="Times New Roman"/>
          <w:i w:val="0"/>
          <w:sz w:val="24"/>
        </w:rPr>
      </w:pP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В настоящее время населению и организациям на территории предоставляются следующие основные виды телекоммуникационных услуг: телефонная фиксированная (стационарная), мобильная и спутниковая связь; услуги радиосвязи; доступ в сеть «Интернет»; услуги телеграфной связи. Осуществляется почтовая связь.</w:t>
      </w:r>
    </w:p>
    <w:p w:rsidR="004A66F1" w:rsidRPr="00AC5C98" w:rsidRDefault="004A66F1" w:rsidP="004A66F1">
      <w:pPr>
        <w:spacing w:line="240" w:lineRule="auto"/>
        <w:ind w:left="0" w:right="0" w:firstLine="567"/>
        <w:jc w:val="both"/>
        <w:rPr>
          <w:rFonts w:ascii="Times New Roman" w:hAnsi="Times New Roman"/>
          <w:sz w:val="24"/>
        </w:rPr>
      </w:pPr>
      <w:r w:rsidRPr="00AC5C98">
        <w:rPr>
          <w:rFonts w:ascii="Times New Roman" w:hAnsi="Times New Roman"/>
          <w:sz w:val="24"/>
        </w:rPr>
        <w:t xml:space="preserve">Телефонизация </w:t>
      </w:r>
    </w:p>
    <w:p w:rsidR="00124722" w:rsidRPr="00AC5C98" w:rsidRDefault="00124722" w:rsidP="00124722">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Населенный пункт телефонизирован от автоматической телефонной станции (АТС), установленной в с.Нялинское. Межстанционная связь между АТС в с.Нялинское и п.Пырьях осуществляется по радиорелейным линиям связи. По территории поселка проложен кабель связи общей протяженностью 0,5 км.</w:t>
      </w:r>
    </w:p>
    <w:p w:rsidR="004A66F1" w:rsidRPr="00AC5C98" w:rsidRDefault="00124722" w:rsidP="00124722">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 xml:space="preserve">В населенном пункте установлено два антенно-мачтовых сооружения - вышки связи. Вышки связи служат для организации межстанционной связи и размещения оборудования сотовой связи. </w:t>
      </w: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На территории услуги мобильной телефонной связи предоставляют федер</w:t>
      </w:r>
      <w:r w:rsidR="007E4F67" w:rsidRPr="00AC5C98">
        <w:rPr>
          <w:rFonts w:ascii="Times New Roman" w:hAnsi="Times New Roman"/>
          <w:i w:val="0"/>
          <w:sz w:val="24"/>
          <w:szCs w:val="20"/>
        </w:rPr>
        <w:t xml:space="preserve">альные сотовые операторы: </w:t>
      </w:r>
      <w:r w:rsidRPr="00AC5C98">
        <w:rPr>
          <w:rFonts w:ascii="Times New Roman" w:hAnsi="Times New Roman"/>
          <w:i w:val="0"/>
          <w:sz w:val="24"/>
          <w:szCs w:val="20"/>
        </w:rPr>
        <w:t xml:space="preserve">МегаФон, </w:t>
      </w:r>
      <w:hyperlink r:id="rId15" w:tooltip="Tele2 Россия" w:history="1">
        <w:r w:rsidR="00D462D8" w:rsidRPr="00AC5C98">
          <w:rPr>
            <w:rFonts w:ascii="Times New Roman" w:hAnsi="Times New Roman"/>
            <w:i w:val="0"/>
            <w:sz w:val="24"/>
            <w:szCs w:val="20"/>
          </w:rPr>
          <w:t>Tele2 Россия</w:t>
        </w:r>
      </w:hyperlink>
      <w:r w:rsidR="00D462D8" w:rsidRPr="00AC5C98">
        <w:rPr>
          <w:rFonts w:ascii="Times New Roman" w:hAnsi="Times New Roman"/>
          <w:i w:val="0"/>
          <w:sz w:val="24"/>
          <w:szCs w:val="20"/>
        </w:rPr>
        <w:t xml:space="preserve">, </w:t>
      </w:r>
      <w:hyperlink r:id="rId16" w:tooltip="ВымпелКом" w:history="1">
        <w:r w:rsidR="00D462D8" w:rsidRPr="00AC5C98">
          <w:rPr>
            <w:rFonts w:ascii="Times New Roman" w:hAnsi="Times New Roman"/>
            <w:i w:val="0"/>
            <w:sz w:val="24"/>
            <w:szCs w:val="20"/>
          </w:rPr>
          <w:t>Билайн</w:t>
        </w:r>
      </w:hyperlink>
      <w:r w:rsidR="00D462D8" w:rsidRPr="00AC5C98">
        <w:rPr>
          <w:rFonts w:ascii="Times New Roman" w:hAnsi="Times New Roman"/>
          <w:i w:val="0"/>
          <w:sz w:val="24"/>
          <w:szCs w:val="20"/>
        </w:rPr>
        <w:t xml:space="preserve">, </w:t>
      </w:r>
      <w:hyperlink r:id="rId17" w:tooltip="Мобильные ТелеСистемы" w:history="1">
        <w:r w:rsidR="00D462D8" w:rsidRPr="00AC5C98">
          <w:rPr>
            <w:rFonts w:ascii="Times New Roman" w:hAnsi="Times New Roman"/>
            <w:i w:val="0"/>
            <w:sz w:val="24"/>
            <w:szCs w:val="20"/>
          </w:rPr>
          <w:t>МТС</w:t>
        </w:r>
      </w:hyperlink>
      <w:r w:rsidRPr="00AC5C98">
        <w:rPr>
          <w:rFonts w:ascii="Times New Roman" w:hAnsi="Times New Roman"/>
          <w:i w:val="0"/>
          <w:sz w:val="24"/>
          <w:szCs w:val="20"/>
        </w:rPr>
        <w:t xml:space="preserve">. </w:t>
      </w:r>
      <w:r w:rsidR="00D462D8" w:rsidRPr="00AC5C98">
        <w:rPr>
          <w:rFonts w:ascii="Times New Roman" w:hAnsi="Times New Roman"/>
          <w:i w:val="0"/>
          <w:sz w:val="24"/>
          <w:szCs w:val="20"/>
        </w:rPr>
        <w:t>Т</w:t>
      </w:r>
      <w:r w:rsidRPr="00AC5C98">
        <w:rPr>
          <w:rFonts w:ascii="Times New Roman" w:hAnsi="Times New Roman"/>
          <w:i w:val="0"/>
          <w:sz w:val="24"/>
          <w:szCs w:val="20"/>
        </w:rPr>
        <w:t xml:space="preserve">ерритории </w:t>
      </w:r>
      <w:r w:rsidR="007E4F67" w:rsidRPr="00AC5C98">
        <w:rPr>
          <w:rFonts w:ascii="Times New Roman" w:hAnsi="Times New Roman"/>
          <w:i w:val="0"/>
          <w:sz w:val="24"/>
          <w:szCs w:val="20"/>
        </w:rPr>
        <w:t>населенных пунктов</w:t>
      </w:r>
      <w:r w:rsidRPr="00AC5C98">
        <w:rPr>
          <w:rFonts w:ascii="Times New Roman" w:hAnsi="Times New Roman"/>
          <w:i w:val="0"/>
          <w:sz w:val="24"/>
          <w:szCs w:val="20"/>
        </w:rPr>
        <w:t xml:space="preserve"> входит в зоны покрытия операторов мобильной связи.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sz w:val="24"/>
          <w:szCs w:val="20"/>
        </w:rPr>
        <w:t xml:space="preserve">Радиофикация </w:t>
      </w: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 xml:space="preserve">На территории </w:t>
      </w:r>
      <w:r w:rsidR="001C362F" w:rsidRPr="00AC5C98">
        <w:rPr>
          <w:rFonts w:ascii="Times New Roman" w:hAnsi="Times New Roman"/>
          <w:i w:val="0"/>
          <w:sz w:val="24"/>
          <w:szCs w:val="20"/>
        </w:rPr>
        <w:t>населенных пунктов</w:t>
      </w:r>
      <w:r w:rsidR="00020C6E" w:rsidRPr="00AC5C98">
        <w:rPr>
          <w:rFonts w:ascii="Times New Roman" w:hAnsi="Times New Roman"/>
          <w:i w:val="0"/>
          <w:sz w:val="24"/>
          <w:szCs w:val="20"/>
        </w:rPr>
        <w:t xml:space="preserve"> отсутствует</w:t>
      </w:r>
      <w:r w:rsidRPr="00AC5C98">
        <w:rPr>
          <w:rFonts w:ascii="Times New Roman" w:hAnsi="Times New Roman"/>
          <w:i w:val="0"/>
          <w:sz w:val="24"/>
          <w:szCs w:val="20"/>
        </w:rPr>
        <w:t xml:space="preserve"> сеть проводного радиовещания. В связи с развитием телекоммуникационных технологий потребность в проводном радиовещании </w:t>
      </w:r>
      <w:r w:rsidR="00020C6E" w:rsidRPr="00AC5C98">
        <w:rPr>
          <w:rFonts w:ascii="Times New Roman" w:hAnsi="Times New Roman"/>
          <w:i w:val="0"/>
          <w:sz w:val="24"/>
          <w:szCs w:val="20"/>
        </w:rPr>
        <w:t>отсутствует</w:t>
      </w:r>
      <w:r w:rsidR="00124722" w:rsidRPr="00AC5C98">
        <w:rPr>
          <w:rFonts w:ascii="Times New Roman" w:hAnsi="Times New Roman"/>
          <w:i w:val="0"/>
          <w:sz w:val="24"/>
          <w:szCs w:val="20"/>
        </w:rPr>
        <w:t>.</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sz w:val="24"/>
          <w:szCs w:val="20"/>
        </w:rPr>
        <w:t>Телевидение</w:t>
      </w: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 xml:space="preserve">Эфирное вещание на территории </w:t>
      </w:r>
      <w:r w:rsidR="001C362F" w:rsidRPr="00AC5C98">
        <w:rPr>
          <w:rFonts w:ascii="Times New Roman" w:hAnsi="Times New Roman"/>
          <w:i w:val="0"/>
          <w:sz w:val="24"/>
          <w:szCs w:val="20"/>
        </w:rPr>
        <w:t>населенных пунктов</w:t>
      </w:r>
      <w:r w:rsidR="00020C6E" w:rsidRPr="00AC5C98">
        <w:rPr>
          <w:rFonts w:ascii="Times New Roman" w:hAnsi="Times New Roman"/>
          <w:i w:val="0"/>
          <w:sz w:val="24"/>
          <w:szCs w:val="20"/>
        </w:rPr>
        <w:t xml:space="preserve"> </w:t>
      </w:r>
      <w:r w:rsidRPr="00AC5C98">
        <w:rPr>
          <w:rFonts w:ascii="Times New Roman" w:hAnsi="Times New Roman"/>
          <w:i w:val="0"/>
          <w:sz w:val="24"/>
          <w:szCs w:val="20"/>
        </w:rPr>
        <w:t xml:space="preserve">обеспечивает от телевизионных ретрансляторов, установленных в </w:t>
      </w:r>
      <w:r w:rsidR="00124722" w:rsidRPr="00AC5C98">
        <w:rPr>
          <w:rFonts w:ascii="Times New Roman" w:hAnsi="Times New Roman"/>
          <w:i w:val="0"/>
          <w:sz w:val="24"/>
          <w:szCs w:val="20"/>
        </w:rPr>
        <w:t>с.Нялинское</w:t>
      </w:r>
      <w:r w:rsidR="001C362F" w:rsidRPr="00AC5C98">
        <w:rPr>
          <w:rFonts w:ascii="Times New Roman" w:hAnsi="Times New Roman"/>
          <w:i w:val="0"/>
          <w:sz w:val="24"/>
          <w:szCs w:val="20"/>
        </w:rPr>
        <w:t xml:space="preserve"> и </w:t>
      </w:r>
      <w:r w:rsidR="00020C6E" w:rsidRPr="00AC5C98">
        <w:rPr>
          <w:rFonts w:ascii="Times New Roman" w:hAnsi="Times New Roman"/>
          <w:i w:val="0"/>
          <w:sz w:val="24"/>
          <w:szCs w:val="20"/>
        </w:rPr>
        <w:t>через систему спутникового телевидения.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sz w:val="24"/>
          <w:szCs w:val="20"/>
        </w:rPr>
        <w:t>Почта</w:t>
      </w:r>
    </w:p>
    <w:p w:rsidR="004A66F1" w:rsidRPr="00AC5C98" w:rsidRDefault="004A66F1" w:rsidP="00472D92">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 xml:space="preserve">Услуги почтовой связи на территории предоставляет УФПС </w:t>
      </w:r>
      <w:r w:rsidR="00124722" w:rsidRPr="00AC5C98">
        <w:rPr>
          <w:rFonts w:ascii="Times New Roman" w:hAnsi="Times New Roman"/>
          <w:i w:val="0"/>
          <w:sz w:val="24"/>
          <w:szCs w:val="20"/>
        </w:rPr>
        <w:t>ХМАО-Югре</w:t>
      </w:r>
      <w:r w:rsidRPr="00AC5C98">
        <w:rPr>
          <w:rFonts w:ascii="Times New Roman" w:hAnsi="Times New Roman"/>
          <w:i w:val="0"/>
          <w:sz w:val="24"/>
          <w:szCs w:val="20"/>
        </w:rPr>
        <w:t xml:space="preserve"> - филиалы ФГУП «Почта России». Отделени</w:t>
      </w:r>
      <w:r w:rsidR="00D462D8" w:rsidRPr="00AC5C98">
        <w:rPr>
          <w:rFonts w:ascii="Times New Roman" w:hAnsi="Times New Roman"/>
          <w:i w:val="0"/>
          <w:sz w:val="24"/>
          <w:szCs w:val="20"/>
        </w:rPr>
        <w:t>е</w:t>
      </w:r>
      <w:r w:rsidRPr="00AC5C98">
        <w:rPr>
          <w:rFonts w:ascii="Times New Roman" w:hAnsi="Times New Roman"/>
          <w:i w:val="0"/>
          <w:sz w:val="24"/>
          <w:szCs w:val="20"/>
        </w:rPr>
        <w:t xml:space="preserve"> почтовой связи расположен</w:t>
      </w:r>
      <w:r w:rsidR="00D462D8" w:rsidRPr="00AC5C98">
        <w:rPr>
          <w:rFonts w:ascii="Times New Roman" w:hAnsi="Times New Roman"/>
          <w:i w:val="0"/>
          <w:sz w:val="24"/>
          <w:szCs w:val="20"/>
        </w:rPr>
        <w:t>о</w:t>
      </w:r>
      <w:r w:rsidRPr="00AC5C98">
        <w:rPr>
          <w:rFonts w:ascii="Times New Roman" w:hAnsi="Times New Roman"/>
          <w:i w:val="0"/>
          <w:sz w:val="24"/>
          <w:szCs w:val="20"/>
        </w:rPr>
        <w:t xml:space="preserve"> в </w:t>
      </w:r>
      <w:r w:rsidR="00124722" w:rsidRPr="00AC5C98">
        <w:rPr>
          <w:rFonts w:ascii="Times New Roman" w:hAnsi="Times New Roman"/>
          <w:i w:val="0"/>
          <w:sz w:val="24"/>
          <w:szCs w:val="20"/>
        </w:rPr>
        <w:t>п.Пырьях</w:t>
      </w:r>
      <w:r w:rsidR="008C095F" w:rsidRPr="00AC5C98">
        <w:rPr>
          <w:rFonts w:ascii="Times New Roman" w:hAnsi="Times New Roman"/>
          <w:i w:val="0"/>
          <w:sz w:val="24"/>
          <w:szCs w:val="20"/>
        </w:rPr>
        <w:t>.</w:t>
      </w:r>
      <w:r w:rsidR="001C362F" w:rsidRPr="00AC5C98">
        <w:rPr>
          <w:rFonts w:ascii="Times New Roman" w:hAnsi="Times New Roman"/>
          <w:i w:val="0"/>
          <w:sz w:val="24"/>
          <w:szCs w:val="20"/>
        </w:rPr>
        <w:t xml:space="preserve"> </w:t>
      </w:r>
      <w:r w:rsidRPr="00AC5C98">
        <w:rPr>
          <w:rFonts w:ascii="Times New Roman" w:hAnsi="Times New Roman"/>
          <w:i w:val="0"/>
          <w:sz w:val="24"/>
          <w:szCs w:val="20"/>
        </w:rPr>
        <w:t xml:space="preserve">На территории </w:t>
      </w:r>
      <w:r w:rsidR="00472D92" w:rsidRPr="00AC5C98">
        <w:rPr>
          <w:rFonts w:ascii="Times New Roman" w:hAnsi="Times New Roman"/>
          <w:i w:val="0"/>
          <w:sz w:val="24"/>
          <w:szCs w:val="20"/>
        </w:rPr>
        <w:t>организован пункт</w:t>
      </w:r>
      <w:r w:rsidRPr="00AC5C98">
        <w:rPr>
          <w:rFonts w:ascii="Times New Roman" w:hAnsi="Times New Roman"/>
          <w:i w:val="0"/>
          <w:sz w:val="24"/>
          <w:szCs w:val="20"/>
        </w:rPr>
        <w:t xml:space="preserve"> коллективного доступа в Интернет. Основным оператором, предоставляющим услугу, является ФГУП «Почта России».</w:t>
      </w: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 xml:space="preserve">Анализ перечня услуг связи, предоставляемых населению, показывает, что в целом системы телекоммуникаций </w:t>
      </w:r>
      <w:r w:rsidR="00020C6E" w:rsidRPr="00AC5C98">
        <w:rPr>
          <w:rFonts w:ascii="Times New Roman" w:hAnsi="Times New Roman"/>
          <w:i w:val="0"/>
          <w:sz w:val="24"/>
          <w:szCs w:val="20"/>
        </w:rPr>
        <w:t xml:space="preserve">не </w:t>
      </w:r>
      <w:r w:rsidRPr="00AC5C98">
        <w:rPr>
          <w:rFonts w:ascii="Times New Roman" w:hAnsi="Times New Roman"/>
          <w:i w:val="0"/>
          <w:sz w:val="24"/>
          <w:szCs w:val="20"/>
        </w:rPr>
        <w:t xml:space="preserve">обеспечивают необходимый уровень обслуживания и </w:t>
      </w:r>
      <w:r w:rsidR="00020C6E" w:rsidRPr="00AC5C98">
        <w:rPr>
          <w:rFonts w:ascii="Times New Roman" w:hAnsi="Times New Roman"/>
          <w:i w:val="0"/>
          <w:sz w:val="24"/>
          <w:szCs w:val="20"/>
        </w:rPr>
        <w:t xml:space="preserve">не </w:t>
      </w:r>
      <w:r w:rsidRPr="00AC5C98">
        <w:rPr>
          <w:rFonts w:ascii="Times New Roman" w:hAnsi="Times New Roman"/>
          <w:i w:val="0"/>
          <w:sz w:val="24"/>
          <w:szCs w:val="20"/>
        </w:rPr>
        <w:t>соответствует требованиям развития рынка телекоммуникационных услуг Российской Федерации. Основными задачами являются развитие системы связи за счет расширение спектра и снижение стоимости предоставляемых услуг.</w:t>
      </w:r>
    </w:p>
    <w:p w:rsidR="004A66F1" w:rsidRPr="00AC5C98" w:rsidRDefault="004A66F1" w:rsidP="004A66F1">
      <w:pPr>
        <w:spacing w:line="240" w:lineRule="auto"/>
        <w:ind w:left="0" w:right="0" w:firstLine="567"/>
        <w:jc w:val="both"/>
        <w:rPr>
          <w:rFonts w:ascii="Times New Roman" w:hAnsi="Times New Roman"/>
          <w:i w:val="0"/>
          <w:sz w:val="24"/>
        </w:rPr>
      </w:pPr>
    </w:p>
    <w:p w:rsidR="004A66F1" w:rsidRPr="00AC5C98" w:rsidRDefault="004A66F1" w:rsidP="00572C5D">
      <w:pPr>
        <w:pStyle w:val="S1"/>
        <w:spacing w:line="240" w:lineRule="auto"/>
        <w:ind w:firstLine="567"/>
        <w:jc w:val="center"/>
        <w:outlineLvl w:val="3"/>
        <w:rPr>
          <w:b/>
        </w:rPr>
      </w:pPr>
      <w:bookmarkStart w:id="62" w:name="_Toc464135661"/>
      <w:r w:rsidRPr="00AC5C98">
        <w:rPr>
          <w:b/>
        </w:rPr>
        <w:t>2.</w:t>
      </w:r>
      <w:r w:rsidR="00572C5D" w:rsidRPr="00AC5C98">
        <w:rPr>
          <w:b/>
        </w:rPr>
        <w:t>1.4.11</w:t>
      </w:r>
      <w:r w:rsidRPr="00AC5C98">
        <w:rPr>
          <w:b/>
        </w:rPr>
        <w:t xml:space="preserve"> Инженерная подготовка территории</w:t>
      </w:r>
      <w:bookmarkEnd w:id="62"/>
    </w:p>
    <w:p w:rsidR="004A66F1" w:rsidRPr="00AC5C98" w:rsidRDefault="004A66F1" w:rsidP="004A66F1">
      <w:pPr>
        <w:spacing w:line="240" w:lineRule="auto"/>
        <w:ind w:left="0" w:right="0" w:firstLine="567"/>
        <w:jc w:val="both"/>
        <w:rPr>
          <w:rFonts w:ascii="Times New Roman" w:hAnsi="Times New Roman"/>
          <w:i w:val="0"/>
          <w:sz w:val="24"/>
        </w:rPr>
      </w:pPr>
    </w:p>
    <w:p w:rsidR="004A66F1" w:rsidRPr="00AC5C98" w:rsidRDefault="004A66F1" w:rsidP="004A66F1">
      <w:pPr>
        <w:spacing w:line="240" w:lineRule="auto"/>
        <w:ind w:left="0" w:right="0" w:firstLine="567"/>
        <w:jc w:val="both"/>
        <w:rPr>
          <w:rFonts w:ascii="Times New Roman" w:hAnsi="Times New Roman" w:cs="GOST type A"/>
          <w:i w:val="0"/>
          <w:sz w:val="24"/>
          <w:szCs w:val="20"/>
        </w:rPr>
      </w:pPr>
      <w:r w:rsidRPr="00AC5C98">
        <w:rPr>
          <w:rFonts w:ascii="Times New Roman" w:hAnsi="Times New Roman" w:cs="GOST type A"/>
          <w:i w:val="0"/>
          <w:sz w:val="24"/>
          <w:szCs w:val="20"/>
        </w:rPr>
        <w:t xml:space="preserve">Рассматриваемая территория имеет ряд специфических природных условий –холмистый рельеф с опасными геологическими процессами, </w:t>
      </w:r>
      <w:r w:rsidR="00B616F8" w:rsidRPr="00AC5C98">
        <w:rPr>
          <w:rFonts w:ascii="Times New Roman" w:hAnsi="Times New Roman" w:cs="GOST type A"/>
          <w:i w:val="0"/>
          <w:sz w:val="24"/>
          <w:szCs w:val="20"/>
        </w:rPr>
        <w:t>расположение в зоне затопления</w:t>
      </w:r>
      <w:r w:rsidRPr="00AC5C98">
        <w:rPr>
          <w:rFonts w:ascii="Times New Roman" w:hAnsi="Times New Roman" w:cs="GOST type A"/>
          <w:i w:val="0"/>
          <w:sz w:val="24"/>
          <w:szCs w:val="20"/>
        </w:rPr>
        <w:t>.</w:t>
      </w:r>
      <w:r w:rsidR="00B616F8" w:rsidRPr="00AC5C98">
        <w:rPr>
          <w:rFonts w:ascii="Times New Roman" w:hAnsi="Times New Roman" w:cs="GOST type A"/>
          <w:i w:val="0"/>
          <w:sz w:val="24"/>
          <w:szCs w:val="20"/>
        </w:rPr>
        <w:t xml:space="preserve"> </w:t>
      </w:r>
      <w:r w:rsidRPr="00AC5C98">
        <w:rPr>
          <w:rFonts w:ascii="Times New Roman" w:hAnsi="Times New Roman"/>
          <w:i w:val="0"/>
          <w:sz w:val="24"/>
          <w:szCs w:val="20"/>
        </w:rPr>
        <w:t>Анализ современного состояния выявил, что наиболее проблемными вопросами инженерной подготовки являются следующие:</w:t>
      </w: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1) Организация и отведение поверхностного стока.</w:t>
      </w:r>
    </w:p>
    <w:p w:rsidR="004A66F1" w:rsidRPr="00AC5C98" w:rsidRDefault="004A66F1" w:rsidP="004A66F1">
      <w:pPr>
        <w:spacing w:line="240" w:lineRule="auto"/>
        <w:ind w:left="0" w:right="0" w:firstLine="567"/>
        <w:jc w:val="both"/>
        <w:rPr>
          <w:rFonts w:ascii="Times New Roman" w:hAnsi="Times New Roman" w:cs="GOST type A"/>
          <w:i w:val="0"/>
          <w:sz w:val="24"/>
          <w:szCs w:val="20"/>
        </w:rPr>
      </w:pPr>
      <w:r w:rsidRPr="00AC5C98">
        <w:rPr>
          <w:rFonts w:ascii="Times New Roman" w:hAnsi="Times New Roman"/>
          <w:i w:val="0"/>
          <w:sz w:val="24"/>
          <w:szCs w:val="20"/>
        </w:rPr>
        <w:t xml:space="preserve">В настоящее время в </w:t>
      </w:r>
      <w:r w:rsidR="00CA3B91" w:rsidRPr="00AC5C98">
        <w:rPr>
          <w:rFonts w:ascii="Times New Roman" w:hAnsi="Times New Roman"/>
          <w:i w:val="0"/>
          <w:sz w:val="24"/>
          <w:szCs w:val="20"/>
        </w:rPr>
        <w:t>населенных пунктах</w:t>
      </w:r>
      <w:r w:rsidRPr="00AC5C98">
        <w:rPr>
          <w:rFonts w:ascii="Times New Roman" w:hAnsi="Times New Roman"/>
          <w:i w:val="0"/>
          <w:sz w:val="24"/>
          <w:szCs w:val="20"/>
        </w:rPr>
        <w:t xml:space="preserve"> отсутствует едина</w:t>
      </w:r>
      <w:r w:rsidR="00CA3B91" w:rsidRPr="00AC5C98">
        <w:rPr>
          <w:rFonts w:ascii="Times New Roman" w:hAnsi="Times New Roman"/>
          <w:i w:val="0"/>
          <w:sz w:val="24"/>
          <w:szCs w:val="20"/>
        </w:rPr>
        <w:t>я система ливневой канализации.</w:t>
      </w:r>
      <w:r w:rsidR="00CA3B91" w:rsidRPr="00AC5C98">
        <w:rPr>
          <w:rFonts w:ascii="Times New Roman" w:hAnsi="Times New Roman" w:cs="GOST type A"/>
          <w:i w:val="0"/>
          <w:sz w:val="24"/>
          <w:szCs w:val="20"/>
        </w:rPr>
        <w:t xml:space="preserve"> </w:t>
      </w:r>
      <w:r w:rsidRPr="00AC5C98">
        <w:rPr>
          <w:rFonts w:ascii="Times New Roman" w:hAnsi="Times New Roman"/>
          <w:i w:val="0"/>
          <w:sz w:val="24"/>
          <w:szCs w:val="20"/>
        </w:rPr>
        <w:t>Водоприемниками дождевой канализации служат внутри</w:t>
      </w:r>
      <w:r w:rsidR="00B616F8" w:rsidRPr="00AC5C98">
        <w:rPr>
          <w:rFonts w:ascii="Times New Roman" w:hAnsi="Times New Roman"/>
          <w:i w:val="0"/>
          <w:sz w:val="24"/>
          <w:szCs w:val="20"/>
        </w:rPr>
        <w:t>поселковые</w:t>
      </w:r>
      <w:r w:rsidRPr="00AC5C98">
        <w:rPr>
          <w:rFonts w:ascii="Times New Roman" w:hAnsi="Times New Roman"/>
          <w:i w:val="0"/>
          <w:sz w:val="24"/>
          <w:szCs w:val="20"/>
        </w:rPr>
        <w:t xml:space="preserve"> водотоки, протекающие по тальвегам оврагов; поверхностный сток поступает в водоприемники без предварительной очистки.</w:t>
      </w: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2) Эрозионные процессы.</w:t>
      </w: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lastRenderedPageBreak/>
        <w:t>На территории развита овражная сеть; овраги в основном стабилизированы, задернованы, в отдельных случаях склоны озеленены кустарниками и деревьями. Однако, в период снеготаяния и сильных ливней возможен рост отвершков.</w:t>
      </w:r>
      <w:r w:rsidR="00B616F8" w:rsidRPr="00AC5C98">
        <w:rPr>
          <w:rFonts w:ascii="Times New Roman" w:hAnsi="Times New Roman"/>
          <w:i w:val="0"/>
          <w:sz w:val="24"/>
          <w:szCs w:val="20"/>
        </w:rPr>
        <w:t xml:space="preserve"> Также распространен размыв берега </w:t>
      </w:r>
      <w:r w:rsidR="00932430" w:rsidRPr="00AC5C98">
        <w:rPr>
          <w:rFonts w:ascii="Times New Roman" w:hAnsi="Times New Roman"/>
          <w:i w:val="0"/>
          <w:sz w:val="24"/>
          <w:szCs w:val="20"/>
        </w:rPr>
        <w:t>р.Пырь-Ях</w:t>
      </w:r>
      <w:r w:rsidR="00B616F8" w:rsidRPr="00AC5C98">
        <w:rPr>
          <w:rFonts w:ascii="Times New Roman" w:hAnsi="Times New Roman"/>
          <w:i w:val="0"/>
          <w:sz w:val="24"/>
          <w:szCs w:val="20"/>
        </w:rPr>
        <w:t>.</w:t>
      </w: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3) Затопление территории.</w:t>
      </w: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 xml:space="preserve">При необходимости освоения для целей строительства территорий, подвергающихся затоплению паводковыми водами рек, должно быть предусмотрено проведение ряда инженерных мероприятий, обеспечивающих защиту этой территории и создание необходимых условий для осуществления на ней строительства и нормального функционирования построенных на этой территории объектов. </w:t>
      </w:r>
    </w:p>
    <w:p w:rsidR="004A66F1" w:rsidRPr="00AC5C98" w:rsidRDefault="004A66F1" w:rsidP="004A66F1">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 xml:space="preserve">В качестве основных средств инженерной защиты от затопления следует предусматривать искусственное повышение поверхности территории, сооружения по регулированию и отводу поверхностного стока, дренажные системы. </w:t>
      </w:r>
    </w:p>
    <w:p w:rsidR="00F17532" w:rsidRPr="00AC5C98" w:rsidRDefault="004A66F1" w:rsidP="00F17532">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Сброс дождевых вод предлагается производить в пониженные места за пределами населенного пункта. Перед выпусками необходимо предусмотреть устройство очистных сооружений. Технические характеристики системы водоотвода и очистных сооружений, а также их расположение уточняются на стадии подготовки рабочей документации после проведения соответствующих инженерно-технических изысканий.</w:t>
      </w:r>
    </w:p>
    <w:p w:rsidR="000029AC" w:rsidRPr="00AC5C98" w:rsidRDefault="000029AC" w:rsidP="000029AC">
      <w:pPr>
        <w:spacing w:line="240" w:lineRule="auto"/>
        <w:ind w:left="0" w:right="0" w:firstLine="567"/>
        <w:jc w:val="both"/>
        <w:rPr>
          <w:rFonts w:ascii="Times New Roman" w:hAnsi="Times New Roman"/>
          <w:bCs/>
          <w:i w:val="0"/>
          <w:iCs/>
          <w:sz w:val="24"/>
        </w:rPr>
        <w:sectPr w:rsidR="000029AC" w:rsidRPr="00AC5C98" w:rsidSect="00C95A4F">
          <w:pgSz w:w="11906" w:h="16838"/>
          <w:pgMar w:top="567" w:right="849" w:bottom="567" w:left="1418" w:header="709" w:footer="550" w:gutter="0"/>
          <w:cols w:space="708"/>
          <w:docGrid w:linePitch="381"/>
        </w:sectPr>
      </w:pPr>
    </w:p>
    <w:p w:rsidR="000029AC" w:rsidRPr="00AC5C98" w:rsidRDefault="000029AC" w:rsidP="000029AC">
      <w:pPr>
        <w:pStyle w:val="20"/>
        <w:spacing w:line="240" w:lineRule="auto"/>
        <w:ind w:left="0"/>
      </w:pPr>
      <w:bookmarkStart w:id="63" w:name="_Toc464135662"/>
      <w:r w:rsidRPr="00AC5C98">
        <w:rPr>
          <w:rFonts w:ascii="Times New Roman" w:hAnsi="Times New Roman" w:cs="Times New Roman"/>
          <w:i w:val="0"/>
          <w:sz w:val="24"/>
          <w:szCs w:val="24"/>
        </w:rPr>
        <w:lastRenderedPageBreak/>
        <w:t xml:space="preserve">Карта </w:t>
      </w:r>
      <w:r w:rsidRPr="00AC5C98">
        <w:rPr>
          <w:rFonts w:ascii="Times New Roman" w:hAnsi="Times New Roman"/>
          <w:i w:val="0"/>
          <w:sz w:val="24"/>
        </w:rPr>
        <w:t>расположения объектов местного значения</w:t>
      </w:r>
      <w:bookmarkEnd w:id="63"/>
    </w:p>
    <w:p w:rsidR="000029AC" w:rsidRPr="00AC5C98" w:rsidRDefault="0081555F" w:rsidP="000029AC">
      <w:pPr>
        <w:ind w:left="0" w:firstLine="0"/>
        <w:jc w:val="center"/>
      </w:pPr>
      <w:r w:rsidRPr="00AC5C98">
        <w:rPr>
          <w:noProof/>
        </w:rPr>
        <w:drawing>
          <wp:inline distT="0" distB="0" distL="0" distR="0">
            <wp:extent cx="7420191" cy="12760544"/>
            <wp:effectExtent l="0" t="0" r="0" b="0"/>
            <wp:docPr id="7" name="Рисунок 7" descr="C:\Users\User\YandexDisk\Ханты-Мансийский автономный округ\Ханты-Мансийский район\СП Нялинское\Пырьях\Диск 07.11.2016\ГП\МОП\МОП-2. Карта расположения объектов местного знач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Ханты-Мансийский автономный округ\Ханты-Мансийский район\СП Нялинское\Пырьях\Диск 07.11.2016\ГП\МОП\МОП-2. Карта расположения объектов местного значения.pn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7422165" cy="12763939"/>
                    </a:xfrm>
                    <a:prstGeom prst="rect">
                      <a:avLst/>
                    </a:prstGeom>
                    <a:noFill/>
                    <a:ln>
                      <a:noFill/>
                    </a:ln>
                  </pic:spPr>
                </pic:pic>
              </a:graphicData>
            </a:graphic>
          </wp:inline>
        </w:drawing>
      </w:r>
    </w:p>
    <w:p w:rsidR="000C4FDA" w:rsidRPr="00AC5C98" w:rsidRDefault="000C4FDA" w:rsidP="000029AC">
      <w:pPr>
        <w:ind w:left="0" w:firstLine="0"/>
        <w:jc w:val="center"/>
        <w:sectPr w:rsidR="000C4FDA" w:rsidRPr="00AC5C98" w:rsidSect="00A16EE1">
          <w:pgSz w:w="16840" w:h="23814" w:code="8"/>
          <w:pgMar w:top="567" w:right="567" w:bottom="567" w:left="1418" w:header="709" w:footer="550" w:gutter="0"/>
          <w:cols w:space="708"/>
          <w:docGrid w:linePitch="381"/>
        </w:sectPr>
      </w:pPr>
    </w:p>
    <w:p w:rsidR="000029AC" w:rsidRPr="00AC5C98" w:rsidRDefault="000029AC" w:rsidP="000029AC">
      <w:pPr>
        <w:pStyle w:val="20"/>
        <w:spacing w:line="240" w:lineRule="auto"/>
        <w:ind w:left="0"/>
        <w:rPr>
          <w:rFonts w:ascii="Times New Roman" w:hAnsi="Times New Roman"/>
          <w:i w:val="0"/>
          <w:sz w:val="24"/>
        </w:rPr>
      </w:pPr>
      <w:bookmarkStart w:id="64" w:name="_Toc464135663"/>
      <w:r w:rsidRPr="00AC5C98">
        <w:rPr>
          <w:rFonts w:ascii="Times New Roman" w:hAnsi="Times New Roman" w:cs="Times New Roman"/>
          <w:i w:val="0"/>
          <w:sz w:val="24"/>
          <w:szCs w:val="24"/>
        </w:rPr>
        <w:lastRenderedPageBreak/>
        <w:t xml:space="preserve">Карта </w:t>
      </w:r>
      <w:r w:rsidRPr="00AC5C98">
        <w:rPr>
          <w:rFonts w:ascii="Times New Roman" w:hAnsi="Times New Roman"/>
          <w:i w:val="0"/>
          <w:sz w:val="24"/>
        </w:rPr>
        <w:t>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bookmarkEnd w:id="64"/>
    </w:p>
    <w:p w:rsidR="00531F23" w:rsidRPr="00AC5C98" w:rsidRDefault="00AB3E9D" w:rsidP="00072F89">
      <w:pPr>
        <w:jc w:val="center"/>
      </w:pPr>
      <w:r w:rsidRPr="00AC5C98">
        <w:rPr>
          <w:noProof/>
        </w:rPr>
        <w:drawing>
          <wp:inline distT="0" distB="0" distL="0" distR="0">
            <wp:extent cx="7258363" cy="12482248"/>
            <wp:effectExtent l="0" t="0" r="0" b="0"/>
            <wp:docPr id="8" name="Рисунок 8" descr="C:\Users\User\YandexDisk\Ханты-Мансийский автономный округ\Ханты-Мансийский район\СП Нялинское\Пырьях\Диск 07.11.2016\ГП\МОП\МОП-3. Карта границ зон с особыми условиями использования территор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YandexDisk\Ханты-Мансийский автономный округ\Ханты-Мансийский район\СП Нялинское\Пырьях\Диск 07.11.2016\ГП\МОП\МОП-3. Карта границ зон с особыми условиями использования территории.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7260634" cy="12486154"/>
                    </a:xfrm>
                    <a:prstGeom prst="rect">
                      <a:avLst/>
                    </a:prstGeom>
                    <a:noFill/>
                    <a:ln>
                      <a:noFill/>
                    </a:ln>
                  </pic:spPr>
                </pic:pic>
              </a:graphicData>
            </a:graphic>
          </wp:inline>
        </w:drawing>
      </w:r>
    </w:p>
    <w:p w:rsidR="000029AC" w:rsidRPr="00AC5C98" w:rsidRDefault="000029AC" w:rsidP="000029AC">
      <w:pPr>
        <w:jc w:val="center"/>
        <w:sectPr w:rsidR="000029AC" w:rsidRPr="00AC5C98" w:rsidSect="008E38B3">
          <w:pgSz w:w="16840" w:h="23814" w:code="8"/>
          <w:pgMar w:top="567" w:right="851" w:bottom="567" w:left="1418" w:header="709" w:footer="550" w:gutter="0"/>
          <w:cols w:space="708"/>
          <w:docGrid w:linePitch="381"/>
        </w:sectPr>
      </w:pPr>
    </w:p>
    <w:p w:rsidR="00572C5D" w:rsidRPr="00AC5C98" w:rsidRDefault="00572C5D" w:rsidP="00572C5D">
      <w:pPr>
        <w:pStyle w:val="20"/>
        <w:spacing w:line="240" w:lineRule="auto"/>
        <w:ind w:left="0" w:right="-1" w:firstLine="567"/>
        <w:rPr>
          <w:rFonts w:ascii="Times New Roman" w:hAnsi="Times New Roman"/>
          <w:bCs w:val="0"/>
          <w:i w:val="0"/>
          <w:iCs w:val="0"/>
          <w:sz w:val="24"/>
        </w:rPr>
      </w:pPr>
      <w:bookmarkStart w:id="65" w:name="_Toc464135664"/>
      <w:bookmarkEnd w:id="46"/>
      <w:bookmarkEnd w:id="47"/>
      <w:r w:rsidRPr="00AC5C98">
        <w:rPr>
          <w:rFonts w:ascii="Times New Roman" w:hAnsi="Times New Roman"/>
          <w:bCs w:val="0"/>
          <w:i w:val="0"/>
          <w:iCs w:val="0"/>
          <w:sz w:val="24"/>
        </w:rPr>
        <w:lastRenderedPageBreak/>
        <w:t>2.2 Возможные направления развития территории</w:t>
      </w:r>
      <w:bookmarkEnd w:id="65"/>
    </w:p>
    <w:p w:rsidR="00572C5D" w:rsidRPr="00AC5C98" w:rsidRDefault="00572C5D" w:rsidP="00572C5D">
      <w:pPr>
        <w:spacing w:line="240" w:lineRule="auto"/>
        <w:ind w:left="0" w:right="0" w:firstLine="567"/>
        <w:jc w:val="both"/>
        <w:rPr>
          <w:rFonts w:ascii="Times New Roman" w:hAnsi="Times New Roman"/>
          <w:i w:val="0"/>
          <w:sz w:val="24"/>
        </w:rPr>
      </w:pP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Для более четкого и системного представления об особенностях процесса развития </w:t>
      </w:r>
      <w:r w:rsidR="00BF37AB" w:rsidRPr="00AC5C98">
        <w:rPr>
          <w:rFonts w:ascii="Times New Roman" w:hAnsi="Times New Roman"/>
          <w:i w:val="0"/>
          <w:sz w:val="24"/>
        </w:rPr>
        <w:t>населенн</w:t>
      </w:r>
      <w:r w:rsidR="00861FC9" w:rsidRPr="00AC5C98">
        <w:rPr>
          <w:rFonts w:ascii="Times New Roman" w:hAnsi="Times New Roman"/>
          <w:i w:val="0"/>
          <w:sz w:val="24"/>
        </w:rPr>
        <w:t>ого</w:t>
      </w:r>
      <w:r w:rsidR="00BF37AB" w:rsidRPr="00AC5C98">
        <w:rPr>
          <w:rFonts w:ascii="Times New Roman" w:hAnsi="Times New Roman"/>
          <w:i w:val="0"/>
          <w:sz w:val="24"/>
        </w:rPr>
        <w:t xml:space="preserve"> пункт</w:t>
      </w:r>
      <w:r w:rsidR="00861FC9" w:rsidRPr="00AC5C98">
        <w:rPr>
          <w:rFonts w:ascii="Times New Roman" w:hAnsi="Times New Roman"/>
          <w:i w:val="0"/>
          <w:sz w:val="24"/>
        </w:rPr>
        <w:t>а</w:t>
      </w:r>
      <w:r w:rsidRPr="00AC5C98">
        <w:rPr>
          <w:rFonts w:ascii="Times New Roman" w:hAnsi="Times New Roman"/>
          <w:i w:val="0"/>
          <w:sz w:val="24"/>
        </w:rPr>
        <w:t xml:space="preserve"> следует выделить основные факторы, оказывающие влияние на </w:t>
      </w:r>
      <w:r w:rsidR="00BF37AB" w:rsidRPr="00AC5C98">
        <w:rPr>
          <w:rFonts w:ascii="Times New Roman" w:hAnsi="Times New Roman"/>
          <w:i w:val="0"/>
          <w:sz w:val="24"/>
        </w:rPr>
        <w:t>их</w:t>
      </w:r>
      <w:r w:rsidRPr="00AC5C98">
        <w:rPr>
          <w:rFonts w:ascii="Times New Roman" w:hAnsi="Times New Roman"/>
          <w:i w:val="0"/>
          <w:sz w:val="24"/>
        </w:rPr>
        <w:t xml:space="preserve"> развитие. Согласно выводам из анализа информации о социально-экономическом положении и характеристик существующей обстановки, динамики и тенденций в социальн</w:t>
      </w:r>
      <w:r w:rsidR="002B61F3" w:rsidRPr="00AC5C98">
        <w:rPr>
          <w:rFonts w:ascii="Times New Roman" w:hAnsi="Times New Roman"/>
          <w:i w:val="0"/>
          <w:sz w:val="24"/>
        </w:rPr>
        <w:t xml:space="preserve">о-экономическом развитии </w:t>
      </w:r>
      <w:r w:rsidR="00861FC9" w:rsidRPr="00AC5C98">
        <w:rPr>
          <w:rFonts w:ascii="Times New Roman" w:hAnsi="Times New Roman"/>
          <w:i w:val="0"/>
          <w:sz w:val="24"/>
        </w:rPr>
        <w:t>ХМАО-Югры</w:t>
      </w:r>
      <w:r w:rsidR="00BF37AB" w:rsidRPr="00AC5C98">
        <w:rPr>
          <w:rFonts w:ascii="Times New Roman" w:hAnsi="Times New Roman"/>
          <w:i w:val="0"/>
          <w:sz w:val="24"/>
        </w:rPr>
        <w:t xml:space="preserve">, </w:t>
      </w:r>
      <w:r w:rsidR="00861FC9" w:rsidRPr="00AC5C98">
        <w:rPr>
          <w:rFonts w:ascii="Times New Roman" w:hAnsi="Times New Roman"/>
          <w:i w:val="0"/>
          <w:sz w:val="24"/>
        </w:rPr>
        <w:t>Ханты-Мансийского района</w:t>
      </w:r>
      <w:r w:rsidR="002B61F3" w:rsidRPr="00AC5C98">
        <w:rPr>
          <w:rFonts w:ascii="Times New Roman" w:hAnsi="Times New Roman"/>
          <w:i w:val="0"/>
          <w:sz w:val="24"/>
        </w:rPr>
        <w:t xml:space="preserve"> и </w:t>
      </w:r>
      <w:r w:rsidR="00F17532" w:rsidRPr="00AC5C98">
        <w:rPr>
          <w:rFonts w:ascii="Times New Roman" w:hAnsi="Times New Roman"/>
          <w:i w:val="0"/>
          <w:sz w:val="24"/>
        </w:rPr>
        <w:t>сель</w:t>
      </w:r>
      <w:r w:rsidR="00BF37AB" w:rsidRPr="00AC5C98">
        <w:rPr>
          <w:rFonts w:ascii="Times New Roman" w:hAnsi="Times New Roman"/>
          <w:i w:val="0"/>
          <w:sz w:val="24"/>
        </w:rPr>
        <w:t>с</w:t>
      </w:r>
      <w:r w:rsidR="00F17532" w:rsidRPr="00AC5C98">
        <w:rPr>
          <w:rFonts w:ascii="Times New Roman" w:hAnsi="Times New Roman"/>
          <w:i w:val="0"/>
          <w:sz w:val="24"/>
        </w:rPr>
        <w:t>кого поселения</w:t>
      </w:r>
      <w:r w:rsidR="00861FC9" w:rsidRPr="00AC5C98">
        <w:rPr>
          <w:rFonts w:ascii="Times New Roman" w:hAnsi="Times New Roman"/>
          <w:i w:val="0"/>
          <w:sz w:val="24"/>
        </w:rPr>
        <w:t xml:space="preserve"> Нялинское</w:t>
      </w:r>
      <w:r w:rsidR="002B61F3" w:rsidRPr="00AC5C98">
        <w:rPr>
          <w:rFonts w:ascii="Times New Roman" w:hAnsi="Times New Roman"/>
          <w:i w:val="0"/>
          <w:sz w:val="24"/>
        </w:rPr>
        <w:t xml:space="preserve"> в частности</w:t>
      </w:r>
      <w:r w:rsidRPr="00AC5C98">
        <w:rPr>
          <w:rFonts w:ascii="Times New Roman" w:hAnsi="Times New Roman"/>
          <w:i w:val="0"/>
          <w:sz w:val="24"/>
        </w:rPr>
        <w:t>, изложенных в Схем</w:t>
      </w:r>
      <w:r w:rsidR="00BF37AB" w:rsidRPr="00AC5C98">
        <w:rPr>
          <w:rFonts w:ascii="Times New Roman" w:hAnsi="Times New Roman"/>
          <w:i w:val="0"/>
          <w:sz w:val="24"/>
        </w:rPr>
        <w:t>ах</w:t>
      </w:r>
      <w:r w:rsidRPr="00AC5C98">
        <w:rPr>
          <w:rFonts w:ascii="Times New Roman" w:hAnsi="Times New Roman"/>
          <w:i w:val="0"/>
          <w:sz w:val="24"/>
        </w:rPr>
        <w:t xml:space="preserve"> территориального планирования</w:t>
      </w:r>
      <w:r w:rsidR="00861FC9" w:rsidRPr="00AC5C98">
        <w:rPr>
          <w:rFonts w:ascii="Times New Roman" w:hAnsi="Times New Roman"/>
          <w:i w:val="0"/>
          <w:sz w:val="24"/>
        </w:rPr>
        <w:t xml:space="preserve"> и Генеральном плане</w:t>
      </w:r>
      <w:r w:rsidRPr="00AC5C98">
        <w:rPr>
          <w:rFonts w:ascii="Times New Roman" w:hAnsi="Times New Roman"/>
          <w:i w:val="0"/>
          <w:sz w:val="24"/>
        </w:rPr>
        <w:t>, выделены</w:t>
      </w:r>
      <w:r w:rsidR="00E86375" w:rsidRPr="00AC5C98">
        <w:rPr>
          <w:rFonts w:ascii="Times New Roman" w:hAnsi="Times New Roman"/>
          <w:i w:val="0"/>
          <w:sz w:val="24"/>
        </w:rPr>
        <w:t xml:space="preserve"> </w:t>
      </w:r>
      <w:r w:rsidRPr="00AC5C98">
        <w:rPr>
          <w:rFonts w:ascii="Times New Roman" w:hAnsi="Times New Roman"/>
          <w:i w:val="0"/>
          <w:sz w:val="24"/>
        </w:rPr>
        <w:t xml:space="preserve">наиболее перспективные из них, которые могут быть реально осуществимы с учетом сложившейся ситуации, тенденций и имеющихся или привлеченных ресурсов, дать дополнительный позитивный социально-экономический эффект и способствовать дельнейшему развитию. </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Вариантами и направлениями территориального планирования являются:</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1. Дальнейшее развитие </w:t>
      </w:r>
      <w:r w:rsidR="00861FC9" w:rsidRPr="00AC5C98">
        <w:rPr>
          <w:rFonts w:ascii="Times New Roman" w:hAnsi="Times New Roman"/>
          <w:i w:val="0"/>
          <w:sz w:val="24"/>
        </w:rPr>
        <w:t>населенного пункта</w:t>
      </w:r>
      <w:r w:rsidR="00BF37AB" w:rsidRPr="00AC5C98">
        <w:rPr>
          <w:rFonts w:ascii="Times New Roman" w:hAnsi="Times New Roman"/>
          <w:i w:val="0"/>
          <w:sz w:val="24"/>
        </w:rPr>
        <w:t xml:space="preserve"> как </w:t>
      </w:r>
      <w:r w:rsidR="00861FC9" w:rsidRPr="00AC5C98">
        <w:rPr>
          <w:rFonts w:ascii="Times New Roman" w:hAnsi="Times New Roman"/>
          <w:i w:val="0"/>
          <w:sz w:val="24"/>
        </w:rPr>
        <w:t>лесозаготовительного и лесоперерабатывающего</w:t>
      </w:r>
      <w:r w:rsidR="00BF37AB" w:rsidRPr="00AC5C98">
        <w:rPr>
          <w:rFonts w:ascii="Times New Roman" w:hAnsi="Times New Roman"/>
          <w:i w:val="0"/>
          <w:sz w:val="24"/>
        </w:rPr>
        <w:t xml:space="preserve"> центра</w:t>
      </w:r>
      <w:r w:rsidRPr="00AC5C98">
        <w:rPr>
          <w:rFonts w:ascii="Times New Roman" w:hAnsi="Times New Roman"/>
          <w:i w:val="0"/>
          <w:sz w:val="24"/>
        </w:rPr>
        <w:t>;</w:t>
      </w:r>
    </w:p>
    <w:p w:rsidR="00572C5D" w:rsidRPr="00AC5C98" w:rsidRDefault="00814076"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2</w:t>
      </w:r>
      <w:r w:rsidR="00572C5D" w:rsidRPr="00AC5C98">
        <w:rPr>
          <w:rFonts w:ascii="Times New Roman" w:hAnsi="Times New Roman"/>
          <w:i w:val="0"/>
          <w:sz w:val="24"/>
        </w:rPr>
        <w:t>.Развитие жилищного строительства в виде одноквартирных жилых домов, включая подсобные хозяйства;</w:t>
      </w:r>
    </w:p>
    <w:p w:rsidR="00572C5D" w:rsidRPr="00AC5C98" w:rsidRDefault="00814076"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3</w:t>
      </w:r>
      <w:r w:rsidR="00572C5D" w:rsidRPr="00AC5C98">
        <w:rPr>
          <w:rFonts w:ascii="Times New Roman" w:hAnsi="Times New Roman"/>
          <w:i w:val="0"/>
          <w:sz w:val="24"/>
        </w:rPr>
        <w:t>. Развитие малого и среднего бизнеса и его привлечение к созданию социальной инфраструктуры и систем благоустройства.</w:t>
      </w:r>
    </w:p>
    <w:p w:rsidR="00F17532" w:rsidRPr="00AC5C98" w:rsidRDefault="00814076"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4</w:t>
      </w:r>
      <w:r w:rsidR="00F17532" w:rsidRPr="00AC5C98">
        <w:rPr>
          <w:rFonts w:ascii="Times New Roman" w:hAnsi="Times New Roman"/>
          <w:i w:val="0"/>
          <w:sz w:val="24"/>
        </w:rPr>
        <w:t>. Стимулирование развития малых форм хозяйствования в агропромышленном комплексе.</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Масштабы градостроительного развития предусматриваются исходя из приоритетов социального и природоохранного характера: охраны окружающей среды и рационального использования естественных ресурсов.</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При любых вариантах территориального развития базовым элементом является </w:t>
      </w:r>
      <w:r w:rsidR="00BF37AB" w:rsidRPr="00AC5C98">
        <w:rPr>
          <w:rFonts w:ascii="Times New Roman" w:hAnsi="Times New Roman"/>
          <w:i w:val="0"/>
          <w:sz w:val="24"/>
        </w:rPr>
        <w:t xml:space="preserve">жилищное строительство, </w:t>
      </w:r>
      <w:r w:rsidRPr="00AC5C98">
        <w:rPr>
          <w:rFonts w:ascii="Times New Roman" w:hAnsi="Times New Roman"/>
          <w:i w:val="0"/>
          <w:sz w:val="24"/>
        </w:rPr>
        <w:t xml:space="preserve">что влечет за собой развитие других отраслей экономики: сельское хозяйство и переработку с/х продукции, социальной, инженерно-транспортной инфраструктур и др. </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Основные положения </w:t>
      </w:r>
      <w:r w:rsidR="00BF37AB" w:rsidRPr="00AC5C98">
        <w:rPr>
          <w:rFonts w:ascii="Times New Roman" w:hAnsi="Times New Roman"/>
          <w:i w:val="0"/>
          <w:sz w:val="24"/>
        </w:rPr>
        <w:t>г</w:t>
      </w:r>
      <w:r w:rsidR="00F17532" w:rsidRPr="00AC5C98">
        <w:rPr>
          <w:rFonts w:ascii="Times New Roman" w:hAnsi="Times New Roman"/>
          <w:i w:val="0"/>
          <w:sz w:val="24"/>
        </w:rPr>
        <w:t xml:space="preserve">енерального плана </w:t>
      </w:r>
      <w:r w:rsidRPr="00AC5C98">
        <w:rPr>
          <w:rFonts w:ascii="Times New Roman" w:hAnsi="Times New Roman"/>
          <w:i w:val="0"/>
          <w:sz w:val="24"/>
        </w:rPr>
        <w:t>предусматривают:</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сохранение сложившейся структуры </w:t>
      </w:r>
      <w:r w:rsidR="002B61F3" w:rsidRPr="00AC5C98">
        <w:rPr>
          <w:rFonts w:ascii="Times New Roman" w:hAnsi="Times New Roman"/>
          <w:i w:val="0"/>
          <w:sz w:val="24"/>
        </w:rPr>
        <w:t>расселения</w:t>
      </w:r>
      <w:r w:rsidRPr="00AC5C98">
        <w:rPr>
          <w:rFonts w:ascii="Times New Roman" w:hAnsi="Times New Roman"/>
          <w:i w:val="0"/>
          <w:sz w:val="24"/>
        </w:rPr>
        <w:t>;</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упорядочение территорий по различным видам зонирования;</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создание санитарно-защитных зон от промышленных и коммунальных территорий, прилегающих к селитебной территории;</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запрещение нового жилищного строительства на территориях санитарно-защитных зон от промышленных и коммунально-складских предприятий. При определении объемов жилищного и культурно-бытового строительства был проведен анализ сложившихся тенденций в организации селитебных территорий</w:t>
      </w:r>
      <w:r w:rsidR="002B61F3" w:rsidRPr="00AC5C98">
        <w:rPr>
          <w:rFonts w:ascii="Times New Roman" w:hAnsi="Times New Roman"/>
          <w:i w:val="0"/>
          <w:sz w:val="24"/>
        </w:rPr>
        <w:t xml:space="preserve">, </w:t>
      </w:r>
      <w:r w:rsidRPr="00AC5C98">
        <w:rPr>
          <w:rFonts w:ascii="Times New Roman" w:hAnsi="Times New Roman"/>
          <w:i w:val="0"/>
          <w:sz w:val="24"/>
        </w:rPr>
        <w:t xml:space="preserve">запрещение нового жилищного строительства на территориях неблагоприятных для ведения градостроительной деятельности по инженерным условиям; </w:t>
      </w:r>
    </w:p>
    <w:p w:rsidR="00572C5D" w:rsidRPr="00AC5C98" w:rsidRDefault="002B61F3"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запрещение промышленных производств на территориях, имеющих природоохранную ценность</w:t>
      </w:r>
      <w:r w:rsidR="00572C5D" w:rsidRPr="00AC5C98">
        <w:rPr>
          <w:rFonts w:ascii="Times New Roman" w:hAnsi="Times New Roman"/>
          <w:i w:val="0"/>
          <w:sz w:val="24"/>
        </w:rPr>
        <w:t>;</w:t>
      </w:r>
    </w:p>
    <w:p w:rsidR="002B61F3" w:rsidRPr="00AC5C98" w:rsidRDefault="002B61F3"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развитие мелких производств в границ</w:t>
      </w:r>
      <w:r w:rsidR="00814076" w:rsidRPr="00AC5C98">
        <w:rPr>
          <w:rFonts w:ascii="Times New Roman" w:hAnsi="Times New Roman"/>
          <w:i w:val="0"/>
          <w:sz w:val="24"/>
        </w:rPr>
        <w:t>е</w:t>
      </w:r>
      <w:r w:rsidRPr="00AC5C98">
        <w:rPr>
          <w:rFonts w:ascii="Times New Roman" w:hAnsi="Times New Roman"/>
          <w:i w:val="0"/>
          <w:sz w:val="24"/>
        </w:rPr>
        <w:t xml:space="preserve"> населенн</w:t>
      </w:r>
      <w:r w:rsidR="00814076" w:rsidRPr="00AC5C98">
        <w:rPr>
          <w:rFonts w:ascii="Times New Roman" w:hAnsi="Times New Roman"/>
          <w:i w:val="0"/>
          <w:sz w:val="24"/>
        </w:rPr>
        <w:t>ого</w:t>
      </w:r>
      <w:r w:rsidRPr="00AC5C98">
        <w:rPr>
          <w:rFonts w:ascii="Times New Roman" w:hAnsi="Times New Roman"/>
          <w:i w:val="0"/>
          <w:sz w:val="24"/>
        </w:rPr>
        <w:t xml:space="preserve"> пункт</w:t>
      </w:r>
      <w:r w:rsidR="00814076" w:rsidRPr="00AC5C98">
        <w:rPr>
          <w:rFonts w:ascii="Times New Roman" w:hAnsi="Times New Roman"/>
          <w:i w:val="0"/>
          <w:sz w:val="24"/>
        </w:rPr>
        <w:t>а</w:t>
      </w:r>
      <w:r w:rsidRPr="00AC5C98">
        <w:rPr>
          <w:rFonts w:ascii="Times New Roman" w:hAnsi="Times New Roman"/>
          <w:i w:val="0"/>
          <w:sz w:val="24"/>
        </w:rPr>
        <w:t>;</w:t>
      </w:r>
    </w:p>
    <w:p w:rsidR="00F17532" w:rsidRPr="00AC5C98" w:rsidRDefault="00572C5D" w:rsidP="00814076">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разви</w:t>
      </w:r>
      <w:r w:rsidR="00F17532" w:rsidRPr="00AC5C98">
        <w:rPr>
          <w:rFonts w:ascii="Times New Roman" w:hAnsi="Times New Roman"/>
          <w:i w:val="0"/>
          <w:sz w:val="24"/>
        </w:rPr>
        <w:t xml:space="preserve">тие транспортной </w:t>
      </w:r>
      <w:r w:rsidR="00814076" w:rsidRPr="00AC5C98">
        <w:rPr>
          <w:rFonts w:ascii="Times New Roman" w:hAnsi="Times New Roman"/>
          <w:i w:val="0"/>
          <w:sz w:val="24"/>
        </w:rPr>
        <w:t xml:space="preserve">и инженерной </w:t>
      </w:r>
      <w:r w:rsidR="00F17532" w:rsidRPr="00AC5C98">
        <w:rPr>
          <w:rFonts w:ascii="Times New Roman" w:hAnsi="Times New Roman"/>
          <w:i w:val="0"/>
          <w:sz w:val="24"/>
        </w:rPr>
        <w:t>инфраструктуры</w:t>
      </w:r>
      <w:r w:rsidR="00814076" w:rsidRPr="00AC5C98">
        <w:rPr>
          <w:rFonts w:ascii="Times New Roman" w:hAnsi="Times New Roman"/>
          <w:i w:val="0"/>
          <w:sz w:val="24"/>
        </w:rPr>
        <w:t>.</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Зонирование территорий определено с учетом их преимущественного функционального использования и предусматривает выделение основных функциональных зон. </w:t>
      </w:r>
    </w:p>
    <w:p w:rsidR="00572C5D" w:rsidRPr="00AC5C98" w:rsidRDefault="00572C5D" w:rsidP="00572C5D">
      <w:pPr>
        <w:spacing w:line="240" w:lineRule="auto"/>
        <w:ind w:left="0" w:right="0" w:firstLine="567"/>
        <w:jc w:val="both"/>
        <w:rPr>
          <w:rFonts w:ascii="Times New Roman" w:hAnsi="Times New Roman"/>
          <w:bCs/>
          <w:i w:val="0"/>
          <w:iCs/>
          <w:sz w:val="24"/>
        </w:rPr>
      </w:pPr>
    </w:p>
    <w:p w:rsidR="00572C5D" w:rsidRPr="00AC5C98" w:rsidRDefault="00572C5D" w:rsidP="00572C5D">
      <w:pPr>
        <w:pStyle w:val="S1"/>
        <w:spacing w:line="240" w:lineRule="auto"/>
        <w:ind w:firstLine="567"/>
        <w:jc w:val="center"/>
        <w:outlineLvl w:val="3"/>
        <w:rPr>
          <w:b/>
        </w:rPr>
      </w:pPr>
      <w:bookmarkStart w:id="66" w:name="_Toc464135665"/>
      <w:r w:rsidRPr="00AC5C98">
        <w:rPr>
          <w:b/>
        </w:rPr>
        <w:t>2.2.1 Планировочная и архитектурно-пространственная структура территории</w:t>
      </w:r>
      <w:bookmarkEnd w:id="66"/>
    </w:p>
    <w:p w:rsidR="00572C5D" w:rsidRPr="00AC5C98" w:rsidRDefault="00572C5D" w:rsidP="00572C5D">
      <w:pPr>
        <w:spacing w:line="240" w:lineRule="auto"/>
        <w:ind w:left="0" w:right="0" w:firstLine="567"/>
        <w:rPr>
          <w:rFonts w:ascii="Times New Roman" w:hAnsi="Times New Roman"/>
          <w:b/>
          <w:i w:val="0"/>
          <w:sz w:val="24"/>
        </w:rPr>
      </w:pPr>
    </w:p>
    <w:p w:rsidR="002F413E" w:rsidRPr="00AC5C98" w:rsidRDefault="002F413E" w:rsidP="002F413E">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xml:space="preserve">На территории </w:t>
      </w:r>
      <w:r w:rsidR="00814076" w:rsidRPr="00AC5C98">
        <w:rPr>
          <w:rFonts w:ascii="Times New Roman" w:hAnsi="Times New Roman"/>
          <w:i w:val="0"/>
          <w:sz w:val="24"/>
        </w:rPr>
        <w:t>сельского поселения</w:t>
      </w:r>
      <w:r w:rsidRPr="00AC5C98">
        <w:rPr>
          <w:rFonts w:ascii="Times New Roman" w:hAnsi="Times New Roman"/>
          <w:i w:val="0"/>
          <w:sz w:val="24"/>
        </w:rPr>
        <w:t xml:space="preserve"> реализуется ряд программ федерального, регионального и муниципального уровня, решения и мероприятия которых подлежат обязательному учёту в документации территориального планирования. Территориальное планирование относится к градостроительной документации, которая в современных условиях является не плановой, а регулятивной, то есть резервирующей территории под возможное функциональное развитие, реализуемое при наличии соответствующих организационных и </w:t>
      </w:r>
      <w:r w:rsidR="00BF37AB" w:rsidRPr="00AC5C98">
        <w:rPr>
          <w:rFonts w:ascii="Times New Roman" w:hAnsi="Times New Roman"/>
          <w:i w:val="0"/>
          <w:sz w:val="24"/>
        </w:rPr>
        <w:t>финансовых предпосылок.</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результате анализа вышеперечисленных факторов</w:t>
      </w:r>
      <w:r w:rsidR="00BF37AB" w:rsidRPr="00AC5C98">
        <w:rPr>
          <w:rFonts w:ascii="Times New Roman" w:hAnsi="Times New Roman"/>
          <w:i w:val="0"/>
          <w:sz w:val="24"/>
        </w:rPr>
        <w:t xml:space="preserve"> генеральным планом</w:t>
      </w:r>
      <w:r w:rsidRPr="00AC5C98">
        <w:rPr>
          <w:rFonts w:ascii="Times New Roman" w:hAnsi="Times New Roman"/>
          <w:i w:val="0"/>
          <w:sz w:val="24"/>
        </w:rPr>
        <w:t xml:space="preserve"> предусматриваются следующие решения:</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1. Развитие селитебных территорий</w:t>
      </w:r>
      <w:r w:rsidR="005B1CC7" w:rsidRPr="00AC5C98">
        <w:rPr>
          <w:rFonts w:ascii="Times New Roman" w:hAnsi="Times New Roman"/>
          <w:i w:val="0"/>
          <w:sz w:val="24"/>
        </w:rPr>
        <w:t xml:space="preserve"> с ликвидацией ветхого, аварийного и временного жилья</w:t>
      </w:r>
      <w:r w:rsidRPr="00AC5C98">
        <w:rPr>
          <w:rFonts w:ascii="Times New Roman" w:hAnsi="Times New Roman"/>
          <w:i w:val="0"/>
          <w:sz w:val="24"/>
        </w:rPr>
        <w:t>;</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2. Повышение уровня разнообразия доступных для населения мест приложения труда за счет расширения, в том числе, нового строительства, коммерческо-деловой и обслуживающей сферы;</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3. Повышение уровня образования общего и специального, уровня здоровья, культуры, повышение качества трудовых ресурсов;</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4. Соответствие нормативным показателям обеспеченности учреждениями социально-гарантированного уровня (детские дошкольные учреждения, общеобразовательные учреждения);</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5. Повышение доступности центров концентрации объектов культурно-бытового обслуживания, объектов рекреации.</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Особенности объемно-пространственной композиции заключается в своеобразии ландшафтной ситуации, имеющей морфологические характеристики, таких как наличие </w:t>
      </w:r>
      <w:r w:rsidR="00177FA6" w:rsidRPr="00AC5C98">
        <w:rPr>
          <w:rFonts w:ascii="Times New Roman" w:hAnsi="Times New Roman"/>
          <w:i w:val="0"/>
          <w:sz w:val="24"/>
        </w:rPr>
        <w:t xml:space="preserve">реки </w:t>
      </w:r>
      <w:r w:rsidR="00814076" w:rsidRPr="00AC5C98">
        <w:rPr>
          <w:rFonts w:ascii="Times New Roman" w:hAnsi="Times New Roman"/>
          <w:i w:val="0"/>
          <w:sz w:val="24"/>
        </w:rPr>
        <w:t>Пырь-Ях</w:t>
      </w:r>
      <w:r w:rsidR="00177FA6" w:rsidRPr="00AC5C98">
        <w:rPr>
          <w:rFonts w:ascii="Times New Roman" w:hAnsi="Times New Roman"/>
          <w:i w:val="0"/>
          <w:sz w:val="24"/>
        </w:rPr>
        <w:t xml:space="preserve">, </w:t>
      </w:r>
      <w:r w:rsidR="00474794" w:rsidRPr="00AC5C98">
        <w:rPr>
          <w:rFonts w:ascii="Times New Roman" w:hAnsi="Times New Roman"/>
          <w:i w:val="0"/>
          <w:sz w:val="24"/>
        </w:rPr>
        <w:t>равнинного</w:t>
      </w:r>
      <w:r w:rsidR="00177FA6" w:rsidRPr="00AC5C98">
        <w:rPr>
          <w:rFonts w:ascii="Times New Roman" w:hAnsi="Times New Roman"/>
          <w:i w:val="0"/>
          <w:sz w:val="24"/>
        </w:rPr>
        <w:t xml:space="preserve"> </w:t>
      </w:r>
      <w:r w:rsidR="00474794" w:rsidRPr="00AC5C98">
        <w:rPr>
          <w:rFonts w:ascii="Times New Roman" w:hAnsi="Times New Roman"/>
          <w:i w:val="0"/>
          <w:sz w:val="24"/>
        </w:rPr>
        <w:t>ландшафта</w:t>
      </w:r>
      <w:r w:rsidR="00814076" w:rsidRPr="00AC5C98">
        <w:rPr>
          <w:rFonts w:ascii="Times New Roman" w:hAnsi="Times New Roman"/>
          <w:i w:val="0"/>
          <w:sz w:val="24"/>
        </w:rPr>
        <w:t>, лесных массивов</w:t>
      </w:r>
      <w:r w:rsidRPr="00AC5C98">
        <w:rPr>
          <w:rFonts w:ascii="Times New Roman" w:hAnsi="Times New Roman"/>
          <w:i w:val="0"/>
          <w:sz w:val="24"/>
        </w:rPr>
        <w:t>.</w:t>
      </w:r>
    </w:p>
    <w:p w:rsidR="00572C5D" w:rsidRPr="00AC5C98" w:rsidRDefault="00572C5D" w:rsidP="00572C5D">
      <w:pPr>
        <w:spacing w:line="240" w:lineRule="auto"/>
        <w:ind w:left="0" w:firstLine="0"/>
        <w:jc w:val="right"/>
        <w:rPr>
          <w:rFonts w:ascii="Times New Roman" w:hAnsi="Times New Roman"/>
          <w:i w:val="0"/>
          <w:sz w:val="20"/>
          <w:szCs w:val="20"/>
        </w:rPr>
      </w:pPr>
    </w:p>
    <w:p w:rsidR="00572C5D" w:rsidRPr="00AC5C98" w:rsidRDefault="004601D2" w:rsidP="00572C5D">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2</w:t>
      </w:r>
      <w:r w:rsidR="0068391E" w:rsidRPr="00AC5C98">
        <w:rPr>
          <w:rFonts w:ascii="Times New Roman" w:hAnsi="Times New Roman"/>
          <w:i w:val="0"/>
          <w:sz w:val="20"/>
          <w:szCs w:val="20"/>
        </w:rPr>
        <w:t>3</w:t>
      </w:r>
    </w:p>
    <w:p w:rsidR="00572C5D" w:rsidRPr="00AC5C98" w:rsidRDefault="00572C5D" w:rsidP="00572C5D">
      <w:pPr>
        <w:spacing w:line="240" w:lineRule="auto"/>
        <w:jc w:val="center"/>
        <w:rPr>
          <w:rFonts w:ascii="Times New Roman" w:hAnsi="Times New Roman"/>
          <w:i w:val="0"/>
          <w:sz w:val="24"/>
        </w:rPr>
      </w:pPr>
      <w:r w:rsidRPr="00AC5C98">
        <w:rPr>
          <w:rFonts w:ascii="Times New Roman" w:hAnsi="Times New Roman"/>
          <w:i w:val="0"/>
          <w:sz w:val="24"/>
        </w:rPr>
        <w:t>Территориальное развитие</w:t>
      </w:r>
    </w:p>
    <w:tbl>
      <w:tblPr>
        <w:tblW w:w="1049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6"/>
        <w:gridCol w:w="2503"/>
        <w:gridCol w:w="1609"/>
        <w:gridCol w:w="1885"/>
        <w:gridCol w:w="1593"/>
        <w:gridCol w:w="1984"/>
      </w:tblGrid>
      <w:tr w:rsidR="00661AFD" w:rsidRPr="00AC5C98" w:rsidTr="00D73C04">
        <w:trPr>
          <w:trHeight w:val="534"/>
        </w:trPr>
        <w:tc>
          <w:tcPr>
            <w:tcW w:w="916" w:type="dxa"/>
            <w:vMerge w:val="restart"/>
            <w:vAlign w:val="center"/>
          </w:tcPr>
          <w:p w:rsidR="0091084C" w:rsidRPr="00AC5C98" w:rsidRDefault="0091084C" w:rsidP="0091084C">
            <w:pPr>
              <w:spacing w:line="240" w:lineRule="auto"/>
              <w:ind w:left="0" w:right="0" w:firstLine="0"/>
              <w:jc w:val="center"/>
              <w:rPr>
                <w:rFonts w:ascii="Times New Roman" w:hAnsi="Times New Roman"/>
                <w:i w:val="0"/>
                <w:sz w:val="24"/>
              </w:rPr>
            </w:pPr>
            <w:r w:rsidRPr="00AC5C98">
              <w:rPr>
                <w:rFonts w:ascii="Times New Roman" w:hAnsi="Times New Roman"/>
                <w:i w:val="0"/>
                <w:sz w:val="24"/>
              </w:rPr>
              <w:t>№ п/п</w:t>
            </w:r>
          </w:p>
        </w:tc>
        <w:tc>
          <w:tcPr>
            <w:tcW w:w="2503" w:type="dxa"/>
            <w:vMerge w:val="restart"/>
            <w:vAlign w:val="center"/>
          </w:tcPr>
          <w:p w:rsidR="0091084C" w:rsidRPr="00AC5C98" w:rsidRDefault="0091084C" w:rsidP="0091084C">
            <w:pPr>
              <w:spacing w:line="240" w:lineRule="auto"/>
              <w:ind w:left="0" w:right="0" w:firstLine="0"/>
              <w:jc w:val="center"/>
              <w:rPr>
                <w:rFonts w:ascii="Times New Roman" w:hAnsi="Times New Roman"/>
                <w:i w:val="0"/>
                <w:sz w:val="24"/>
              </w:rPr>
            </w:pPr>
            <w:r w:rsidRPr="00AC5C98">
              <w:rPr>
                <w:rFonts w:ascii="Times New Roman" w:hAnsi="Times New Roman"/>
                <w:i w:val="0"/>
                <w:sz w:val="24"/>
              </w:rPr>
              <w:t>Наименование населенного пункта</w:t>
            </w:r>
          </w:p>
        </w:tc>
        <w:tc>
          <w:tcPr>
            <w:tcW w:w="3494" w:type="dxa"/>
            <w:gridSpan w:val="2"/>
            <w:vAlign w:val="center"/>
          </w:tcPr>
          <w:p w:rsidR="0091084C" w:rsidRPr="00AC5C98" w:rsidRDefault="0091084C" w:rsidP="0091084C">
            <w:pPr>
              <w:spacing w:line="240" w:lineRule="auto"/>
              <w:ind w:left="0" w:right="0" w:firstLine="0"/>
              <w:jc w:val="center"/>
              <w:rPr>
                <w:rFonts w:ascii="Times New Roman" w:hAnsi="Times New Roman"/>
                <w:i w:val="0"/>
                <w:sz w:val="24"/>
              </w:rPr>
            </w:pPr>
            <w:r w:rsidRPr="00AC5C98">
              <w:rPr>
                <w:rFonts w:ascii="Times New Roman" w:hAnsi="Times New Roman"/>
                <w:i w:val="0"/>
                <w:sz w:val="24"/>
              </w:rPr>
              <w:t xml:space="preserve">Площадь земель населенного пункта, </w:t>
            </w:r>
            <w:r w:rsidR="004E753D" w:rsidRPr="00AC5C98">
              <w:rPr>
                <w:rFonts w:ascii="Times New Roman" w:hAnsi="Times New Roman"/>
                <w:i w:val="0"/>
                <w:sz w:val="24"/>
              </w:rPr>
              <w:t>га</w:t>
            </w:r>
          </w:p>
        </w:tc>
        <w:tc>
          <w:tcPr>
            <w:tcW w:w="3577" w:type="dxa"/>
            <w:gridSpan w:val="2"/>
            <w:vAlign w:val="center"/>
          </w:tcPr>
          <w:p w:rsidR="0091084C" w:rsidRPr="00AC5C98" w:rsidRDefault="0091084C" w:rsidP="0091084C">
            <w:pPr>
              <w:spacing w:line="240" w:lineRule="auto"/>
              <w:ind w:left="0" w:right="0" w:firstLine="0"/>
              <w:jc w:val="center"/>
              <w:rPr>
                <w:rFonts w:ascii="Times New Roman" w:hAnsi="Times New Roman"/>
                <w:i w:val="0"/>
                <w:sz w:val="24"/>
              </w:rPr>
            </w:pPr>
            <w:r w:rsidRPr="00AC5C98">
              <w:rPr>
                <w:rFonts w:ascii="Times New Roman" w:hAnsi="Times New Roman"/>
                <w:i w:val="0"/>
                <w:sz w:val="24"/>
              </w:rPr>
              <w:t>Численность населения, чел.</w:t>
            </w:r>
          </w:p>
        </w:tc>
      </w:tr>
      <w:tr w:rsidR="00661AFD" w:rsidRPr="00AC5C98" w:rsidTr="00D73C04">
        <w:trPr>
          <w:trHeight w:val="829"/>
        </w:trPr>
        <w:tc>
          <w:tcPr>
            <w:tcW w:w="916" w:type="dxa"/>
            <w:vMerge/>
            <w:vAlign w:val="center"/>
          </w:tcPr>
          <w:p w:rsidR="0091084C" w:rsidRPr="00AC5C98" w:rsidRDefault="0091084C" w:rsidP="0091084C">
            <w:pPr>
              <w:spacing w:line="240" w:lineRule="auto"/>
              <w:ind w:left="0" w:right="0" w:firstLine="0"/>
              <w:jc w:val="center"/>
              <w:rPr>
                <w:rFonts w:ascii="Times New Roman" w:hAnsi="Times New Roman"/>
                <w:i w:val="0"/>
                <w:sz w:val="24"/>
              </w:rPr>
            </w:pPr>
          </w:p>
        </w:tc>
        <w:tc>
          <w:tcPr>
            <w:tcW w:w="2503" w:type="dxa"/>
            <w:vMerge/>
            <w:vAlign w:val="center"/>
          </w:tcPr>
          <w:p w:rsidR="0091084C" w:rsidRPr="00AC5C98" w:rsidRDefault="0091084C" w:rsidP="0091084C">
            <w:pPr>
              <w:spacing w:line="240" w:lineRule="auto"/>
              <w:ind w:left="0" w:right="0" w:firstLine="0"/>
              <w:jc w:val="center"/>
              <w:rPr>
                <w:rFonts w:ascii="Times New Roman" w:hAnsi="Times New Roman"/>
                <w:i w:val="0"/>
                <w:sz w:val="24"/>
              </w:rPr>
            </w:pPr>
          </w:p>
        </w:tc>
        <w:tc>
          <w:tcPr>
            <w:tcW w:w="1609" w:type="dxa"/>
            <w:vAlign w:val="center"/>
          </w:tcPr>
          <w:p w:rsidR="0091084C" w:rsidRPr="00AC5C98" w:rsidRDefault="0091084C" w:rsidP="0091084C">
            <w:pPr>
              <w:spacing w:line="240" w:lineRule="auto"/>
              <w:ind w:left="0" w:right="0" w:firstLine="0"/>
              <w:jc w:val="center"/>
              <w:rPr>
                <w:rFonts w:ascii="Times New Roman" w:hAnsi="Times New Roman"/>
                <w:i w:val="0"/>
                <w:sz w:val="24"/>
              </w:rPr>
            </w:pPr>
            <w:r w:rsidRPr="00AC5C98">
              <w:rPr>
                <w:rFonts w:ascii="Times New Roman" w:hAnsi="Times New Roman"/>
                <w:i w:val="0"/>
                <w:sz w:val="24"/>
              </w:rPr>
              <w:t>в сущ. границах</w:t>
            </w:r>
          </w:p>
        </w:tc>
        <w:tc>
          <w:tcPr>
            <w:tcW w:w="1885" w:type="dxa"/>
            <w:vAlign w:val="center"/>
          </w:tcPr>
          <w:p w:rsidR="0091084C" w:rsidRPr="00AC5C98" w:rsidRDefault="0091084C" w:rsidP="0091084C">
            <w:pPr>
              <w:spacing w:line="240" w:lineRule="auto"/>
              <w:ind w:left="0" w:right="0" w:firstLine="0"/>
              <w:jc w:val="center"/>
              <w:rPr>
                <w:rFonts w:ascii="Times New Roman" w:hAnsi="Times New Roman"/>
                <w:i w:val="0"/>
                <w:sz w:val="24"/>
              </w:rPr>
            </w:pPr>
            <w:r w:rsidRPr="00AC5C98">
              <w:rPr>
                <w:rFonts w:ascii="Times New Roman" w:hAnsi="Times New Roman"/>
                <w:i w:val="0"/>
                <w:sz w:val="24"/>
              </w:rPr>
              <w:t>в планируемых границах</w:t>
            </w:r>
          </w:p>
        </w:tc>
        <w:tc>
          <w:tcPr>
            <w:tcW w:w="1593" w:type="dxa"/>
            <w:vAlign w:val="center"/>
          </w:tcPr>
          <w:p w:rsidR="0091084C" w:rsidRPr="00AC5C98" w:rsidRDefault="0091084C" w:rsidP="0091084C">
            <w:pPr>
              <w:spacing w:line="240" w:lineRule="auto"/>
              <w:ind w:left="0" w:right="0" w:firstLine="0"/>
              <w:jc w:val="center"/>
              <w:rPr>
                <w:rFonts w:ascii="Times New Roman" w:hAnsi="Times New Roman"/>
                <w:i w:val="0"/>
                <w:sz w:val="24"/>
              </w:rPr>
            </w:pPr>
            <w:r w:rsidRPr="00AC5C98">
              <w:rPr>
                <w:rFonts w:ascii="Times New Roman" w:hAnsi="Times New Roman"/>
                <w:i w:val="0"/>
                <w:sz w:val="24"/>
              </w:rPr>
              <w:t>на исходный (2015 г.)</w:t>
            </w:r>
          </w:p>
        </w:tc>
        <w:tc>
          <w:tcPr>
            <w:tcW w:w="1984" w:type="dxa"/>
            <w:vAlign w:val="center"/>
          </w:tcPr>
          <w:p w:rsidR="0091084C" w:rsidRPr="00AC5C98" w:rsidRDefault="0091084C" w:rsidP="0091084C">
            <w:pPr>
              <w:spacing w:line="240" w:lineRule="auto"/>
              <w:ind w:left="0" w:right="0" w:firstLine="0"/>
              <w:jc w:val="center"/>
              <w:rPr>
                <w:rFonts w:ascii="Times New Roman" w:hAnsi="Times New Roman"/>
                <w:i w:val="0"/>
                <w:sz w:val="24"/>
              </w:rPr>
            </w:pPr>
            <w:r w:rsidRPr="00AC5C98">
              <w:rPr>
                <w:rFonts w:ascii="Times New Roman" w:hAnsi="Times New Roman"/>
                <w:i w:val="0"/>
                <w:sz w:val="24"/>
              </w:rPr>
              <w:t>Расчетный срок</w:t>
            </w:r>
          </w:p>
        </w:tc>
      </w:tr>
      <w:tr w:rsidR="00661AFD" w:rsidRPr="00AC5C98" w:rsidTr="00D73C04">
        <w:trPr>
          <w:trHeight w:val="258"/>
        </w:trPr>
        <w:tc>
          <w:tcPr>
            <w:tcW w:w="916" w:type="dxa"/>
            <w:vAlign w:val="center"/>
          </w:tcPr>
          <w:p w:rsidR="0054127E" w:rsidRPr="00AC5C98" w:rsidRDefault="0054127E" w:rsidP="0054127E">
            <w:pPr>
              <w:spacing w:line="240" w:lineRule="auto"/>
              <w:ind w:left="0" w:right="0" w:firstLine="0"/>
              <w:jc w:val="center"/>
              <w:rPr>
                <w:rFonts w:ascii="Times New Roman" w:hAnsi="Times New Roman"/>
                <w:i w:val="0"/>
                <w:sz w:val="24"/>
              </w:rPr>
            </w:pPr>
          </w:p>
        </w:tc>
        <w:tc>
          <w:tcPr>
            <w:tcW w:w="2503" w:type="dxa"/>
            <w:vAlign w:val="center"/>
          </w:tcPr>
          <w:p w:rsidR="0054127E" w:rsidRPr="00AC5C98" w:rsidRDefault="00814076" w:rsidP="0054127E">
            <w:pPr>
              <w:spacing w:line="240" w:lineRule="auto"/>
              <w:ind w:left="0" w:right="0" w:firstLine="0"/>
              <w:rPr>
                <w:rFonts w:ascii="Times New Roman" w:hAnsi="Times New Roman"/>
                <w:b/>
                <w:i w:val="0"/>
                <w:sz w:val="24"/>
              </w:rPr>
            </w:pPr>
            <w:r w:rsidRPr="00AC5C98">
              <w:rPr>
                <w:rFonts w:ascii="Times New Roman" w:hAnsi="Times New Roman"/>
                <w:b/>
                <w:i w:val="0"/>
                <w:sz w:val="24"/>
              </w:rPr>
              <w:t>МО с.п. Нялинское</w:t>
            </w:r>
          </w:p>
        </w:tc>
        <w:tc>
          <w:tcPr>
            <w:tcW w:w="1609" w:type="dxa"/>
            <w:vAlign w:val="center"/>
          </w:tcPr>
          <w:p w:rsidR="0054127E" w:rsidRPr="00AC5C98" w:rsidRDefault="0054127E" w:rsidP="0054127E">
            <w:pPr>
              <w:suppressLineNumbers/>
              <w:suppressAutoHyphens/>
              <w:snapToGrid w:val="0"/>
              <w:spacing w:line="240" w:lineRule="auto"/>
              <w:ind w:left="0" w:right="0" w:firstLine="0"/>
              <w:contextualSpacing/>
              <w:jc w:val="center"/>
              <w:rPr>
                <w:rFonts w:ascii="Times New Roman" w:hAnsi="Times New Roman"/>
                <w:i w:val="0"/>
                <w:iCs/>
                <w:sz w:val="24"/>
                <w:lang w:eastAsia="ar-SA"/>
              </w:rPr>
            </w:pPr>
          </w:p>
        </w:tc>
        <w:tc>
          <w:tcPr>
            <w:tcW w:w="1885" w:type="dxa"/>
            <w:vAlign w:val="center"/>
          </w:tcPr>
          <w:p w:rsidR="0054127E" w:rsidRPr="00AC5C98" w:rsidRDefault="0054127E" w:rsidP="0054127E">
            <w:pPr>
              <w:suppressLineNumbers/>
              <w:suppressAutoHyphens/>
              <w:snapToGrid w:val="0"/>
              <w:spacing w:line="240" w:lineRule="auto"/>
              <w:ind w:left="0" w:right="0" w:firstLine="0"/>
              <w:contextualSpacing/>
              <w:jc w:val="center"/>
              <w:rPr>
                <w:rFonts w:ascii="Times New Roman" w:hAnsi="Times New Roman"/>
                <w:i w:val="0"/>
                <w:iCs/>
                <w:sz w:val="24"/>
                <w:lang w:eastAsia="ar-SA"/>
              </w:rPr>
            </w:pPr>
          </w:p>
        </w:tc>
        <w:tc>
          <w:tcPr>
            <w:tcW w:w="1593" w:type="dxa"/>
            <w:vAlign w:val="center"/>
          </w:tcPr>
          <w:p w:rsidR="0054127E" w:rsidRPr="00AC5C98" w:rsidRDefault="0054127E" w:rsidP="0054127E">
            <w:pPr>
              <w:spacing w:line="240" w:lineRule="auto"/>
              <w:ind w:left="0" w:right="0" w:firstLine="0"/>
              <w:jc w:val="center"/>
              <w:rPr>
                <w:rFonts w:ascii="Times New Roman" w:hAnsi="Times New Roman"/>
                <w:i w:val="0"/>
                <w:sz w:val="24"/>
              </w:rPr>
            </w:pPr>
          </w:p>
        </w:tc>
        <w:tc>
          <w:tcPr>
            <w:tcW w:w="1984" w:type="dxa"/>
            <w:vAlign w:val="center"/>
          </w:tcPr>
          <w:p w:rsidR="0054127E" w:rsidRPr="00AC5C98" w:rsidRDefault="0054127E" w:rsidP="0054127E">
            <w:pPr>
              <w:spacing w:line="240" w:lineRule="auto"/>
              <w:ind w:left="0" w:right="0" w:firstLine="0"/>
              <w:jc w:val="center"/>
              <w:rPr>
                <w:rFonts w:ascii="Times New Roman" w:hAnsi="Times New Roman"/>
                <w:i w:val="0"/>
                <w:sz w:val="24"/>
              </w:rPr>
            </w:pPr>
          </w:p>
        </w:tc>
      </w:tr>
      <w:tr w:rsidR="00661AFD" w:rsidRPr="00AC5C98" w:rsidTr="00D73C04">
        <w:trPr>
          <w:trHeight w:val="258"/>
        </w:trPr>
        <w:tc>
          <w:tcPr>
            <w:tcW w:w="916" w:type="dxa"/>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2503" w:type="dxa"/>
          </w:tcPr>
          <w:p w:rsidR="0054127E" w:rsidRPr="00AC5C98" w:rsidRDefault="0054127E" w:rsidP="0054127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609" w:type="dxa"/>
            <w:vAlign w:val="center"/>
          </w:tcPr>
          <w:p w:rsidR="0054127E" w:rsidRPr="00AC5C98" w:rsidRDefault="0054127E" w:rsidP="001C35A4">
            <w:pPr>
              <w:spacing w:line="240" w:lineRule="auto"/>
              <w:ind w:left="0" w:right="0" w:firstLine="0"/>
              <w:jc w:val="center"/>
              <w:rPr>
                <w:rFonts w:ascii="Times New Roman" w:hAnsi="Times New Roman"/>
                <w:i w:val="0"/>
                <w:sz w:val="24"/>
              </w:rPr>
            </w:pPr>
            <w:r w:rsidRPr="00AC5C98">
              <w:rPr>
                <w:rFonts w:ascii="Times New Roman" w:hAnsi="Times New Roman"/>
                <w:i w:val="0"/>
                <w:sz w:val="24"/>
              </w:rPr>
              <w:t>43,</w:t>
            </w:r>
            <w:r w:rsidR="001C35A4" w:rsidRPr="00AC5C98">
              <w:rPr>
                <w:rFonts w:ascii="Times New Roman" w:hAnsi="Times New Roman"/>
                <w:i w:val="0"/>
                <w:sz w:val="24"/>
              </w:rPr>
              <w:t>663</w:t>
            </w:r>
          </w:p>
        </w:tc>
        <w:tc>
          <w:tcPr>
            <w:tcW w:w="1885" w:type="dxa"/>
            <w:vAlign w:val="center"/>
          </w:tcPr>
          <w:p w:rsidR="0054127E" w:rsidRPr="00AC5C98" w:rsidRDefault="002B4E3B"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34,31</w:t>
            </w:r>
          </w:p>
        </w:tc>
        <w:tc>
          <w:tcPr>
            <w:tcW w:w="1593" w:type="dxa"/>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244</w:t>
            </w:r>
          </w:p>
        </w:tc>
        <w:tc>
          <w:tcPr>
            <w:tcW w:w="1984" w:type="dxa"/>
            <w:vAlign w:val="center"/>
          </w:tcPr>
          <w:p w:rsidR="0054127E" w:rsidRPr="00AC5C98" w:rsidRDefault="0054127E" w:rsidP="0054127E">
            <w:pPr>
              <w:spacing w:line="240" w:lineRule="auto"/>
              <w:ind w:left="0" w:right="0" w:firstLine="0"/>
              <w:jc w:val="center"/>
              <w:rPr>
                <w:rFonts w:ascii="Times New Roman" w:hAnsi="Times New Roman"/>
                <w:i w:val="0"/>
                <w:sz w:val="24"/>
              </w:rPr>
            </w:pPr>
            <w:r w:rsidRPr="00AC5C98">
              <w:rPr>
                <w:rFonts w:ascii="Times New Roman" w:hAnsi="Times New Roman"/>
                <w:i w:val="0"/>
                <w:sz w:val="24"/>
              </w:rPr>
              <w:t>242</w:t>
            </w:r>
          </w:p>
        </w:tc>
      </w:tr>
      <w:tr w:rsidR="00661AFD" w:rsidRPr="00AC5C98" w:rsidTr="00D73C04">
        <w:trPr>
          <w:trHeight w:val="276"/>
        </w:trPr>
        <w:tc>
          <w:tcPr>
            <w:tcW w:w="916" w:type="dxa"/>
            <w:vAlign w:val="center"/>
          </w:tcPr>
          <w:p w:rsidR="0054127E" w:rsidRPr="00AC5C98" w:rsidRDefault="0054127E" w:rsidP="0054127E">
            <w:pPr>
              <w:spacing w:line="240" w:lineRule="auto"/>
              <w:ind w:left="0" w:right="0" w:firstLine="0"/>
              <w:jc w:val="center"/>
              <w:rPr>
                <w:rFonts w:ascii="Times New Roman" w:hAnsi="Times New Roman"/>
                <w:i w:val="0"/>
                <w:sz w:val="24"/>
              </w:rPr>
            </w:pPr>
          </w:p>
        </w:tc>
        <w:tc>
          <w:tcPr>
            <w:tcW w:w="2503" w:type="dxa"/>
          </w:tcPr>
          <w:p w:rsidR="0054127E" w:rsidRPr="00AC5C98" w:rsidRDefault="0054127E" w:rsidP="0054127E">
            <w:pPr>
              <w:spacing w:line="240" w:lineRule="auto"/>
              <w:ind w:left="0" w:right="0" w:firstLine="0"/>
              <w:jc w:val="right"/>
              <w:rPr>
                <w:rFonts w:ascii="Times New Roman" w:hAnsi="Times New Roman"/>
                <w:b/>
                <w:i w:val="0"/>
                <w:sz w:val="24"/>
              </w:rPr>
            </w:pPr>
            <w:r w:rsidRPr="00AC5C98">
              <w:rPr>
                <w:rFonts w:ascii="Times New Roman" w:hAnsi="Times New Roman"/>
                <w:b/>
                <w:i w:val="0"/>
                <w:sz w:val="24"/>
              </w:rPr>
              <w:t>Итого:</w:t>
            </w:r>
          </w:p>
        </w:tc>
        <w:tc>
          <w:tcPr>
            <w:tcW w:w="1609" w:type="dxa"/>
            <w:vAlign w:val="center"/>
          </w:tcPr>
          <w:p w:rsidR="0054127E" w:rsidRPr="00AC5C98" w:rsidRDefault="001C35A4" w:rsidP="0054127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43,663</w:t>
            </w:r>
          </w:p>
        </w:tc>
        <w:tc>
          <w:tcPr>
            <w:tcW w:w="1885" w:type="dxa"/>
            <w:vAlign w:val="center"/>
          </w:tcPr>
          <w:p w:rsidR="0054127E" w:rsidRPr="00AC5C98" w:rsidRDefault="002B4E3B" w:rsidP="0054127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34,31</w:t>
            </w:r>
          </w:p>
        </w:tc>
        <w:tc>
          <w:tcPr>
            <w:tcW w:w="1593" w:type="dxa"/>
            <w:vAlign w:val="center"/>
          </w:tcPr>
          <w:p w:rsidR="0054127E" w:rsidRPr="00AC5C98" w:rsidRDefault="0054127E" w:rsidP="0054127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244</w:t>
            </w:r>
          </w:p>
        </w:tc>
        <w:tc>
          <w:tcPr>
            <w:tcW w:w="1984" w:type="dxa"/>
            <w:vAlign w:val="center"/>
          </w:tcPr>
          <w:p w:rsidR="0054127E" w:rsidRPr="00AC5C98" w:rsidRDefault="0054127E" w:rsidP="0054127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242</w:t>
            </w:r>
          </w:p>
        </w:tc>
      </w:tr>
    </w:tbl>
    <w:p w:rsidR="005505FB" w:rsidRPr="00AC5C98" w:rsidRDefault="005505FB" w:rsidP="00572C5D">
      <w:pPr>
        <w:spacing w:line="240" w:lineRule="auto"/>
        <w:ind w:left="142" w:firstLine="709"/>
        <w:jc w:val="both"/>
        <w:rPr>
          <w:rFonts w:ascii="Times New Roman" w:hAnsi="Times New Roman"/>
          <w:i w:val="0"/>
          <w:sz w:val="24"/>
        </w:rPr>
      </w:pPr>
    </w:p>
    <w:p w:rsidR="00572C5D" w:rsidRPr="00AC5C98" w:rsidRDefault="00572C5D" w:rsidP="00572C5D">
      <w:pPr>
        <w:pStyle w:val="S1"/>
        <w:spacing w:line="240" w:lineRule="auto"/>
        <w:ind w:firstLine="567"/>
        <w:jc w:val="center"/>
        <w:outlineLvl w:val="3"/>
        <w:rPr>
          <w:b/>
        </w:rPr>
      </w:pPr>
      <w:bookmarkStart w:id="67" w:name="_Toc464135666"/>
      <w:r w:rsidRPr="00AC5C98">
        <w:rPr>
          <w:b/>
        </w:rPr>
        <w:t>2.2.2 Население</w:t>
      </w:r>
      <w:bookmarkEnd w:id="67"/>
    </w:p>
    <w:p w:rsidR="00572C5D" w:rsidRPr="00AC5C98" w:rsidRDefault="00572C5D" w:rsidP="00572C5D">
      <w:pPr>
        <w:tabs>
          <w:tab w:val="left" w:pos="709"/>
        </w:tabs>
        <w:spacing w:line="240" w:lineRule="auto"/>
        <w:ind w:left="0" w:right="0" w:firstLine="567"/>
        <w:jc w:val="both"/>
        <w:rPr>
          <w:rFonts w:ascii="Times New Roman" w:hAnsi="Times New Roman"/>
          <w:i w:val="0"/>
          <w:sz w:val="24"/>
        </w:rPr>
      </w:pPr>
    </w:p>
    <w:p w:rsidR="00572C5D" w:rsidRPr="00AC5C98" w:rsidRDefault="00572C5D" w:rsidP="00572C5D">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Оценка прогноза изменения динамики численности населения </w:t>
      </w:r>
      <w:r w:rsidR="00C46770" w:rsidRPr="00AC5C98">
        <w:rPr>
          <w:rFonts w:ascii="Times New Roman" w:hAnsi="Times New Roman"/>
          <w:i w:val="0"/>
          <w:sz w:val="24"/>
        </w:rPr>
        <w:t>действующих документов территориального планирования, статистических данных</w:t>
      </w:r>
      <w:r w:rsidRPr="00AC5C98">
        <w:rPr>
          <w:rFonts w:ascii="Times New Roman" w:hAnsi="Times New Roman"/>
          <w:i w:val="0"/>
          <w:sz w:val="24"/>
        </w:rPr>
        <w:t xml:space="preserve"> и их фактические темпы позволяет сделать вывод </w:t>
      </w:r>
      <w:r w:rsidR="004F07EE" w:rsidRPr="00AC5C98">
        <w:rPr>
          <w:rFonts w:ascii="Times New Roman" w:hAnsi="Times New Roman"/>
          <w:i w:val="0"/>
          <w:sz w:val="24"/>
        </w:rPr>
        <w:t xml:space="preserve">о </w:t>
      </w:r>
      <w:r w:rsidR="0071172E" w:rsidRPr="00AC5C98">
        <w:rPr>
          <w:rFonts w:ascii="Times New Roman" w:hAnsi="Times New Roman"/>
          <w:i w:val="0"/>
          <w:sz w:val="24"/>
        </w:rPr>
        <w:t xml:space="preserve">примерном </w:t>
      </w:r>
      <w:r w:rsidR="004F07EE" w:rsidRPr="00AC5C98">
        <w:rPr>
          <w:rFonts w:ascii="Times New Roman" w:hAnsi="Times New Roman"/>
          <w:i w:val="0"/>
          <w:sz w:val="24"/>
        </w:rPr>
        <w:t>совпадении прогнозов.</w:t>
      </w:r>
      <w:r w:rsidR="00456AE6" w:rsidRPr="00AC5C98">
        <w:rPr>
          <w:rFonts w:ascii="Times New Roman" w:hAnsi="Times New Roman"/>
          <w:i w:val="0"/>
          <w:sz w:val="24"/>
        </w:rPr>
        <w:t xml:space="preserve"> </w:t>
      </w:r>
      <w:r w:rsidR="00A2312A" w:rsidRPr="00AC5C98">
        <w:rPr>
          <w:rFonts w:ascii="Times New Roman" w:hAnsi="Times New Roman"/>
          <w:i w:val="0"/>
          <w:sz w:val="24"/>
        </w:rPr>
        <w:t>Численность населения принята</w:t>
      </w:r>
      <w:r w:rsidR="00E060FF" w:rsidRPr="00AC5C98">
        <w:rPr>
          <w:rFonts w:ascii="Times New Roman" w:hAnsi="Times New Roman"/>
          <w:i w:val="0"/>
          <w:sz w:val="24"/>
        </w:rPr>
        <w:t xml:space="preserve"> на основе усредненных данных от </w:t>
      </w:r>
      <w:r w:rsidR="00A2312A" w:rsidRPr="00AC5C98">
        <w:rPr>
          <w:rFonts w:ascii="Times New Roman" w:hAnsi="Times New Roman"/>
          <w:i w:val="0"/>
          <w:sz w:val="24"/>
        </w:rPr>
        <w:t>Федеральной службы государственной статистики</w:t>
      </w:r>
      <w:r w:rsidR="00BA1D14" w:rsidRPr="00AC5C98">
        <w:rPr>
          <w:rFonts w:ascii="Times New Roman" w:hAnsi="Times New Roman"/>
          <w:i w:val="0"/>
          <w:sz w:val="24"/>
        </w:rPr>
        <w:t>.</w:t>
      </w:r>
    </w:p>
    <w:p w:rsidR="00120240" w:rsidRPr="00AC5C98" w:rsidRDefault="0054127E" w:rsidP="00120240">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Оценка перспективной численности населения, образующейся в результате естественных процессов, определяется по методу естественного прироста. Сумма среднегодового прироста населения и среднегодовая миграция - 0,05%.</w:t>
      </w:r>
    </w:p>
    <w:p w:rsidR="007947E7" w:rsidRPr="00AC5C98" w:rsidRDefault="00BA1D14" w:rsidP="008246C1">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Г</w:t>
      </w:r>
      <w:r w:rsidR="00456AE6" w:rsidRPr="00AC5C98">
        <w:rPr>
          <w:rFonts w:ascii="Times New Roman" w:hAnsi="Times New Roman"/>
          <w:i w:val="0"/>
          <w:sz w:val="24"/>
        </w:rPr>
        <w:t>енеральным планом</w:t>
      </w:r>
      <w:r w:rsidR="00572C5D" w:rsidRPr="00AC5C98">
        <w:rPr>
          <w:rFonts w:ascii="Times New Roman" w:hAnsi="Times New Roman"/>
          <w:i w:val="0"/>
          <w:sz w:val="24"/>
        </w:rPr>
        <w:t xml:space="preserve"> предполагается установить численность населения на конец расчетного срока 2035 г. – </w:t>
      </w:r>
      <w:r w:rsidR="00BA63D6" w:rsidRPr="00AC5C98">
        <w:rPr>
          <w:rFonts w:ascii="Times New Roman" w:hAnsi="Times New Roman"/>
          <w:i w:val="0"/>
          <w:sz w:val="24"/>
        </w:rPr>
        <w:t xml:space="preserve">242 </w:t>
      </w:r>
      <w:r w:rsidR="00572C5D" w:rsidRPr="00AC5C98">
        <w:rPr>
          <w:rFonts w:ascii="Times New Roman" w:hAnsi="Times New Roman"/>
          <w:i w:val="0"/>
          <w:sz w:val="24"/>
        </w:rPr>
        <w:t>человек</w:t>
      </w:r>
      <w:r w:rsidR="00BA63D6" w:rsidRPr="00AC5C98">
        <w:rPr>
          <w:rFonts w:ascii="Times New Roman" w:hAnsi="Times New Roman"/>
          <w:i w:val="0"/>
          <w:sz w:val="24"/>
        </w:rPr>
        <w:t>а</w:t>
      </w:r>
      <w:r w:rsidR="008246C1" w:rsidRPr="00AC5C98">
        <w:rPr>
          <w:rFonts w:ascii="Times New Roman" w:hAnsi="Times New Roman"/>
          <w:i w:val="0"/>
          <w:sz w:val="24"/>
        </w:rPr>
        <w:t>.</w:t>
      </w:r>
    </w:p>
    <w:p w:rsidR="00572C5D" w:rsidRPr="00AC5C98" w:rsidRDefault="00572C5D" w:rsidP="00572C5D">
      <w:pPr>
        <w:tabs>
          <w:tab w:val="left" w:pos="709"/>
        </w:tabs>
        <w:spacing w:line="240" w:lineRule="auto"/>
        <w:ind w:left="0" w:right="0" w:firstLine="567"/>
        <w:jc w:val="both"/>
        <w:rPr>
          <w:rFonts w:ascii="Times New Roman" w:hAnsi="Times New Roman"/>
          <w:i w:val="0"/>
          <w:sz w:val="24"/>
        </w:rPr>
      </w:pPr>
    </w:p>
    <w:p w:rsidR="00572C5D" w:rsidRPr="00AC5C98" w:rsidRDefault="004601D2" w:rsidP="00572C5D">
      <w:pPr>
        <w:spacing w:line="240" w:lineRule="auto"/>
        <w:ind w:left="0" w:right="282" w:firstLine="0"/>
        <w:jc w:val="right"/>
        <w:rPr>
          <w:rFonts w:ascii="Times New Roman" w:hAnsi="Times New Roman"/>
          <w:i w:val="0"/>
          <w:sz w:val="20"/>
          <w:szCs w:val="20"/>
        </w:rPr>
      </w:pPr>
      <w:r w:rsidRPr="00AC5C98">
        <w:rPr>
          <w:rFonts w:ascii="Times New Roman" w:hAnsi="Times New Roman"/>
          <w:i w:val="0"/>
          <w:sz w:val="20"/>
          <w:szCs w:val="20"/>
        </w:rPr>
        <w:t>Таблица 2</w:t>
      </w:r>
      <w:r w:rsidR="0068391E" w:rsidRPr="00AC5C98">
        <w:rPr>
          <w:rFonts w:ascii="Times New Roman" w:hAnsi="Times New Roman"/>
          <w:i w:val="0"/>
          <w:sz w:val="20"/>
          <w:szCs w:val="20"/>
        </w:rPr>
        <w:t>4</w:t>
      </w:r>
    </w:p>
    <w:p w:rsidR="00572C5D" w:rsidRPr="00AC5C98" w:rsidRDefault="00572C5D" w:rsidP="00572C5D">
      <w:pPr>
        <w:spacing w:line="240" w:lineRule="auto"/>
        <w:ind w:left="0" w:right="0" w:firstLine="0"/>
        <w:jc w:val="center"/>
        <w:rPr>
          <w:rFonts w:ascii="Times New Roman" w:hAnsi="Times New Roman"/>
          <w:i w:val="0"/>
          <w:sz w:val="24"/>
        </w:rPr>
      </w:pPr>
      <w:r w:rsidRPr="00AC5C98">
        <w:rPr>
          <w:rFonts w:ascii="Times New Roman" w:hAnsi="Times New Roman"/>
          <w:i w:val="0"/>
          <w:sz w:val="24"/>
        </w:rPr>
        <w:lastRenderedPageBreak/>
        <w:t>Прогноз численности населения</w:t>
      </w:r>
      <w:r w:rsidR="008246C1" w:rsidRPr="00AC5C98">
        <w:rPr>
          <w:rFonts w:ascii="Times New Roman" w:hAnsi="Times New Roman"/>
          <w:i w:val="0"/>
          <w:sz w:val="24"/>
        </w:rPr>
        <w:t xml:space="preserve"> по </w:t>
      </w:r>
      <w:r w:rsidR="00E95F90" w:rsidRPr="00AC5C98">
        <w:rPr>
          <w:rFonts w:ascii="Times New Roman" w:hAnsi="Times New Roman"/>
          <w:i w:val="0"/>
          <w:sz w:val="24"/>
        </w:rPr>
        <w:t>населенным пунктам</w:t>
      </w:r>
    </w:p>
    <w:tbl>
      <w:tblPr>
        <w:tblW w:w="10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1"/>
        <w:gridCol w:w="2087"/>
        <w:gridCol w:w="4952"/>
        <w:gridCol w:w="1011"/>
        <w:gridCol w:w="1011"/>
        <w:gridCol w:w="1011"/>
      </w:tblGrid>
      <w:tr w:rsidR="00661AFD" w:rsidRPr="00AC5C98" w:rsidTr="00AA2488">
        <w:trPr>
          <w:trHeight w:val="631"/>
          <w:jc w:val="center"/>
        </w:trPr>
        <w:tc>
          <w:tcPr>
            <w:tcW w:w="441" w:type="dxa"/>
            <w:shd w:val="clear" w:color="auto" w:fill="auto"/>
            <w:noWrap/>
          </w:tcPr>
          <w:p w:rsidR="007947E7" w:rsidRPr="00AC5C98" w:rsidRDefault="007947E7" w:rsidP="00E50626">
            <w:pPr>
              <w:spacing w:line="240" w:lineRule="auto"/>
              <w:ind w:left="0" w:right="0" w:firstLine="0"/>
              <w:jc w:val="center"/>
              <w:rPr>
                <w:rFonts w:ascii="Times New Roman" w:hAnsi="Times New Roman"/>
                <w:i w:val="0"/>
                <w:sz w:val="24"/>
              </w:rPr>
            </w:pPr>
          </w:p>
        </w:tc>
        <w:tc>
          <w:tcPr>
            <w:tcW w:w="2087" w:type="dxa"/>
          </w:tcPr>
          <w:p w:rsidR="007947E7" w:rsidRPr="00AC5C98" w:rsidRDefault="007947E7" w:rsidP="00E50626">
            <w:pPr>
              <w:spacing w:line="240" w:lineRule="auto"/>
              <w:ind w:left="0" w:right="0" w:firstLine="0"/>
              <w:rPr>
                <w:rFonts w:ascii="Times New Roman" w:hAnsi="Times New Roman"/>
                <w:b/>
                <w:bCs/>
                <w:i w:val="0"/>
                <w:sz w:val="24"/>
              </w:rPr>
            </w:pPr>
            <w:r w:rsidRPr="00AC5C98">
              <w:rPr>
                <w:rFonts w:ascii="Times New Roman" w:hAnsi="Times New Roman"/>
                <w:b/>
                <w:bCs/>
                <w:i w:val="0"/>
                <w:sz w:val="24"/>
              </w:rPr>
              <w:t>Центр системы расселения</w:t>
            </w:r>
          </w:p>
        </w:tc>
        <w:tc>
          <w:tcPr>
            <w:tcW w:w="4952" w:type="dxa"/>
            <w:shd w:val="clear" w:color="auto" w:fill="auto"/>
            <w:noWrap/>
            <w:vAlign w:val="center"/>
          </w:tcPr>
          <w:p w:rsidR="008246C1" w:rsidRPr="00AC5C98" w:rsidRDefault="008246C1" w:rsidP="008246C1">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 xml:space="preserve">Муниципальные образования, </w:t>
            </w:r>
          </w:p>
          <w:p w:rsidR="007947E7" w:rsidRPr="00AC5C98" w:rsidRDefault="008246C1" w:rsidP="008246C1">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населенные пункты</w:t>
            </w:r>
          </w:p>
        </w:tc>
        <w:tc>
          <w:tcPr>
            <w:tcW w:w="1011" w:type="dxa"/>
            <w:shd w:val="clear" w:color="auto" w:fill="auto"/>
            <w:noWrap/>
            <w:vAlign w:val="center"/>
          </w:tcPr>
          <w:p w:rsidR="007947E7" w:rsidRPr="00AC5C98" w:rsidRDefault="007947E7" w:rsidP="00E50626">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2015</w:t>
            </w:r>
          </w:p>
        </w:tc>
        <w:tc>
          <w:tcPr>
            <w:tcW w:w="1011" w:type="dxa"/>
            <w:shd w:val="clear" w:color="auto" w:fill="auto"/>
            <w:noWrap/>
            <w:vAlign w:val="center"/>
          </w:tcPr>
          <w:p w:rsidR="007947E7" w:rsidRPr="00AC5C98" w:rsidRDefault="007947E7" w:rsidP="00E50626">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2025</w:t>
            </w:r>
          </w:p>
        </w:tc>
        <w:tc>
          <w:tcPr>
            <w:tcW w:w="1011" w:type="dxa"/>
            <w:shd w:val="clear" w:color="auto" w:fill="auto"/>
            <w:noWrap/>
            <w:vAlign w:val="center"/>
          </w:tcPr>
          <w:p w:rsidR="007947E7" w:rsidRPr="00AC5C98" w:rsidRDefault="007947E7" w:rsidP="00E50626">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2035</w:t>
            </w:r>
          </w:p>
        </w:tc>
      </w:tr>
      <w:tr w:rsidR="00661AFD" w:rsidRPr="00AC5C98" w:rsidTr="00A610B8">
        <w:trPr>
          <w:trHeight w:val="20"/>
          <w:jc w:val="center"/>
        </w:trPr>
        <w:tc>
          <w:tcPr>
            <w:tcW w:w="441" w:type="dxa"/>
            <w:shd w:val="clear" w:color="auto" w:fill="auto"/>
          </w:tcPr>
          <w:p w:rsidR="00BA63D6" w:rsidRPr="00AC5C98" w:rsidRDefault="00BA63D6" w:rsidP="008442AE">
            <w:pPr>
              <w:spacing w:line="240" w:lineRule="auto"/>
              <w:ind w:left="0" w:right="0" w:firstLine="0"/>
              <w:jc w:val="center"/>
              <w:rPr>
                <w:rFonts w:ascii="Times New Roman" w:hAnsi="Times New Roman"/>
                <w:i w:val="0"/>
                <w:sz w:val="24"/>
              </w:rPr>
            </w:pPr>
          </w:p>
        </w:tc>
        <w:tc>
          <w:tcPr>
            <w:tcW w:w="2087" w:type="dxa"/>
            <w:vAlign w:val="center"/>
          </w:tcPr>
          <w:p w:rsidR="00BA63D6" w:rsidRPr="00AC5C98" w:rsidRDefault="00BA63D6" w:rsidP="008442AE">
            <w:pPr>
              <w:spacing w:line="240" w:lineRule="auto"/>
              <w:ind w:left="0" w:right="0" w:firstLine="0"/>
              <w:rPr>
                <w:rFonts w:ascii="Times New Roman" w:hAnsi="Times New Roman"/>
                <w:b/>
                <w:i w:val="0"/>
                <w:sz w:val="24"/>
              </w:rPr>
            </w:pPr>
          </w:p>
        </w:tc>
        <w:tc>
          <w:tcPr>
            <w:tcW w:w="4952" w:type="dxa"/>
            <w:shd w:val="clear" w:color="auto" w:fill="auto"/>
            <w:vAlign w:val="center"/>
          </w:tcPr>
          <w:p w:rsidR="00BA63D6" w:rsidRPr="00AC5C98" w:rsidRDefault="00814076" w:rsidP="008442AE">
            <w:pPr>
              <w:spacing w:line="240" w:lineRule="auto"/>
              <w:ind w:left="0" w:right="0" w:firstLine="0"/>
              <w:rPr>
                <w:rFonts w:ascii="Times New Roman" w:hAnsi="Times New Roman"/>
                <w:b/>
                <w:i w:val="0"/>
                <w:sz w:val="24"/>
              </w:rPr>
            </w:pPr>
            <w:r w:rsidRPr="00AC5C98">
              <w:rPr>
                <w:rFonts w:ascii="Times New Roman" w:hAnsi="Times New Roman"/>
                <w:b/>
                <w:i w:val="0"/>
                <w:sz w:val="24"/>
              </w:rPr>
              <w:t>МО с.п. Нялинское</w:t>
            </w:r>
          </w:p>
        </w:tc>
        <w:tc>
          <w:tcPr>
            <w:tcW w:w="1011" w:type="dxa"/>
            <w:shd w:val="clear" w:color="auto" w:fill="auto"/>
            <w:noWrap/>
          </w:tcPr>
          <w:p w:rsidR="00BA63D6" w:rsidRPr="00AC5C98" w:rsidRDefault="00BA63D6" w:rsidP="008442AE">
            <w:pPr>
              <w:spacing w:line="240" w:lineRule="auto"/>
              <w:ind w:left="0" w:right="0" w:firstLine="0"/>
              <w:jc w:val="center"/>
              <w:rPr>
                <w:rFonts w:ascii="Times New Roman" w:hAnsi="Times New Roman"/>
                <w:b/>
                <w:i w:val="0"/>
                <w:sz w:val="24"/>
              </w:rPr>
            </w:pPr>
          </w:p>
        </w:tc>
        <w:tc>
          <w:tcPr>
            <w:tcW w:w="1011" w:type="dxa"/>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b/>
                <w:i w:val="0"/>
                <w:sz w:val="24"/>
              </w:rPr>
            </w:pPr>
          </w:p>
        </w:tc>
        <w:tc>
          <w:tcPr>
            <w:tcW w:w="1011" w:type="dxa"/>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b/>
                <w:i w:val="0"/>
                <w:sz w:val="24"/>
              </w:rPr>
            </w:pPr>
          </w:p>
        </w:tc>
      </w:tr>
      <w:tr w:rsidR="00661AFD" w:rsidRPr="00AC5C98" w:rsidTr="00AA2488">
        <w:trPr>
          <w:trHeight w:val="20"/>
          <w:jc w:val="center"/>
        </w:trPr>
        <w:tc>
          <w:tcPr>
            <w:tcW w:w="441" w:type="dxa"/>
            <w:shd w:val="clear" w:color="auto" w:fill="auto"/>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2087" w:type="dxa"/>
          </w:tcPr>
          <w:p w:rsidR="00BA63D6" w:rsidRPr="00AC5C98" w:rsidRDefault="00BA63D6" w:rsidP="008442A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4952" w:type="dxa"/>
            <w:shd w:val="clear" w:color="auto" w:fill="auto"/>
          </w:tcPr>
          <w:p w:rsidR="00BA63D6" w:rsidRPr="00AC5C98" w:rsidRDefault="00BA63D6" w:rsidP="008442A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011" w:type="dxa"/>
            <w:shd w:val="clear" w:color="auto" w:fill="auto"/>
            <w:vAlign w:val="bottom"/>
          </w:tcPr>
          <w:p w:rsidR="00BA63D6" w:rsidRPr="00AC5C98" w:rsidRDefault="00BA63D6" w:rsidP="008442AE">
            <w:pPr>
              <w:pStyle w:val="-2"/>
              <w:spacing w:before="0"/>
              <w:ind w:left="0" w:right="0" w:firstLine="0"/>
              <w:jc w:val="center"/>
              <w:rPr>
                <w:iCs/>
                <w:sz w:val="24"/>
                <w:szCs w:val="24"/>
              </w:rPr>
            </w:pPr>
            <w:r w:rsidRPr="00AC5C98">
              <w:rPr>
                <w:iCs/>
                <w:sz w:val="24"/>
                <w:szCs w:val="24"/>
              </w:rPr>
              <w:t>244</w:t>
            </w:r>
          </w:p>
        </w:tc>
        <w:tc>
          <w:tcPr>
            <w:tcW w:w="1011" w:type="dxa"/>
            <w:shd w:val="clear" w:color="auto" w:fill="auto"/>
            <w:vAlign w:val="center"/>
          </w:tcPr>
          <w:p w:rsidR="00BA63D6" w:rsidRPr="00AC5C98" w:rsidRDefault="00BA63D6" w:rsidP="008442AE">
            <w:pPr>
              <w:pStyle w:val="-2"/>
              <w:tabs>
                <w:tab w:val="left" w:pos="1152"/>
              </w:tabs>
              <w:spacing w:before="0"/>
              <w:ind w:left="0" w:right="0" w:firstLine="0"/>
              <w:jc w:val="center"/>
              <w:rPr>
                <w:iCs/>
                <w:sz w:val="24"/>
                <w:szCs w:val="24"/>
              </w:rPr>
            </w:pPr>
            <w:r w:rsidRPr="00AC5C98">
              <w:rPr>
                <w:iCs/>
                <w:sz w:val="24"/>
                <w:szCs w:val="24"/>
              </w:rPr>
              <w:t>243</w:t>
            </w:r>
          </w:p>
        </w:tc>
        <w:tc>
          <w:tcPr>
            <w:tcW w:w="1011" w:type="dxa"/>
            <w:shd w:val="clear" w:color="auto" w:fill="auto"/>
            <w:vAlign w:val="center"/>
          </w:tcPr>
          <w:p w:rsidR="00BA63D6" w:rsidRPr="00AC5C98" w:rsidRDefault="00BA63D6" w:rsidP="008442AE">
            <w:pPr>
              <w:pStyle w:val="-2"/>
              <w:spacing w:before="0"/>
              <w:ind w:left="0" w:right="0" w:firstLine="0"/>
              <w:jc w:val="center"/>
              <w:rPr>
                <w:iCs/>
                <w:sz w:val="24"/>
                <w:szCs w:val="24"/>
              </w:rPr>
            </w:pPr>
            <w:r w:rsidRPr="00AC5C98">
              <w:rPr>
                <w:iCs/>
                <w:sz w:val="24"/>
                <w:szCs w:val="24"/>
              </w:rPr>
              <w:t>242</w:t>
            </w:r>
          </w:p>
        </w:tc>
      </w:tr>
      <w:tr w:rsidR="00BA63D6" w:rsidRPr="00AC5C98" w:rsidTr="00AA2488">
        <w:trPr>
          <w:trHeight w:val="20"/>
          <w:jc w:val="center"/>
        </w:trPr>
        <w:tc>
          <w:tcPr>
            <w:tcW w:w="441" w:type="dxa"/>
            <w:shd w:val="clear" w:color="auto" w:fill="auto"/>
          </w:tcPr>
          <w:p w:rsidR="00BA63D6" w:rsidRPr="00AC5C98" w:rsidRDefault="00BA63D6" w:rsidP="008442AE">
            <w:pPr>
              <w:spacing w:line="240" w:lineRule="auto"/>
              <w:ind w:left="0" w:right="0" w:firstLine="0"/>
              <w:jc w:val="center"/>
              <w:rPr>
                <w:rFonts w:ascii="Times New Roman" w:hAnsi="Times New Roman"/>
                <w:i w:val="0"/>
                <w:sz w:val="24"/>
              </w:rPr>
            </w:pPr>
          </w:p>
        </w:tc>
        <w:tc>
          <w:tcPr>
            <w:tcW w:w="2087" w:type="dxa"/>
          </w:tcPr>
          <w:p w:rsidR="00BA63D6" w:rsidRPr="00AC5C98" w:rsidRDefault="00BA63D6" w:rsidP="008442AE">
            <w:pPr>
              <w:spacing w:line="240" w:lineRule="auto"/>
              <w:ind w:left="0" w:right="0" w:firstLine="0"/>
              <w:rPr>
                <w:rFonts w:ascii="Times New Roman" w:hAnsi="Times New Roman"/>
                <w:bCs/>
                <w:i w:val="0"/>
                <w:sz w:val="24"/>
              </w:rPr>
            </w:pPr>
          </w:p>
        </w:tc>
        <w:tc>
          <w:tcPr>
            <w:tcW w:w="4952" w:type="dxa"/>
            <w:shd w:val="clear" w:color="auto" w:fill="auto"/>
          </w:tcPr>
          <w:p w:rsidR="00BA63D6" w:rsidRPr="00AC5C98" w:rsidRDefault="00BA63D6" w:rsidP="008442AE">
            <w:pPr>
              <w:spacing w:line="240" w:lineRule="auto"/>
              <w:ind w:left="0" w:right="0" w:firstLine="0"/>
              <w:rPr>
                <w:rFonts w:ascii="Times New Roman" w:hAnsi="Times New Roman"/>
                <w:bCs/>
                <w:i w:val="0"/>
                <w:sz w:val="24"/>
              </w:rPr>
            </w:pPr>
            <w:r w:rsidRPr="00AC5C98">
              <w:rPr>
                <w:rFonts w:ascii="Times New Roman" w:hAnsi="Times New Roman"/>
                <w:bCs/>
                <w:i w:val="0"/>
                <w:sz w:val="24"/>
              </w:rPr>
              <w:t>в т.ч. временное население:</w:t>
            </w:r>
          </w:p>
        </w:tc>
        <w:tc>
          <w:tcPr>
            <w:tcW w:w="1011" w:type="dxa"/>
            <w:shd w:val="clear" w:color="auto" w:fill="auto"/>
            <w:vAlign w:val="bottom"/>
          </w:tcPr>
          <w:p w:rsidR="00BA63D6" w:rsidRPr="00AC5C98" w:rsidRDefault="00BA63D6" w:rsidP="008442AE">
            <w:pPr>
              <w:pStyle w:val="-2"/>
              <w:spacing w:before="0"/>
              <w:ind w:left="0" w:right="0" w:firstLine="0"/>
              <w:jc w:val="center"/>
              <w:rPr>
                <w:iCs/>
                <w:sz w:val="24"/>
                <w:szCs w:val="24"/>
              </w:rPr>
            </w:pPr>
            <w:r w:rsidRPr="00AC5C98">
              <w:rPr>
                <w:iCs/>
                <w:sz w:val="24"/>
                <w:szCs w:val="24"/>
              </w:rPr>
              <w:t>-</w:t>
            </w:r>
          </w:p>
        </w:tc>
        <w:tc>
          <w:tcPr>
            <w:tcW w:w="1011" w:type="dxa"/>
            <w:shd w:val="clear" w:color="auto" w:fill="auto"/>
            <w:vAlign w:val="center"/>
          </w:tcPr>
          <w:p w:rsidR="00BA63D6" w:rsidRPr="00AC5C98" w:rsidRDefault="00BA63D6" w:rsidP="008442AE">
            <w:pPr>
              <w:pStyle w:val="-2"/>
              <w:tabs>
                <w:tab w:val="left" w:pos="1152"/>
              </w:tabs>
              <w:spacing w:before="0"/>
              <w:ind w:left="0" w:right="0" w:firstLine="0"/>
              <w:jc w:val="center"/>
              <w:rPr>
                <w:iCs/>
                <w:sz w:val="24"/>
                <w:szCs w:val="24"/>
              </w:rPr>
            </w:pPr>
            <w:r w:rsidRPr="00AC5C98">
              <w:rPr>
                <w:iCs/>
                <w:sz w:val="24"/>
                <w:szCs w:val="24"/>
              </w:rPr>
              <w:t>-</w:t>
            </w:r>
          </w:p>
        </w:tc>
        <w:tc>
          <w:tcPr>
            <w:tcW w:w="1011" w:type="dxa"/>
            <w:shd w:val="clear" w:color="auto" w:fill="auto"/>
            <w:vAlign w:val="center"/>
          </w:tcPr>
          <w:p w:rsidR="00BA63D6" w:rsidRPr="00AC5C98" w:rsidRDefault="00BA63D6" w:rsidP="008442AE">
            <w:pPr>
              <w:pStyle w:val="-2"/>
              <w:spacing w:before="0"/>
              <w:ind w:left="0" w:right="0" w:firstLine="0"/>
              <w:jc w:val="center"/>
              <w:rPr>
                <w:iCs/>
                <w:sz w:val="24"/>
                <w:szCs w:val="24"/>
              </w:rPr>
            </w:pPr>
            <w:r w:rsidRPr="00AC5C98">
              <w:rPr>
                <w:iCs/>
                <w:sz w:val="24"/>
                <w:szCs w:val="24"/>
              </w:rPr>
              <w:t>-</w:t>
            </w:r>
          </w:p>
        </w:tc>
      </w:tr>
    </w:tbl>
    <w:p w:rsidR="00954578" w:rsidRPr="00AC5C98" w:rsidRDefault="00954578" w:rsidP="00954578">
      <w:pPr>
        <w:spacing w:line="240" w:lineRule="auto"/>
        <w:ind w:left="0" w:right="282" w:firstLine="0"/>
        <w:jc w:val="right"/>
        <w:rPr>
          <w:rFonts w:ascii="Times New Roman" w:hAnsi="Times New Roman"/>
          <w:i w:val="0"/>
          <w:sz w:val="20"/>
          <w:szCs w:val="20"/>
        </w:rPr>
      </w:pPr>
    </w:p>
    <w:p w:rsidR="00572C5D" w:rsidRPr="00AC5C98" w:rsidRDefault="00572C5D" w:rsidP="00572C5D">
      <w:pPr>
        <w:pStyle w:val="S1"/>
        <w:spacing w:line="240" w:lineRule="auto"/>
        <w:ind w:firstLine="567"/>
        <w:jc w:val="center"/>
        <w:outlineLvl w:val="3"/>
        <w:rPr>
          <w:b/>
        </w:rPr>
      </w:pPr>
      <w:bookmarkStart w:id="68" w:name="_Toc464135667"/>
      <w:r w:rsidRPr="00AC5C98">
        <w:rPr>
          <w:b/>
        </w:rPr>
        <w:t>2.2.3 Жилой фонд</w:t>
      </w:r>
      <w:bookmarkEnd w:id="68"/>
    </w:p>
    <w:p w:rsidR="00572C5D" w:rsidRPr="00AC5C98" w:rsidRDefault="00572C5D" w:rsidP="00572C5D">
      <w:pPr>
        <w:pStyle w:val="-2"/>
        <w:spacing w:before="0"/>
        <w:ind w:left="0" w:right="0" w:firstLine="567"/>
        <w:rPr>
          <w:b/>
          <w:iCs/>
          <w:sz w:val="24"/>
          <w:szCs w:val="24"/>
        </w:rPr>
      </w:pPr>
    </w:p>
    <w:p w:rsidR="00BA63D6" w:rsidRPr="00AC5C98" w:rsidRDefault="00BA63D6" w:rsidP="00BA63D6">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Расчетная плотность населения на селитебной территории населенных пунктов (чел./га) принята при среднепринятом коэффициенте семейности – 2,9. Для предварительного определения потребности в селитебной территории приняты укрупненные показатели в расчете на 1000 человек, для сельских поселений с </w:t>
      </w:r>
      <w:r w:rsidR="001B3CB4" w:rsidRPr="00AC5C98">
        <w:rPr>
          <w:rFonts w:ascii="Times New Roman" w:hAnsi="Times New Roman"/>
          <w:i w:val="0"/>
          <w:sz w:val="24"/>
        </w:rPr>
        <w:t>малоэтажной многоквартирной жилой застройкой до 6,0</w:t>
      </w:r>
      <w:r w:rsidRPr="00AC5C98">
        <w:rPr>
          <w:rFonts w:ascii="Times New Roman" w:hAnsi="Times New Roman"/>
          <w:i w:val="0"/>
          <w:sz w:val="24"/>
        </w:rPr>
        <w:t xml:space="preserve"> га.</w:t>
      </w:r>
    </w:p>
    <w:p w:rsidR="0066782A" w:rsidRPr="00AC5C98" w:rsidRDefault="00BA63D6" w:rsidP="0066782A">
      <w:pPr>
        <w:spacing w:line="240" w:lineRule="auto"/>
        <w:ind w:left="0" w:right="0" w:firstLine="567"/>
        <w:jc w:val="both"/>
        <w:rPr>
          <w:rFonts w:ascii="Times New Roman" w:hAnsi="Times New Roman"/>
          <w:i w:val="0"/>
          <w:sz w:val="24"/>
        </w:rPr>
      </w:pPr>
      <w:r w:rsidRPr="00AC5C98">
        <w:rPr>
          <w:rFonts w:ascii="Times New Roman" w:hAnsi="Times New Roman"/>
          <w:i w:val="0"/>
          <w:sz w:val="24"/>
        </w:rPr>
        <w:t>Общий объем жилищного фонда в соответствии с принятыми показателями жилищной обеспеченности составит на 1 очередь 5,86 тыс. м</w:t>
      </w:r>
      <w:r w:rsidRPr="00AC5C98">
        <w:rPr>
          <w:rFonts w:ascii="Times New Roman" w:hAnsi="Times New Roman"/>
          <w:i w:val="0"/>
          <w:sz w:val="24"/>
          <w:vertAlign w:val="superscript"/>
        </w:rPr>
        <w:t>2</w:t>
      </w:r>
      <w:r w:rsidRPr="00AC5C98">
        <w:rPr>
          <w:rFonts w:ascii="Times New Roman" w:hAnsi="Times New Roman"/>
          <w:i w:val="0"/>
          <w:sz w:val="24"/>
        </w:rPr>
        <w:t>, на расчетный срок – 7,3 тыс. м</w:t>
      </w:r>
      <w:r w:rsidRPr="00AC5C98">
        <w:rPr>
          <w:rFonts w:ascii="Times New Roman" w:hAnsi="Times New Roman"/>
          <w:i w:val="0"/>
          <w:sz w:val="24"/>
          <w:vertAlign w:val="superscript"/>
        </w:rPr>
        <w:t>2</w:t>
      </w:r>
      <w:r w:rsidR="00814076" w:rsidRPr="00AC5C98">
        <w:rPr>
          <w:rFonts w:ascii="Times New Roman" w:hAnsi="Times New Roman"/>
          <w:i w:val="0"/>
          <w:sz w:val="24"/>
        </w:rPr>
        <w:t>.</w:t>
      </w:r>
      <w:r w:rsidR="00814076" w:rsidRPr="00AC5C98">
        <w:rPr>
          <w:rFonts w:ascii="Times New Roman" w:hAnsi="Times New Roman"/>
          <w:i w:val="0"/>
          <w:sz w:val="24"/>
          <w:vertAlign w:val="superscript"/>
        </w:rPr>
        <w:t xml:space="preserve"> </w:t>
      </w:r>
      <w:r w:rsidRPr="00AC5C98">
        <w:rPr>
          <w:rFonts w:ascii="Times New Roman" w:hAnsi="Times New Roman"/>
          <w:i w:val="0"/>
          <w:sz w:val="24"/>
        </w:rPr>
        <w:t xml:space="preserve">Среднегодовые темпы нового строительства составят </w:t>
      </w:r>
      <w:r w:rsidR="009A3825" w:rsidRPr="00AC5C98">
        <w:rPr>
          <w:rFonts w:ascii="Times New Roman" w:hAnsi="Times New Roman"/>
          <w:i w:val="0"/>
          <w:sz w:val="24"/>
        </w:rPr>
        <w:t>200</w:t>
      </w:r>
      <w:r w:rsidRPr="00AC5C98">
        <w:rPr>
          <w:rFonts w:ascii="Times New Roman" w:hAnsi="Times New Roman"/>
          <w:i w:val="0"/>
          <w:sz w:val="24"/>
        </w:rPr>
        <w:t xml:space="preserve"> и </w:t>
      </w:r>
      <w:r w:rsidR="009A3825" w:rsidRPr="00AC5C98">
        <w:rPr>
          <w:rFonts w:ascii="Times New Roman" w:hAnsi="Times New Roman"/>
          <w:i w:val="0"/>
          <w:sz w:val="24"/>
        </w:rPr>
        <w:t>150</w:t>
      </w:r>
      <w:r w:rsidRPr="00AC5C98">
        <w:rPr>
          <w:rFonts w:ascii="Times New Roman" w:hAnsi="Times New Roman"/>
          <w:i w:val="0"/>
          <w:sz w:val="24"/>
        </w:rPr>
        <w:t xml:space="preserve"> м</w:t>
      </w:r>
      <w:r w:rsidRPr="00AC5C98">
        <w:rPr>
          <w:rFonts w:ascii="Times New Roman" w:hAnsi="Times New Roman"/>
          <w:i w:val="0"/>
          <w:sz w:val="24"/>
          <w:vertAlign w:val="superscript"/>
        </w:rPr>
        <w:t>2</w:t>
      </w:r>
      <w:r w:rsidRPr="00AC5C98">
        <w:rPr>
          <w:rFonts w:ascii="Times New Roman" w:hAnsi="Times New Roman"/>
          <w:i w:val="0"/>
          <w:sz w:val="24"/>
        </w:rPr>
        <w:t xml:space="preserve"> до 202</w:t>
      </w:r>
      <w:r w:rsidR="003A0A2B" w:rsidRPr="00AC5C98">
        <w:rPr>
          <w:rFonts w:ascii="Times New Roman" w:hAnsi="Times New Roman"/>
          <w:i w:val="0"/>
          <w:sz w:val="24"/>
        </w:rPr>
        <w:t>5</w:t>
      </w:r>
      <w:r w:rsidRPr="00AC5C98">
        <w:rPr>
          <w:rFonts w:ascii="Times New Roman" w:hAnsi="Times New Roman"/>
          <w:i w:val="0"/>
          <w:sz w:val="24"/>
        </w:rPr>
        <w:t>г. и 2035г. соответственно</w:t>
      </w:r>
      <w:r w:rsidR="0066782A" w:rsidRPr="00AC5C98">
        <w:rPr>
          <w:rFonts w:ascii="Times New Roman" w:hAnsi="Times New Roman"/>
          <w:i w:val="0"/>
          <w:sz w:val="24"/>
        </w:rPr>
        <w:t>.</w:t>
      </w:r>
    </w:p>
    <w:p w:rsidR="00C83138" w:rsidRPr="00AC5C98" w:rsidRDefault="00C83138" w:rsidP="00C83138">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Предусматривается осуществление нового комплексного жилищного строительства в границах населенных пунктов с учётом планировочных ограничений территории. Предусматривается комплексное освоение площадок нового строительства, предусматривающее полное обеспечение населения услугами соцкультбыта и объектами инженерно–транспортной инфраструктуры, постепенное выбытие из эксплуатации жилищного фонда, попадающего в санитарно-защитные зоны при невозможности их сокращения.</w:t>
      </w:r>
    </w:p>
    <w:p w:rsidR="00C83138" w:rsidRPr="00AC5C98" w:rsidRDefault="00C83138" w:rsidP="00C83138">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определение основных направлений развития жилой застройки существенное влияние оказал ряд социально-исторических и экономических факторов:</w:t>
      </w:r>
    </w:p>
    <w:p w:rsidR="00C83138" w:rsidRPr="00AC5C98" w:rsidRDefault="00C83138" w:rsidP="00C83138">
      <w:pPr>
        <w:spacing w:line="240" w:lineRule="auto"/>
        <w:ind w:left="0" w:right="0" w:firstLine="567"/>
        <w:jc w:val="both"/>
        <w:rPr>
          <w:rFonts w:ascii="Times New Roman" w:hAnsi="Times New Roman"/>
          <w:i w:val="0"/>
          <w:sz w:val="24"/>
        </w:rPr>
      </w:pPr>
      <w:r w:rsidRPr="00AC5C98">
        <w:rPr>
          <w:rFonts w:ascii="Times New Roman" w:hAnsi="Times New Roman"/>
          <w:i w:val="0"/>
          <w:sz w:val="24"/>
        </w:rPr>
        <w:t>- наличие относительно больших свободных резервных территорий для освоения за период расчетного срока;</w:t>
      </w:r>
    </w:p>
    <w:p w:rsidR="00C83138" w:rsidRPr="00AC5C98" w:rsidRDefault="00C83138" w:rsidP="00C83138">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предпочтение населением </w:t>
      </w:r>
      <w:r w:rsidR="00364D80" w:rsidRPr="00AC5C98">
        <w:rPr>
          <w:rFonts w:ascii="Times New Roman" w:hAnsi="Times New Roman"/>
          <w:i w:val="0"/>
          <w:sz w:val="24"/>
        </w:rPr>
        <w:t xml:space="preserve">усадебной застройки по отношению к </w:t>
      </w:r>
      <w:r w:rsidRPr="00AC5C98">
        <w:rPr>
          <w:rFonts w:ascii="Times New Roman" w:hAnsi="Times New Roman"/>
          <w:i w:val="0"/>
          <w:sz w:val="24"/>
        </w:rPr>
        <w:t xml:space="preserve">секционной, обусловленное </w:t>
      </w:r>
      <w:r w:rsidR="00364D80" w:rsidRPr="00AC5C98">
        <w:rPr>
          <w:rFonts w:ascii="Times New Roman" w:hAnsi="Times New Roman"/>
          <w:i w:val="0"/>
          <w:sz w:val="24"/>
        </w:rPr>
        <w:t>сельскохозяйственным</w:t>
      </w:r>
      <w:r w:rsidRPr="00AC5C98">
        <w:rPr>
          <w:rFonts w:ascii="Times New Roman" w:hAnsi="Times New Roman"/>
          <w:i w:val="0"/>
          <w:sz w:val="24"/>
        </w:rPr>
        <w:t xml:space="preserve"> направлением развития экономики</w:t>
      </w:r>
      <w:r w:rsidR="00287858" w:rsidRPr="00AC5C98">
        <w:rPr>
          <w:rFonts w:ascii="Times New Roman" w:hAnsi="Times New Roman"/>
          <w:i w:val="0"/>
          <w:sz w:val="24"/>
        </w:rPr>
        <w:t>;</w:t>
      </w:r>
    </w:p>
    <w:p w:rsidR="00C83138" w:rsidRPr="00AC5C98" w:rsidRDefault="00C83138" w:rsidP="00C83138">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287858" w:rsidRPr="00AC5C98">
        <w:rPr>
          <w:rFonts w:ascii="Times New Roman" w:hAnsi="Times New Roman"/>
          <w:i w:val="0"/>
          <w:sz w:val="24"/>
        </w:rPr>
        <w:t>необходимость включения в территории населенных пунктов земель сельскохозяйственного и рекреационного назначения для устранения хаотичной застройки и формирования предпосылок для развития новой.</w:t>
      </w:r>
    </w:p>
    <w:p w:rsidR="0066782A" w:rsidRPr="00AC5C98" w:rsidRDefault="00C83138" w:rsidP="0066782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Планировочная структура селитебной зоны определена в увязке с зонированием, планировочной инфраструктурой населенных пунктов в целом и мероприятиями по охране окружающей среды. Размеры селитебной территории определены из необходимости поэтапной реализации жилищной программы в прямой зависимости от экономических прогнозов и, как вытекающее из них – перспективной численности населения на различных этапах его развития по годам. </w:t>
      </w:r>
      <w:r w:rsidR="0066782A" w:rsidRPr="00AC5C98">
        <w:rPr>
          <w:rFonts w:ascii="Times New Roman" w:hAnsi="Times New Roman"/>
          <w:i w:val="0"/>
          <w:sz w:val="24"/>
        </w:rPr>
        <w:t xml:space="preserve">Уровень жилищной обеспеченности </w:t>
      </w:r>
      <w:r w:rsidR="0046597F" w:rsidRPr="00AC5C98">
        <w:rPr>
          <w:rFonts w:ascii="Times New Roman" w:hAnsi="Times New Roman"/>
          <w:i w:val="0"/>
          <w:sz w:val="24"/>
        </w:rPr>
        <w:t xml:space="preserve">в соответствии с </w:t>
      </w:r>
      <w:r w:rsidR="009A3825" w:rsidRPr="00AC5C98">
        <w:rPr>
          <w:rFonts w:ascii="Times New Roman" w:hAnsi="Times New Roman"/>
          <w:i w:val="0"/>
          <w:sz w:val="24"/>
        </w:rPr>
        <w:t xml:space="preserve">Региональными нормативами градостроительного проектирования ХМАО – Югры </w:t>
      </w:r>
      <w:r w:rsidR="002B45FC" w:rsidRPr="00AC5C98">
        <w:rPr>
          <w:rFonts w:ascii="Times New Roman" w:hAnsi="Times New Roman"/>
          <w:i w:val="0"/>
          <w:sz w:val="24"/>
        </w:rPr>
        <w:t xml:space="preserve">в сельской малоэтажной, в том числе </w:t>
      </w:r>
      <w:r w:rsidR="002D140D" w:rsidRPr="00AC5C98">
        <w:rPr>
          <w:rFonts w:ascii="Times New Roman" w:hAnsi="Times New Roman"/>
          <w:i w:val="0"/>
          <w:sz w:val="24"/>
        </w:rPr>
        <w:t>многоквартирной</w:t>
      </w:r>
      <w:r w:rsidR="002B45FC" w:rsidRPr="00AC5C98">
        <w:rPr>
          <w:rFonts w:ascii="Times New Roman" w:hAnsi="Times New Roman"/>
          <w:i w:val="0"/>
          <w:sz w:val="24"/>
        </w:rPr>
        <w:t xml:space="preserve">, застройке не нормируются. </w:t>
      </w:r>
      <w:r w:rsidR="000D1B58" w:rsidRPr="00AC5C98">
        <w:rPr>
          <w:rFonts w:ascii="Times New Roman" w:hAnsi="Times New Roman"/>
          <w:i w:val="0"/>
          <w:sz w:val="24"/>
        </w:rPr>
        <w:t>В качестве расчетного показателя</w:t>
      </w:r>
      <w:r w:rsidR="002B45FC" w:rsidRPr="00AC5C98">
        <w:rPr>
          <w:rFonts w:ascii="Times New Roman" w:hAnsi="Times New Roman"/>
          <w:i w:val="0"/>
          <w:sz w:val="24"/>
        </w:rPr>
        <w:t xml:space="preserve"> в </w:t>
      </w:r>
      <w:r w:rsidR="000D1B58" w:rsidRPr="00AC5C98">
        <w:rPr>
          <w:rFonts w:ascii="Times New Roman" w:hAnsi="Times New Roman"/>
          <w:i w:val="0"/>
          <w:sz w:val="24"/>
        </w:rPr>
        <w:t>г</w:t>
      </w:r>
      <w:r w:rsidR="002B45FC" w:rsidRPr="00AC5C98">
        <w:rPr>
          <w:rFonts w:ascii="Times New Roman" w:hAnsi="Times New Roman"/>
          <w:i w:val="0"/>
          <w:sz w:val="24"/>
        </w:rPr>
        <w:t xml:space="preserve">енеральном </w:t>
      </w:r>
      <w:r w:rsidR="000D1B58" w:rsidRPr="00AC5C98">
        <w:rPr>
          <w:rFonts w:ascii="Times New Roman" w:hAnsi="Times New Roman"/>
          <w:i w:val="0"/>
          <w:sz w:val="24"/>
        </w:rPr>
        <w:t>п</w:t>
      </w:r>
      <w:r w:rsidR="002B45FC" w:rsidRPr="00AC5C98">
        <w:rPr>
          <w:rFonts w:ascii="Times New Roman" w:hAnsi="Times New Roman"/>
          <w:i w:val="0"/>
          <w:sz w:val="24"/>
        </w:rPr>
        <w:t xml:space="preserve">лане показатель </w:t>
      </w:r>
      <w:r w:rsidR="0066782A" w:rsidRPr="00AC5C98">
        <w:rPr>
          <w:rFonts w:ascii="Times New Roman" w:hAnsi="Times New Roman"/>
          <w:i w:val="0"/>
          <w:sz w:val="24"/>
        </w:rPr>
        <w:t>прин</w:t>
      </w:r>
      <w:r w:rsidR="001F0FD2" w:rsidRPr="00AC5C98">
        <w:rPr>
          <w:rFonts w:ascii="Times New Roman" w:hAnsi="Times New Roman"/>
          <w:i w:val="0"/>
          <w:sz w:val="24"/>
        </w:rPr>
        <w:t>ят в соответстви</w:t>
      </w:r>
      <w:r w:rsidR="000D1B58" w:rsidRPr="00AC5C98">
        <w:rPr>
          <w:rFonts w:ascii="Times New Roman" w:hAnsi="Times New Roman"/>
          <w:i w:val="0"/>
          <w:sz w:val="24"/>
        </w:rPr>
        <w:t>и с п.п.</w:t>
      </w:r>
      <w:r w:rsidR="001F0FD2" w:rsidRPr="00AC5C98">
        <w:rPr>
          <w:rFonts w:ascii="Times New Roman" w:hAnsi="Times New Roman"/>
          <w:i w:val="0"/>
          <w:sz w:val="24"/>
        </w:rPr>
        <w:t>3</w:t>
      </w:r>
      <w:r w:rsidR="00634980" w:rsidRPr="00AC5C98">
        <w:rPr>
          <w:rFonts w:ascii="Times New Roman" w:hAnsi="Times New Roman"/>
          <w:i w:val="0"/>
          <w:sz w:val="24"/>
        </w:rPr>
        <w:t>.4</w:t>
      </w:r>
      <w:r w:rsidR="001F0FD2" w:rsidRPr="00AC5C98">
        <w:rPr>
          <w:rFonts w:ascii="Times New Roman" w:hAnsi="Times New Roman"/>
          <w:i w:val="0"/>
          <w:sz w:val="24"/>
        </w:rPr>
        <w:t xml:space="preserve">. </w:t>
      </w:r>
      <w:r w:rsidR="00634980" w:rsidRPr="00AC5C98">
        <w:rPr>
          <w:rFonts w:ascii="Times New Roman" w:hAnsi="Times New Roman"/>
          <w:i w:val="0"/>
          <w:sz w:val="24"/>
        </w:rPr>
        <w:t>Р</w:t>
      </w:r>
      <w:r w:rsidR="0066782A" w:rsidRPr="00AC5C98">
        <w:rPr>
          <w:rFonts w:ascii="Times New Roman" w:hAnsi="Times New Roman"/>
          <w:i w:val="0"/>
          <w:sz w:val="24"/>
        </w:rPr>
        <w:t xml:space="preserve">НГП </w:t>
      </w:r>
      <w:r w:rsidR="00634980" w:rsidRPr="00AC5C98">
        <w:rPr>
          <w:rFonts w:ascii="Times New Roman" w:hAnsi="Times New Roman"/>
          <w:i w:val="0"/>
          <w:sz w:val="24"/>
        </w:rPr>
        <w:t xml:space="preserve">ХМАО – Югры </w:t>
      </w:r>
      <w:r w:rsidR="002B45FC" w:rsidRPr="00AC5C98">
        <w:rPr>
          <w:rFonts w:ascii="Times New Roman" w:hAnsi="Times New Roman"/>
          <w:i w:val="0"/>
          <w:sz w:val="24"/>
        </w:rPr>
        <w:t xml:space="preserve">для </w:t>
      </w:r>
      <w:r w:rsidR="00634980" w:rsidRPr="00AC5C98">
        <w:rPr>
          <w:rFonts w:ascii="Times New Roman" w:hAnsi="Times New Roman"/>
          <w:i w:val="0"/>
          <w:sz w:val="24"/>
        </w:rPr>
        <w:t>жилых помещений и составляет 3</w:t>
      </w:r>
      <w:r w:rsidR="002B45FC" w:rsidRPr="00AC5C98">
        <w:rPr>
          <w:rFonts w:ascii="Times New Roman" w:hAnsi="Times New Roman"/>
          <w:i w:val="0"/>
          <w:sz w:val="24"/>
        </w:rPr>
        <w:t>0 кв. м общей площади жилых помещений на человека на 2035г</w:t>
      </w:r>
      <w:r w:rsidR="006717DD" w:rsidRPr="00AC5C98">
        <w:rPr>
          <w:rFonts w:ascii="Times New Roman" w:hAnsi="Times New Roman"/>
          <w:i w:val="0"/>
          <w:sz w:val="24"/>
        </w:rPr>
        <w:t>.</w:t>
      </w:r>
    </w:p>
    <w:p w:rsidR="00A1693D" w:rsidRPr="00AC5C98" w:rsidRDefault="00A1693D" w:rsidP="0066782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Проектный жилой фонд рассчитан с учетом </w:t>
      </w:r>
      <w:r w:rsidR="001F0FD2" w:rsidRPr="00AC5C98">
        <w:rPr>
          <w:rFonts w:ascii="Times New Roman" w:hAnsi="Times New Roman"/>
          <w:i w:val="0"/>
          <w:sz w:val="24"/>
        </w:rPr>
        <w:t>временного</w:t>
      </w:r>
      <w:r w:rsidRPr="00AC5C98">
        <w:rPr>
          <w:rFonts w:ascii="Times New Roman" w:hAnsi="Times New Roman"/>
          <w:i w:val="0"/>
          <w:sz w:val="24"/>
        </w:rPr>
        <w:t xml:space="preserve"> населения, останавливающегося в населенных пунктах </w:t>
      </w:r>
      <w:r w:rsidR="001F0FD2" w:rsidRPr="00AC5C98">
        <w:rPr>
          <w:rFonts w:ascii="Times New Roman" w:hAnsi="Times New Roman"/>
          <w:i w:val="0"/>
          <w:sz w:val="24"/>
        </w:rPr>
        <w:t>на длительное время</w:t>
      </w:r>
      <w:r w:rsidR="005B6879" w:rsidRPr="00AC5C98">
        <w:rPr>
          <w:rFonts w:ascii="Times New Roman" w:hAnsi="Times New Roman"/>
          <w:i w:val="0"/>
          <w:sz w:val="24"/>
        </w:rPr>
        <w:t>.</w:t>
      </w:r>
    </w:p>
    <w:p w:rsidR="00C83138" w:rsidRPr="00AC5C98" w:rsidRDefault="00C83138" w:rsidP="00C83138">
      <w:pPr>
        <w:spacing w:line="240" w:lineRule="auto"/>
        <w:ind w:left="0" w:right="0" w:firstLine="567"/>
        <w:jc w:val="both"/>
        <w:rPr>
          <w:rFonts w:ascii="Times New Roman" w:hAnsi="Times New Roman"/>
          <w:i w:val="0"/>
          <w:sz w:val="24"/>
        </w:rPr>
      </w:pPr>
    </w:p>
    <w:p w:rsidR="004C4FC1" w:rsidRPr="00AC5C98" w:rsidRDefault="004601D2" w:rsidP="004C4FC1">
      <w:pPr>
        <w:spacing w:line="240" w:lineRule="auto"/>
        <w:ind w:left="0" w:right="282" w:firstLine="0"/>
        <w:jc w:val="right"/>
        <w:rPr>
          <w:rFonts w:ascii="Times New Roman" w:hAnsi="Times New Roman"/>
          <w:i w:val="0"/>
          <w:sz w:val="20"/>
          <w:szCs w:val="20"/>
        </w:rPr>
      </w:pPr>
      <w:r w:rsidRPr="00AC5C98">
        <w:rPr>
          <w:rFonts w:ascii="Times New Roman" w:hAnsi="Times New Roman"/>
          <w:i w:val="0"/>
          <w:sz w:val="20"/>
          <w:szCs w:val="20"/>
        </w:rPr>
        <w:t>Таблица 2</w:t>
      </w:r>
      <w:r w:rsidR="0068391E" w:rsidRPr="00AC5C98">
        <w:rPr>
          <w:rFonts w:ascii="Times New Roman" w:hAnsi="Times New Roman"/>
          <w:i w:val="0"/>
          <w:sz w:val="20"/>
          <w:szCs w:val="20"/>
        </w:rPr>
        <w:t>5</w:t>
      </w:r>
    </w:p>
    <w:p w:rsidR="00474B20" w:rsidRPr="00AC5C98" w:rsidRDefault="00C66481" w:rsidP="00474B20">
      <w:pPr>
        <w:spacing w:line="240" w:lineRule="auto"/>
        <w:ind w:left="0" w:right="0" w:firstLine="0"/>
        <w:jc w:val="center"/>
        <w:rPr>
          <w:rFonts w:ascii="Times New Roman" w:hAnsi="Times New Roman"/>
          <w:i w:val="0"/>
          <w:sz w:val="24"/>
        </w:rPr>
      </w:pPr>
      <w:r w:rsidRPr="00AC5C98">
        <w:rPr>
          <w:rFonts w:ascii="Times New Roman" w:hAnsi="Times New Roman"/>
          <w:i w:val="0"/>
          <w:sz w:val="24"/>
        </w:rPr>
        <w:t>Основные технико-экономические показатели общего жилого фонда</w:t>
      </w:r>
    </w:p>
    <w:tbl>
      <w:tblPr>
        <w:tblW w:w="10449" w:type="dxa"/>
        <w:jc w:val="center"/>
        <w:tblLook w:val="0000" w:firstRow="0" w:lastRow="0" w:firstColumn="0" w:lastColumn="0" w:noHBand="0" w:noVBand="0"/>
      </w:tblPr>
      <w:tblGrid>
        <w:gridCol w:w="1738"/>
        <w:gridCol w:w="1094"/>
        <w:gridCol w:w="1199"/>
        <w:gridCol w:w="1558"/>
        <w:gridCol w:w="1091"/>
        <w:gridCol w:w="1199"/>
        <w:gridCol w:w="1424"/>
        <w:gridCol w:w="1146"/>
      </w:tblGrid>
      <w:tr w:rsidR="00661AFD" w:rsidRPr="00AC5C98" w:rsidTr="00BC5DA8">
        <w:trPr>
          <w:cantSplit/>
          <w:trHeight w:val="20"/>
          <w:tblHeader/>
          <w:jc w:val="center"/>
        </w:trPr>
        <w:tc>
          <w:tcPr>
            <w:tcW w:w="1738" w:type="dxa"/>
            <w:vMerge w:val="restart"/>
            <w:tcBorders>
              <w:top w:val="single" w:sz="4" w:space="0" w:color="auto"/>
              <w:left w:val="single" w:sz="4" w:space="0" w:color="auto"/>
              <w:right w:val="single" w:sz="4" w:space="0" w:color="auto"/>
            </w:tcBorders>
            <w:vAlign w:val="center"/>
          </w:tcPr>
          <w:p w:rsidR="00A1693D" w:rsidRPr="00AC5C98" w:rsidRDefault="00A1693D" w:rsidP="00E467C4">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lastRenderedPageBreak/>
              <w:t>Населенные пункты</w:t>
            </w:r>
          </w:p>
        </w:tc>
        <w:tc>
          <w:tcPr>
            <w:tcW w:w="1094" w:type="dxa"/>
            <w:vMerge w:val="restart"/>
            <w:tcBorders>
              <w:top w:val="single" w:sz="4" w:space="0" w:color="auto"/>
              <w:left w:val="single" w:sz="4" w:space="0" w:color="auto"/>
              <w:right w:val="single" w:sz="4" w:space="0" w:color="auto"/>
            </w:tcBorders>
            <w:vAlign w:val="center"/>
          </w:tcPr>
          <w:p w:rsidR="00A1693D" w:rsidRPr="00AC5C98" w:rsidRDefault="00A1693D" w:rsidP="00A1693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Сущ. жилфонд,</w:t>
            </w:r>
          </w:p>
          <w:p w:rsidR="00A1693D" w:rsidRPr="00AC5C98" w:rsidRDefault="00A1693D" w:rsidP="00A1693D">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тыс. м</w:t>
            </w:r>
            <w:r w:rsidRPr="00AC5C98">
              <w:rPr>
                <w:rFonts w:ascii="Times New Roman" w:hAnsi="Times New Roman"/>
                <w:b/>
                <w:bCs/>
                <w:i w:val="0"/>
                <w:sz w:val="20"/>
                <w:szCs w:val="20"/>
                <w:vertAlign w:val="superscript"/>
              </w:rPr>
              <w:t>2</w:t>
            </w:r>
          </w:p>
        </w:tc>
        <w:tc>
          <w:tcPr>
            <w:tcW w:w="3848" w:type="dxa"/>
            <w:gridSpan w:val="3"/>
            <w:tcBorders>
              <w:top w:val="single" w:sz="4" w:space="0" w:color="auto"/>
              <w:left w:val="nil"/>
              <w:bottom w:val="single" w:sz="4" w:space="0" w:color="auto"/>
              <w:right w:val="single" w:sz="4" w:space="0" w:color="000000"/>
            </w:tcBorders>
            <w:shd w:val="clear" w:color="auto" w:fill="auto"/>
            <w:vAlign w:val="center"/>
          </w:tcPr>
          <w:p w:rsidR="00A1693D" w:rsidRPr="00AC5C98" w:rsidRDefault="00A1693D" w:rsidP="00E467C4">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1 очередь</w:t>
            </w:r>
          </w:p>
        </w:tc>
        <w:tc>
          <w:tcPr>
            <w:tcW w:w="3769" w:type="dxa"/>
            <w:gridSpan w:val="3"/>
            <w:tcBorders>
              <w:top w:val="single" w:sz="4" w:space="0" w:color="auto"/>
              <w:left w:val="nil"/>
              <w:bottom w:val="single" w:sz="4" w:space="0" w:color="auto"/>
              <w:right w:val="single" w:sz="4" w:space="0" w:color="000000"/>
            </w:tcBorders>
            <w:shd w:val="clear" w:color="auto" w:fill="auto"/>
            <w:vAlign w:val="center"/>
          </w:tcPr>
          <w:p w:rsidR="00A1693D" w:rsidRPr="00AC5C98" w:rsidRDefault="00A1693D" w:rsidP="00E467C4">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Расчетный срок</w:t>
            </w:r>
          </w:p>
        </w:tc>
      </w:tr>
      <w:tr w:rsidR="00661AFD" w:rsidRPr="00AC5C98" w:rsidTr="00BC5DA8">
        <w:trPr>
          <w:cantSplit/>
          <w:trHeight w:val="20"/>
          <w:tblHeader/>
          <w:jc w:val="center"/>
        </w:trPr>
        <w:tc>
          <w:tcPr>
            <w:tcW w:w="1738" w:type="dxa"/>
            <w:vMerge/>
            <w:tcBorders>
              <w:left w:val="single" w:sz="4" w:space="0" w:color="auto"/>
              <w:bottom w:val="single" w:sz="4" w:space="0" w:color="000000"/>
              <w:right w:val="single" w:sz="4" w:space="0" w:color="auto"/>
            </w:tcBorders>
          </w:tcPr>
          <w:p w:rsidR="00A1693D" w:rsidRPr="00AC5C98" w:rsidRDefault="00A1693D" w:rsidP="00D67C3D">
            <w:pPr>
              <w:spacing w:line="240" w:lineRule="auto"/>
              <w:ind w:left="0" w:right="0" w:firstLine="0"/>
              <w:rPr>
                <w:rFonts w:ascii="Times New Roman" w:hAnsi="Times New Roman"/>
                <w:b/>
                <w:bCs/>
                <w:i w:val="0"/>
                <w:sz w:val="20"/>
                <w:szCs w:val="20"/>
              </w:rPr>
            </w:pPr>
          </w:p>
        </w:tc>
        <w:tc>
          <w:tcPr>
            <w:tcW w:w="1094" w:type="dxa"/>
            <w:vMerge/>
            <w:tcBorders>
              <w:left w:val="single" w:sz="4" w:space="0" w:color="auto"/>
              <w:bottom w:val="single" w:sz="4" w:space="0" w:color="000000"/>
              <w:right w:val="single" w:sz="4" w:space="0" w:color="auto"/>
            </w:tcBorders>
          </w:tcPr>
          <w:p w:rsidR="00A1693D" w:rsidRPr="00AC5C98" w:rsidRDefault="00A1693D" w:rsidP="00D67C3D">
            <w:pPr>
              <w:spacing w:line="240" w:lineRule="auto"/>
              <w:ind w:left="0" w:right="0" w:firstLine="0"/>
              <w:rPr>
                <w:rFonts w:ascii="Times New Roman" w:hAnsi="Times New Roman"/>
                <w:b/>
                <w:bCs/>
                <w:i w:val="0"/>
                <w:sz w:val="20"/>
                <w:szCs w:val="20"/>
              </w:rPr>
            </w:pPr>
          </w:p>
        </w:tc>
        <w:tc>
          <w:tcPr>
            <w:tcW w:w="1199" w:type="dxa"/>
            <w:tcBorders>
              <w:top w:val="nil"/>
              <w:left w:val="nil"/>
              <w:bottom w:val="single" w:sz="4" w:space="0" w:color="auto"/>
              <w:right w:val="single" w:sz="4" w:space="0" w:color="auto"/>
            </w:tcBorders>
            <w:shd w:val="clear" w:color="auto" w:fill="auto"/>
            <w:vAlign w:val="center"/>
          </w:tcPr>
          <w:p w:rsidR="00A1693D" w:rsidRPr="00AC5C98" w:rsidRDefault="00A1693D" w:rsidP="00E467C4">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Числ. населения, чел.</w:t>
            </w:r>
          </w:p>
        </w:tc>
        <w:tc>
          <w:tcPr>
            <w:tcW w:w="1558" w:type="dxa"/>
            <w:tcBorders>
              <w:top w:val="nil"/>
              <w:left w:val="nil"/>
              <w:bottom w:val="single" w:sz="4" w:space="0" w:color="auto"/>
              <w:right w:val="single" w:sz="4" w:space="0" w:color="auto"/>
            </w:tcBorders>
            <w:shd w:val="clear" w:color="auto" w:fill="auto"/>
            <w:vAlign w:val="center"/>
          </w:tcPr>
          <w:p w:rsidR="00A1693D" w:rsidRPr="00AC5C98" w:rsidRDefault="00A1693D" w:rsidP="00E467C4">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Жил. обеспе-ченность, м</w:t>
            </w:r>
            <w:r w:rsidRPr="00AC5C98">
              <w:rPr>
                <w:rFonts w:ascii="Times New Roman" w:hAnsi="Times New Roman"/>
                <w:b/>
                <w:bCs/>
                <w:i w:val="0"/>
                <w:sz w:val="20"/>
                <w:szCs w:val="20"/>
                <w:vertAlign w:val="superscript"/>
              </w:rPr>
              <w:t>2</w:t>
            </w:r>
            <w:r w:rsidRPr="00AC5C98">
              <w:rPr>
                <w:rFonts w:ascii="Times New Roman" w:hAnsi="Times New Roman"/>
                <w:b/>
                <w:bCs/>
                <w:i w:val="0"/>
                <w:sz w:val="20"/>
                <w:szCs w:val="20"/>
              </w:rPr>
              <w:t>/чел.</w:t>
            </w:r>
          </w:p>
        </w:tc>
        <w:tc>
          <w:tcPr>
            <w:tcW w:w="1091" w:type="dxa"/>
            <w:tcBorders>
              <w:top w:val="nil"/>
              <w:left w:val="nil"/>
              <w:bottom w:val="single" w:sz="4" w:space="0" w:color="auto"/>
              <w:right w:val="single" w:sz="4" w:space="0" w:color="auto"/>
            </w:tcBorders>
            <w:shd w:val="clear" w:color="auto" w:fill="auto"/>
            <w:vAlign w:val="center"/>
          </w:tcPr>
          <w:p w:rsidR="00A1693D" w:rsidRPr="00AC5C98" w:rsidRDefault="00A1693D" w:rsidP="00E467C4">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Проект. жилфонд</w:t>
            </w:r>
          </w:p>
        </w:tc>
        <w:tc>
          <w:tcPr>
            <w:tcW w:w="1199" w:type="dxa"/>
            <w:tcBorders>
              <w:top w:val="nil"/>
              <w:left w:val="nil"/>
              <w:bottom w:val="single" w:sz="4" w:space="0" w:color="auto"/>
              <w:right w:val="single" w:sz="4" w:space="0" w:color="auto"/>
            </w:tcBorders>
            <w:shd w:val="clear" w:color="auto" w:fill="auto"/>
            <w:vAlign w:val="center"/>
          </w:tcPr>
          <w:p w:rsidR="00A1693D" w:rsidRPr="00AC5C98" w:rsidRDefault="00A1693D" w:rsidP="00E467C4">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Числ. населения, чел.</w:t>
            </w:r>
          </w:p>
        </w:tc>
        <w:tc>
          <w:tcPr>
            <w:tcW w:w="1424" w:type="dxa"/>
            <w:tcBorders>
              <w:top w:val="nil"/>
              <w:left w:val="nil"/>
              <w:bottom w:val="single" w:sz="4" w:space="0" w:color="auto"/>
              <w:right w:val="single" w:sz="4" w:space="0" w:color="auto"/>
            </w:tcBorders>
            <w:shd w:val="clear" w:color="auto" w:fill="auto"/>
            <w:vAlign w:val="center"/>
          </w:tcPr>
          <w:p w:rsidR="00A1693D" w:rsidRPr="00AC5C98" w:rsidRDefault="00A1693D" w:rsidP="00E467C4">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Жил. обеспе-ченность, м</w:t>
            </w:r>
            <w:r w:rsidRPr="00AC5C98">
              <w:rPr>
                <w:rFonts w:ascii="Times New Roman" w:hAnsi="Times New Roman"/>
                <w:b/>
                <w:bCs/>
                <w:i w:val="0"/>
                <w:sz w:val="20"/>
                <w:szCs w:val="20"/>
                <w:vertAlign w:val="superscript"/>
              </w:rPr>
              <w:t>2</w:t>
            </w:r>
            <w:r w:rsidRPr="00AC5C98">
              <w:rPr>
                <w:rFonts w:ascii="Times New Roman" w:hAnsi="Times New Roman"/>
                <w:b/>
                <w:bCs/>
                <w:i w:val="0"/>
                <w:sz w:val="20"/>
                <w:szCs w:val="20"/>
              </w:rPr>
              <w:t>/чел.</w:t>
            </w:r>
          </w:p>
        </w:tc>
        <w:tc>
          <w:tcPr>
            <w:tcW w:w="1146" w:type="dxa"/>
            <w:tcBorders>
              <w:top w:val="nil"/>
              <w:left w:val="nil"/>
              <w:bottom w:val="single" w:sz="4" w:space="0" w:color="auto"/>
              <w:right w:val="single" w:sz="4" w:space="0" w:color="auto"/>
            </w:tcBorders>
            <w:shd w:val="clear" w:color="auto" w:fill="auto"/>
            <w:vAlign w:val="center"/>
          </w:tcPr>
          <w:p w:rsidR="00A1693D" w:rsidRPr="00AC5C98" w:rsidRDefault="00A1693D" w:rsidP="00E467C4">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Проект. жилфонд,</w:t>
            </w:r>
          </w:p>
          <w:p w:rsidR="00A1693D" w:rsidRPr="00AC5C98" w:rsidRDefault="00A1693D" w:rsidP="00E467C4">
            <w:pPr>
              <w:spacing w:line="240" w:lineRule="auto"/>
              <w:ind w:left="0" w:right="0" w:firstLine="0"/>
              <w:jc w:val="center"/>
              <w:rPr>
                <w:rFonts w:ascii="Times New Roman" w:hAnsi="Times New Roman"/>
                <w:b/>
                <w:bCs/>
                <w:i w:val="0"/>
                <w:sz w:val="20"/>
                <w:szCs w:val="20"/>
                <w:vertAlign w:val="superscript"/>
              </w:rPr>
            </w:pPr>
            <w:r w:rsidRPr="00AC5C98">
              <w:rPr>
                <w:rFonts w:ascii="Times New Roman" w:hAnsi="Times New Roman"/>
                <w:b/>
                <w:bCs/>
                <w:i w:val="0"/>
                <w:sz w:val="20"/>
                <w:szCs w:val="20"/>
              </w:rPr>
              <w:t>тыс. м</w:t>
            </w:r>
            <w:r w:rsidRPr="00AC5C98">
              <w:rPr>
                <w:rFonts w:ascii="Times New Roman" w:hAnsi="Times New Roman"/>
                <w:b/>
                <w:bCs/>
                <w:i w:val="0"/>
                <w:sz w:val="20"/>
                <w:szCs w:val="20"/>
                <w:vertAlign w:val="superscript"/>
              </w:rPr>
              <w:t>2</w:t>
            </w:r>
          </w:p>
        </w:tc>
      </w:tr>
      <w:tr w:rsidR="00661AFD" w:rsidRPr="00AC5C98" w:rsidTr="00C70FEA">
        <w:trPr>
          <w:cantSplit/>
          <w:trHeight w:val="278"/>
          <w:jc w:val="center"/>
        </w:trPr>
        <w:tc>
          <w:tcPr>
            <w:tcW w:w="1738" w:type="dxa"/>
            <w:tcBorders>
              <w:top w:val="nil"/>
              <w:left w:val="single" w:sz="4" w:space="0" w:color="auto"/>
              <w:bottom w:val="single" w:sz="4" w:space="0" w:color="auto"/>
              <w:right w:val="single" w:sz="4" w:space="0" w:color="auto"/>
            </w:tcBorders>
            <w:vAlign w:val="center"/>
          </w:tcPr>
          <w:p w:rsidR="00BA63D6" w:rsidRPr="00AC5C98" w:rsidRDefault="00814076" w:rsidP="008442AE">
            <w:pPr>
              <w:spacing w:line="240" w:lineRule="auto"/>
              <w:ind w:left="0" w:right="0" w:firstLine="0"/>
              <w:rPr>
                <w:rFonts w:ascii="Times New Roman" w:hAnsi="Times New Roman"/>
                <w:b/>
                <w:i w:val="0"/>
                <w:sz w:val="24"/>
              </w:rPr>
            </w:pPr>
            <w:r w:rsidRPr="00AC5C98">
              <w:rPr>
                <w:rFonts w:ascii="Times New Roman" w:hAnsi="Times New Roman"/>
                <w:b/>
                <w:i w:val="0"/>
                <w:sz w:val="24"/>
              </w:rPr>
              <w:t>МО с.п. Нялинское</w:t>
            </w:r>
          </w:p>
        </w:tc>
        <w:tc>
          <w:tcPr>
            <w:tcW w:w="1094" w:type="dxa"/>
            <w:tcBorders>
              <w:top w:val="nil"/>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p>
        </w:tc>
        <w:tc>
          <w:tcPr>
            <w:tcW w:w="1199" w:type="dxa"/>
            <w:tcBorders>
              <w:top w:val="nil"/>
              <w:left w:val="nil"/>
              <w:bottom w:val="single" w:sz="4" w:space="0" w:color="auto"/>
              <w:right w:val="single" w:sz="4" w:space="0" w:color="auto"/>
            </w:tcBorders>
            <w:shd w:val="clear" w:color="auto" w:fill="auto"/>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p>
        </w:tc>
        <w:tc>
          <w:tcPr>
            <w:tcW w:w="1558" w:type="dxa"/>
            <w:tcBorders>
              <w:top w:val="nil"/>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p>
        </w:tc>
        <w:tc>
          <w:tcPr>
            <w:tcW w:w="1091" w:type="dxa"/>
            <w:tcBorders>
              <w:top w:val="nil"/>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p>
        </w:tc>
        <w:tc>
          <w:tcPr>
            <w:tcW w:w="1199" w:type="dxa"/>
            <w:tcBorders>
              <w:top w:val="nil"/>
              <w:left w:val="nil"/>
              <w:bottom w:val="single" w:sz="4" w:space="0" w:color="auto"/>
              <w:right w:val="single" w:sz="4" w:space="0" w:color="auto"/>
            </w:tcBorders>
            <w:shd w:val="clear" w:color="auto" w:fill="auto"/>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p>
        </w:tc>
        <w:tc>
          <w:tcPr>
            <w:tcW w:w="1424" w:type="dxa"/>
            <w:tcBorders>
              <w:top w:val="nil"/>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p>
        </w:tc>
        <w:tc>
          <w:tcPr>
            <w:tcW w:w="1146" w:type="dxa"/>
            <w:tcBorders>
              <w:top w:val="nil"/>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p>
        </w:tc>
      </w:tr>
      <w:tr w:rsidR="00661AFD" w:rsidRPr="00AC5C98" w:rsidTr="00C0158D">
        <w:trPr>
          <w:cantSplit/>
          <w:trHeight w:val="20"/>
          <w:jc w:val="center"/>
        </w:trPr>
        <w:tc>
          <w:tcPr>
            <w:tcW w:w="1738" w:type="dxa"/>
            <w:tcBorders>
              <w:top w:val="nil"/>
              <w:left w:val="single" w:sz="4" w:space="0" w:color="auto"/>
              <w:bottom w:val="single" w:sz="4" w:space="0" w:color="auto"/>
              <w:right w:val="single" w:sz="4" w:space="0" w:color="auto"/>
            </w:tcBorders>
          </w:tcPr>
          <w:p w:rsidR="00BA63D6" w:rsidRPr="00AC5C98" w:rsidRDefault="00BA63D6" w:rsidP="008442A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094" w:type="dxa"/>
            <w:tcBorders>
              <w:top w:val="nil"/>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4 060</w:t>
            </w:r>
          </w:p>
        </w:tc>
        <w:tc>
          <w:tcPr>
            <w:tcW w:w="1199" w:type="dxa"/>
            <w:tcBorders>
              <w:top w:val="nil"/>
              <w:left w:val="nil"/>
              <w:bottom w:val="single" w:sz="4" w:space="0" w:color="auto"/>
              <w:right w:val="single" w:sz="4" w:space="0" w:color="auto"/>
            </w:tcBorders>
            <w:shd w:val="clear" w:color="auto" w:fill="auto"/>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243</w:t>
            </w:r>
          </w:p>
        </w:tc>
        <w:tc>
          <w:tcPr>
            <w:tcW w:w="1558" w:type="dxa"/>
            <w:tcBorders>
              <w:top w:val="nil"/>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24</w:t>
            </w:r>
          </w:p>
        </w:tc>
        <w:tc>
          <w:tcPr>
            <w:tcW w:w="1091" w:type="dxa"/>
            <w:tcBorders>
              <w:top w:val="nil"/>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5,86</w:t>
            </w:r>
          </w:p>
        </w:tc>
        <w:tc>
          <w:tcPr>
            <w:tcW w:w="1199" w:type="dxa"/>
            <w:tcBorders>
              <w:top w:val="nil"/>
              <w:left w:val="nil"/>
              <w:bottom w:val="single" w:sz="4" w:space="0" w:color="auto"/>
              <w:right w:val="single" w:sz="4" w:space="0" w:color="auto"/>
            </w:tcBorders>
            <w:shd w:val="clear" w:color="auto" w:fill="auto"/>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242</w:t>
            </w:r>
          </w:p>
        </w:tc>
        <w:tc>
          <w:tcPr>
            <w:tcW w:w="1424" w:type="dxa"/>
            <w:tcBorders>
              <w:top w:val="nil"/>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30</w:t>
            </w:r>
          </w:p>
        </w:tc>
        <w:tc>
          <w:tcPr>
            <w:tcW w:w="1146" w:type="dxa"/>
            <w:tcBorders>
              <w:top w:val="nil"/>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7,3</w:t>
            </w:r>
          </w:p>
        </w:tc>
      </w:tr>
      <w:tr w:rsidR="00BA63D6" w:rsidRPr="00AC5C98" w:rsidTr="00C0158D">
        <w:trPr>
          <w:cantSplit/>
          <w:trHeight w:val="20"/>
          <w:jc w:val="center"/>
        </w:trPr>
        <w:tc>
          <w:tcPr>
            <w:tcW w:w="1738" w:type="dxa"/>
            <w:tcBorders>
              <w:top w:val="single" w:sz="4" w:space="0" w:color="auto"/>
              <w:left w:val="single" w:sz="4" w:space="0" w:color="auto"/>
              <w:bottom w:val="single" w:sz="4" w:space="0" w:color="auto"/>
              <w:right w:val="single" w:sz="4" w:space="0" w:color="auto"/>
            </w:tcBorders>
          </w:tcPr>
          <w:p w:rsidR="00BA63D6" w:rsidRPr="00AC5C98" w:rsidRDefault="00BA63D6" w:rsidP="008442AE">
            <w:pPr>
              <w:spacing w:line="240" w:lineRule="auto"/>
              <w:ind w:left="0" w:right="0" w:firstLine="0"/>
              <w:rPr>
                <w:rFonts w:ascii="Times New Roman" w:hAnsi="Times New Roman"/>
                <w:bCs/>
                <w:i w:val="0"/>
                <w:sz w:val="24"/>
              </w:rPr>
            </w:pPr>
            <w:r w:rsidRPr="00AC5C98">
              <w:rPr>
                <w:rFonts w:ascii="Times New Roman" w:hAnsi="Times New Roman"/>
                <w:bCs/>
                <w:i w:val="0"/>
                <w:sz w:val="24"/>
              </w:rPr>
              <w:t>Всего</w:t>
            </w:r>
          </w:p>
        </w:tc>
        <w:tc>
          <w:tcPr>
            <w:tcW w:w="1094"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4 060</w:t>
            </w:r>
          </w:p>
        </w:tc>
        <w:tc>
          <w:tcPr>
            <w:tcW w:w="1199" w:type="dxa"/>
            <w:tcBorders>
              <w:top w:val="single" w:sz="4" w:space="0" w:color="auto"/>
              <w:left w:val="nil"/>
              <w:bottom w:val="single" w:sz="4" w:space="0" w:color="auto"/>
              <w:right w:val="single" w:sz="4" w:space="0" w:color="auto"/>
            </w:tcBorders>
            <w:shd w:val="clear" w:color="auto" w:fill="auto"/>
            <w:vAlign w:val="center"/>
          </w:tcPr>
          <w:p w:rsidR="00BA63D6" w:rsidRPr="00AC5C98" w:rsidRDefault="00BA63D6" w:rsidP="008442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243</w:t>
            </w:r>
          </w:p>
        </w:tc>
        <w:tc>
          <w:tcPr>
            <w:tcW w:w="1558" w:type="dxa"/>
            <w:tcBorders>
              <w:top w:val="single" w:sz="4" w:space="0" w:color="auto"/>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24</w:t>
            </w: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5,86</w:t>
            </w:r>
          </w:p>
        </w:tc>
        <w:tc>
          <w:tcPr>
            <w:tcW w:w="1199" w:type="dxa"/>
            <w:tcBorders>
              <w:top w:val="single" w:sz="4" w:space="0" w:color="auto"/>
              <w:left w:val="nil"/>
              <w:bottom w:val="single" w:sz="4" w:space="0" w:color="auto"/>
              <w:right w:val="single" w:sz="4" w:space="0" w:color="auto"/>
            </w:tcBorders>
            <w:shd w:val="clear" w:color="auto" w:fill="auto"/>
            <w:vAlign w:val="center"/>
          </w:tcPr>
          <w:p w:rsidR="00BA63D6" w:rsidRPr="00AC5C98" w:rsidRDefault="00BA63D6" w:rsidP="008442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242</w:t>
            </w:r>
          </w:p>
        </w:tc>
        <w:tc>
          <w:tcPr>
            <w:tcW w:w="1424" w:type="dxa"/>
            <w:tcBorders>
              <w:top w:val="single" w:sz="4" w:space="0" w:color="auto"/>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30</w:t>
            </w:r>
          </w:p>
        </w:tc>
        <w:tc>
          <w:tcPr>
            <w:tcW w:w="1146" w:type="dxa"/>
            <w:tcBorders>
              <w:top w:val="single" w:sz="4" w:space="0" w:color="auto"/>
              <w:left w:val="nil"/>
              <w:bottom w:val="single" w:sz="4" w:space="0" w:color="auto"/>
              <w:right w:val="single" w:sz="4" w:space="0" w:color="auto"/>
            </w:tcBorders>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7,3</w:t>
            </w:r>
          </w:p>
        </w:tc>
      </w:tr>
    </w:tbl>
    <w:p w:rsidR="00C66481" w:rsidRPr="00AC5C98" w:rsidRDefault="00C66481" w:rsidP="00474B20">
      <w:pPr>
        <w:spacing w:line="240" w:lineRule="auto"/>
        <w:ind w:left="0" w:right="0" w:firstLine="0"/>
        <w:jc w:val="both"/>
        <w:rPr>
          <w:rFonts w:ascii="Times New Roman" w:hAnsi="Times New Roman"/>
          <w:i w:val="0"/>
          <w:sz w:val="24"/>
        </w:rPr>
      </w:pPr>
    </w:p>
    <w:p w:rsidR="00572C5D" w:rsidRPr="00AC5C98" w:rsidRDefault="00572C5D" w:rsidP="00572C5D">
      <w:pPr>
        <w:pStyle w:val="S1"/>
        <w:spacing w:line="240" w:lineRule="auto"/>
        <w:ind w:firstLine="567"/>
        <w:jc w:val="center"/>
        <w:outlineLvl w:val="3"/>
        <w:rPr>
          <w:b/>
        </w:rPr>
      </w:pPr>
      <w:bookmarkStart w:id="69" w:name="_Toc464135668"/>
      <w:r w:rsidRPr="00AC5C98">
        <w:rPr>
          <w:b/>
        </w:rPr>
        <w:t>2.2.4 Учреждения обслуживания</w:t>
      </w:r>
      <w:bookmarkEnd w:id="69"/>
    </w:p>
    <w:p w:rsidR="00572C5D" w:rsidRPr="00AC5C98" w:rsidRDefault="00572C5D" w:rsidP="00572C5D">
      <w:pPr>
        <w:spacing w:line="240" w:lineRule="auto"/>
        <w:ind w:left="0" w:firstLine="0"/>
        <w:jc w:val="both"/>
        <w:rPr>
          <w:rFonts w:ascii="Times New Roman" w:hAnsi="Times New Roman"/>
          <w:i w:val="0"/>
          <w:sz w:val="24"/>
        </w:rPr>
      </w:pP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Административно-деловая и обслуживающая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поселения, созданию дополнительных мест приложения труда.</w:t>
      </w:r>
    </w:p>
    <w:p w:rsidR="00572C5D" w:rsidRPr="00AC5C98" w:rsidRDefault="00EB1A76"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Генеральным планом</w:t>
      </w:r>
      <w:r w:rsidR="00572C5D" w:rsidRPr="00AC5C98">
        <w:rPr>
          <w:rFonts w:ascii="Times New Roman" w:hAnsi="Times New Roman"/>
          <w:i w:val="0"/>
          <w:sz w:val="24"/>
        </w:rPr>
        <w:t xml:space="preserve"> предусматриваются территории для дальнейшего развития, расширения данной сферы обслуживания населения в радиусе пешеходной и транспортной доступности:</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развитие сети административно-деловых учреждений в составе многофункциональн</w:t>
      </w:r>
      <w:r w:rsidR="002D2BAB" w:rsidRPr="00AC5C98">
        <w:rPr>
          <w:rFonts w:ascii="Times New Roman" w:hAnsi="Times New Roman"/>
          <w:i w:val="0"/>
          <w:sz w:val="24"/>
        </w:rPr>
        <w:t>ых</w:t>
      </w:r>
      <w:r w:rsidRPr="00AC5C98">
        <w:rPr>
          <w:rFonts w:ascii="Times New Roman" w:hAnsi="Times New Roman"/>
          <w:i w:val="0"/>
          <w:sz w:val="24"/>
        </w:rPr>
        <w:t xml:space="preserve"> комплекс</w:t>
      </w:r>
      <w:r w:rsidR="002D2BAB" w:rsidRPr="00AC5C98">
        <w:rPr>
          <w:rFonts w:ascii="Times New Roman" w:hAnsi="Times New Roman"/>
          <w:i w:val="0"/>
          <w:sz w:val="24"/>
        </w:rPr>
        <w:t>ов</w:t>
      </w:r>
      <w:r w:rsidRPr="00AC5C98">
        <w:rPr>
          <w:rFonts w:ascii="Times New Roman" w:hAnsi="Times New Roman"/>
          <w:i w:val="0"/>
          <w:sz w:val="24"/>
        </w:rPr>
        <w:t xml:space="preserve"> по обслуживанию населения;</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размещения магазинов, предприятий общепита и бытового обслуживания социально-гарантированного уровня в составе многофункциональн</w:t>
      </w:r>
      <w:r w:rsidR="002D2BAB" w:rsidRPr="00AC5C98">
        <w:rPr>
          <w:rFonts w:ascii="Times New Roman" w:hAnsi="Times New Roman"/>
          <w:i w:val="0"/>
          <w:sz w:val="24"/>
        </w:rPr>
        <w:t>ых</w:t>
      </w:r>
      <w:r w:rsidRPr="00AC5C98">
        <w:rPr>
          <w:rFonts w:ascii="Times New Roman" w:hAnsi="Times New Roman"/>
          <w:i w:val="0"/>
          <w:sz w:val="24"/>
        </w:rPr>
        <w:t xml:space="preserve"> комплекс</w:t>
      </w:r>
      <w:r w:rsidR="002D2BAB" w:rsidRPr="00AC5C98">
        <w:rPr>
          <w:rFonts w:ascii="Times New Roman" w:hAnsi="Times New Roman"/>
          <w:i w:val="0"/>
          <w:sz w:val="24"/>
        </w:rPr>
        <w:t>ов</w:t>
      </w:r>
      <w:r w:rsidRPr="00AC5C98">
        <w:rPr>
          <w:rFonts w:ascii="Times New Roman" w:hAnsi="Times New Roman"/>
          <w:i w:val="0"/>
          <w:sz w:val="24"/>
        </w:rPr>
        <w:t xml:space="preserve"> вблизи жилья;</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размещение образовательных учреждений, учреждений здравоохранения социально-гарантированного уровня вблизи жилья;</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строительства объектов малого бизнеса;</w:t>
      </w:r>
    </w:p>
    <w:p w:rsidR="00572C5D" w:rsidRPr="00AC5C98" w:rsidRDefault="00EB1A76"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w:t>
      </w:r>
      <w:r w:rsidR="00572C5D" w:rsidRPr="00AC5C98">
        <w:rPr>
          <w:rFonts w:ascii="Times New Roman" w:hAnsi="Times New Roman"/>
          <w:i w:val="0"/>
          <w:sz w:val="24"/>
        </w:rPr>
        <w:t xml:space="preserve"> строительство придорожной инфраструктуры.</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Система культурно-бытового обслуживания жителей принята трехступенчатая: повседневного, периодического и эпизодического использования. Учреждения и предприятия обслуживания населения на территории размещены с учетом типа </w:t>
      </w:r>
      <w:r w:rsidR="002D2BAB" w:rsidRPr="00AC5C98">
        <w:rPr>
          <w:rFonts w:ascii="Times New Roman" w:hAnsi="Times New Roman"/>
          <w:i w:val="0"/>
          <w:sz w:val="24"/>
        </w:rPr>
        <w:t>населенн</w:t>
      </w:r>
      <w:r w:rsidR="00814076" w:rsidRPr="00AC5C98">
        <w:rPr>
          <w:rFonts w:ascii="Times New Roman" w:hAnsi="Times New Roman"/>
          <w:i w:val="0"/>
          <w:sz w:val="24"/>
        </w:rPr>
        <w:t>ого</w:t>
      </w:r>
      <w:r w:rsidR="002D2BAB" w:rsidRPr="00AC5C98">
        <w:rPr>
          <w:rFonts w:ascii="Times New Roman" w:hAnsi="Times New Roman"/>
          <w:i w:val="0"/>
          <w:sz w:val="24"/>
        </w:rPr>
        <w:t xml:space="preserve"> пункт</w:t>
      </w:r>
      <w:r w:rsidR="00814076" w:rsidRPr="00AC5C98">
        <w:rPr>
          <w:rFonts w:ascii="Times New Roman" w:hAnsi="Times New Roman"/>
          <w:i w:val="0"/>
          <w:sz w:val="24"/>
        </w:rPr>
        <w:t>а</w:t>
      </w:r>
      <w:r w:rsidR="002D2BAB" w:rsidRPr="00AC5C98">
        <w:rPr>
          <w:rFonts w:ascii="Times New Roman" w:hAnsi="Times New Roman"/>
          <w:i w:val="0"/>
          <w:sz w:val="24"/>
        </w:rPr>
        <w:t xml:space="preserve">, </w:t>
      </w:r>
      <w:r w:rsidRPr="00AC5C98">
        <w:rPr>
          <w:rFonts w:ascii="Times New Roman" w:hAnsi="Times New Roman"/>
          <w:i w:val="0"/>
          <w:sz w:val="24"/>
        </w:rPr>
        <w:t xml:space="preserve">застройки, численности обслуживаемого населения и общей градостроительной ситуации, включая близость других объектов обслуживания и организацию транспортных связей, предусматривая, формирование центров обслуживания, в увязке с </w:t>
      </w:r>
      <w:r w:rsidR="002D2BAB" w:rsidRPr="00AC5C98">
        <w:rPr>
          <w:rFonts w:ascii="Times New Roman" w:hAnsi="Times New Roman"/>
          <w:i w:val="0"/>
          <w:sz w:val="24"/>
        </w:rPr>
        <w:t xml:space="preserve">транспортной </w:t>
      </w:r>
      <w:r w:rsidRPr="00AC5C98">
        <w:rPr>
          <w:rFonts w:ascii="Times New Roman" w:hAnsi="Times New Roman"/>
          <w:i w:val="0"/>
          <w:sz w:val="24"/>
        </w:rPr>
        <w:t>сетью. При планировочной структуре предусмотрены все необходимые учреждения культурно-бытового обслуживания</w:t>
      </w:r>
      <w:r w:rsidR="001F0FD2" w:rsidRPr="00AC5C98">
        <w:rPr>
          <w:rFonts w:ascii="Times New Roman" w:hAnsi="Times New Roman"/>
          <w:i w:val="0"/>
          <w:sz w:val="24"/>
        </w:rPr>
        <w:t>.</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Размещение, вместимость и размеры земельных участков учреждений и предприятий обслуживания на проектируемой территории приняты в соответствии с рекомендациями приложения 7 СП 42.13330.2011 «Градостроительство. Планировка и застройка городских и сельских поселений»</w:t>
      </w:r>
      <w:r w:rsidR="001F0FD2" w:rsidRPr="00AC5C98">
        <w:rPr>
          <w:rFonts w:ascii="Times New Roman" w:hAnsi="Times New Roman"/>
          <w:i w:val="0"/>
          <w:sz w:val="24"/>
        </w:rPr>
        <w:t xml:space="preserve">, а </w:t>
      </w:r>
      <w:r w:rsidR="00EA5445" w:rsidRPr="00AC5C98">
        <w:rPr>
          <w:rFonts w:ascii="Times New Roman" w:hAnsi="Times New Roman"/>
          <w:i w:val="0"/>
          <w:sz w:val="24"/>
        </w:rPr>
        <w:t>также</w:t>
      </w:r>
      <w:r w:rsidR="001F0FD2" w:rsidRPr="00AC5C98">
        <w:rPr>
          <w:rFonts w:ascii="Times New Roman" w:hAnsi="Times New Roman"/>
          <w:i w:val="0"/>
          <w:sz w:val="24"/>
        </w:rPr>
        <w:t xml:space="preserve"> </w:t>
      </w:r>
      <w:r w:rsidR="00814076" w:rsidRPr="00AC5C98">
        <w:rPr>
          <w:rFonts w:ascii="Times New Roman" w:hAnsi="Times New Roman"/>
          <w:i w:val="0"/>
          <w:sz w:val="24"/>
        </w:rPr>
        <w:t>РНГП</w:t>
      </w:r>
      <w:r w:rsidRPr="00AC5C98">
        <w:rPr>
          <w:rFonts w:ascii="Times New Roman" w:hAnsi="Times New Roman"/>
          <w:i w:val="0"/>
          <w:sz w:val="24"/>
        </w:rPr>
        <w:t>.</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Расчет предприятий по обслуживанию транспортных средств.</w:t>
      </w:r>
    </w:p>
    <w:p w:rsidR="00BA63D6" w:rsidRPr="00AC5C98" w:rsidRDefault="00BA63D6" w:rsidP="00BA63D6">
      <w:pPr>
        <w:spacing w:line="240" w:lineRule="auto"/>
        <w:ind w:left="0" w:right="0" w:firstLine="567"/>
        <w:jc w:val="both"/>
        <w:rPr>
          <w:rFonts w:ascii="Times New Roman" w:hAnsi="Times New Roman"/>
          <w:i w:val="0"/>
          <w:sz w:val="24"/>
        </w:rPr>
      </w:pPr>
      <w:r w:rsidRPr="00AC5C98">
        <w:rPr>
          <w:rFonts w:ascii="Times New Roman" w:hAnsi="Times New Roman"/>
          <w:i w:val="0"/>
          <w:sz w:val="24"/>
        </w:rPr>
        <w:t>Уровень автомобилизации на расчетный срок принят - 350 легковых автомобилей на 1000 чел.</w:t>
      </w:r>
    </w:p>
    <w:p w:rsidR="00BA63D6" w:rsidRPr="00AC5C98" w:rsidRDefault="00BA63D6" w:rsidP="00BA63D6">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 расчету: 85 легковых автомобилей</w:t>
      </w:r>
    </w:p>
    <w:p w:rsidR="00BA63D6" w:rsidRPr="00AC5C98" w:rsidRDefault="00BA63D6" w:rsidP="00BA63D6">
      <w:pPr>
        <w:spacing w:line="240" w:lineRule="auto"/>
        <w:ind w:left="0" w:right="0" w:firstLine="567"/>
        <w:jc w:val="both"/>
        <w:rPr>
          <w:rFonts w:ascii="Times New Roman" w:hAnsi="Times New Roman"/>
          <w:i w:val="0"/>
          <w:sz w:val="24"/>
        </w:rPr>
      </w:pPr>
      <w:r w:rsidRPr="00AC5C98">
        <w:rPr>
          <w:rFonts w:ascii="Times New Roman" w:hAnsi="Times New Roman"/>
          <w:i w:val="0"/>
          <w:sz w:val="24"/>
        </w:rPr>
        <w:t>Станция технического обслуживания (СТО)</w:t>
      </w:r>
    </w:p>
    <w:p w:rsidR="00BA63D6" w:rsidRPr="00AC5C98" w:rsidRDefault="00BA63D6" w:rsidP="00BA63D6">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Норма </w:t>
      </w:r>
      <w:r w:rsidR="00BC0C7F" w:rsidRPr="00AC5C98">
        <w:rPr>
          <w:rFonts w:ascii="Times New Roman" w:hAnsi="Times New Roman"/>
          <w:i w:val="0"/>
          <w:sz w:val="24"/>
        </w:rPr>
        <w:t>- 1 пост/200 легковых автомобилей</w:t>
      </w:r>
    </w:p>
    <w:p w:rsidR="00BA63D6" w:rsidRPr="00AC5C98" w:rsidRDefault="00BA63D6" w:rsidP="00BA63D6">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 расчетам: не требуется.</w:t>
      </w:r>
    </w:p>
    <w:p w:rsidR="00BA63D6" w:rsidRPr="00AC5C98" w:rsidRDefault="00BA63D6" w:rsidP="00BA63D6">
      <w:pPr>
        <w:spacing w:line="240" w:lineRule="auto"/>
        <w:ind w:left="0" w:right="0" w:firstLine="567"/>
        <w:jc w:val="both"/>
        <w:rPr>
          <w:rFonts w:ascii="Times New Roman" w:hAnsi="Times New Roman"/>
          <w:i w:val="0"/>
          <w:sz w:val="24"/>
        </w:rPr>
      </w:pPr>
      <w:r w:rsidRPr="00AC5C98">
        <w:rPr>
          <w:rFonts w:ascii="Times New Roman" w:hAnsi="Times New Roman"/>
          <w:i w:val="0"/>
          <w:sz w:val="24"/>
        </w:rPr>
        <w:t>Автозаправочные станции (АЗС)</w:t>
      </w:r>
    </w:p>
    <w:p w:rsidR="00BA63D6" w:rsidRPr="00AC5C98" w:rsidRDefault="00BA63D6" w:rsidP="00BA63D6">
      <w:pPr>
        <w:spacing w:line="240" w:lineRule="auto"/>
        <w:ind w:left="0" w:right="0" w:firstLine="567"/>
        <w:jc w:val="both"/>
        <w:rPr>
          <w:rFonts w:ascii="Times New Roman" w:hAnsi="Times New Roman"/>
          <w:i w:val="0"/>
          <w:sz w:val="24"/>
        </w:rPr>
      </w:pPr>
      <w:r w:rsidRPr="00AC5C98">
        <w:rPr>
          <w:rFonts w:ascii="Times New Roman" w:hAnsi="Times New Roman"/>
          <w:i w:val="0"/>
          <w:sz w:val="24"/>
        </w:rPr>
        <w:t>Норма 1 колонка на 1200 автомобилей;</w:t>
      </w:r>
    </w:p>
    <w:p w:rsidR="006F002D" w:rsidRPr="00AC5C98" w:rsidRDefault="00BA63D6" w:rsidP="00BA63D6">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расчетный срок: не требуется</w:t>
      </w:r>
      <w:r w:rsidR="008330BC" w:rsidRPr="00AC5C98">
        <w:rPr>
          <w:rFonts w:ascii="Times New Roman" w:hAnsi="Times New Roman"/>
          <w:i w:val="0"/>
          <w:sz w:val="24"/>
        </w:rPr>
        <w:t>.</w:t>
      </w:r>
    </w:p>
    <w:p w:rsidR="006F002D" w:rsidRPr="00AC5C98" w:rsidRDefault="00E54994" w:rsidP="00D700AE">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Проектом </w:t>
      </w:r>
      <w:r w:rsidR="00BA63D6" w:rsidRPr="00AC5C98">
        <w:rPr>
          <w:rFonts w:ascii="Times New Roman" w:hAnsi="Times New Roman"/>
          <w:i w:val="0"/>
          <w:sz w:val="24"/>
        </w:rPr>
        <w:t>предполагается размещение</w:t>
      </w:r>
      <w:r w:rsidRPr="00AC5C98">
        <w:rPr>
          <w:rFonts w:ascii="Times New Roman" w:hAnsi="Times New Roman"/>
          <w:i w:val="0"/>
          <w:sz w:val="24"/>
        </w:rPr>
        <w:t xml:space="preserve"> </w:t>
      </w:r>
      <w:r w:rsidR="00BA63D6" w:rsidRPr="00AC5C98">
        <w:rPr>
          <w:rFonts w:ascii="Times New Roman" w:hAnsi="Times New Roman"/>
          <w:i w:val="0"/>
          <w:sz w:val="24"/>
        </w:rPr>
        <w:t>объектов транспортного обслуживания</w:t>
      </w:r>
      <w:r w:rsidR="00814076" w:rsidRPr="00AC5C98">
        <w:rPr>
          <w:rFonts w:ascii="Times New Roman" w:hAnsi="Times New Roman"/>
          <w:i w:val="0"/>
          <w:sz w:val="24"/>
        </w:rPr>
        <w:t>, в связи с отсутствием автомобильных дорог круглогодичного действия</w:t>
      </w:r>
      <w:r w:rsidRPr="00AC5C98">
        <w:rPr>
          <w:rFonts w:ascii="Times New Roman" w:hAnsi="Times New Roman"/>
          <w:i w:val="0"/>
          <w:sz w:val="24"/>
        </w:rPr>
        <w:t xml:space="preserve">. </w:t>
      </w:r>
      <w:r w:rsidR="006F002D" w:rsidRPr="00AC5C98">
        <w:rPr>
          <w:rFonts w:ascii="Times New Roman" w:hAnsi="Times New Roman"/>
          <w:i w:val="0"/>
          <w:sz w:val="24"/>
        </w:rPr>
        <w:t xml:space="preserve">Предприятия предполагается </w:t>
      </w:r>
      <w:r w:rsidR="006F002D" w:rsidRPr="00AC5C98">
        <w:rPr>
          <w:rFonts w:ascii="Times New Roman" w:hAnsi="Times New Roman"/>
          <w:i w:val="0"/>
          <w:sz w:val="24"/>
        </w:rPr>
        <w:lastRenderedPageBreak/>
        <w:t xml:space="preserve">разместить в </w:t>
      </w:r>
      <w:r w:rsidR="00C07F23" w:rsidRPr="00AC5C98">
        <w:rPr>
          <w:rFonts w:ascii="Times New Roman" w:hAnsi="Times New Roman"/>
          <w:i w:val="0"/>
          <w:sz w:val="24"/>
        </w:rPr>
        <w:t xml:space="preserve">производственной </w:t>
      </w:r>
      <w:r w:rsidR="006F002D" w:rsidRPr="00AC5C98">
        <w:rPr>
          <w:rFonts w:ascii="Times New Roman" w:hAnsi="Times New Roman"/>
          <w:i w:val="0"/>
          <w:sz w:val="24"/>
        </w:rPr>
        <w:t>зоне и СЗЗ от этих предприятий вдоль основных транспортных потоков.</w:t>
      </w:r>
    </w:p>
    <w:p w:rsidR="005505FB" w:rsidRPr="00AC5C98" w:rsidRDefault="005505FB" w:rsidP="00D700AE">
      <w:pPr>
        <w:spacing w:line="240" w:lineRule="auto"/>
        <w:ind w:left="0" w:right="0" w:firstLine="567"/>
        <w:jc w:val="both"/>
        <w:rPr>
          <w:rFonts w:ascii="Times New Roman" w:hAnsi="Times New Roman"/>
          <w:i w:val="0"/>
          <w:sz w:val="24"/>
        </w:rPr>
        <w:sectPr w:rsidR="005505FB" w:rsidRPr="00AC5C98" w:rsidSect="00C95A4F">
          <w:footerReference w:type="even" r:id="rId20"/>
          <w:footerReference w:type="first" r:id="rId21"/>
          <w:pgSz w:w="11906" w:h="16838"/>
          <w:pgMar w:top="567" w:right="849" w:bottom="567" w:left="1418" w:header="709" w:footer="550" w:gutter="0"/>
          <w:cols w:space="708"/>
          <w:docGrid w:linePitch="381"/>
        </w:sectPr>
      </w:pPr>
    </w:p>
    <w:p w:rsidR="00572C5D" w:rsidRPr="00AC5C98" w:rsidRDefault="00F93552" w:rsidP="00572C5D">
      <w:pPr>
        <w:pStyle w:val="-2"/>
        <w:spacing w:before="0"/>
        <w:ind w:left="0" w:right="282" w:firstLine="0"/>
        <w:jc w:val="right"/>
        <w:rPr>
          <w:iCs/>
          <w:sz w:val="20"/>
          <w:lang w:eastAsia="ar-SA"/>
        </w:rPr>
      </w:pPr>
      <w:r w:rsidRPr="00AC5C98">
        <w:rPr>
          <w:iCs/>
          <w:sz w:val="20"/>
          <w:lang w:eastAsia="ar-SA"/>
        </w:rPr>
        <w:lastRenderedPageBreak/>
        <w:t>Таблица 2</w:t>
      </w:r>
      <w:r w:rsidR="0068391E" w:rsidRPr="00AC5C98">
        <w:rPr>
          <w:iCs/>
          <w:sz w:val="20"/>
          <w:lang w:eastAsia="ar-SA"/>
        </w:rPr>
        <w:t>6</w:t>
      </w:r>
    </w:p>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Расчёт минимальной обеспеченности учреждениями и предприятиями повседневного обслуживания</w:t>
      </w:r>
    </w:p>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(Расчет производится в соответствии с рекомендациями приложения 7 СП 42.13330.2011 «Градостроительство. Планировка и застройка городских и сельских поселений» и п.1.5.3 и таблицей А.1 Региональных нормативов градостроительного проектирования Ханты-Мансийского автономного округа – Югры)</w:t>
      </w:r>
    </w:p>
    <w:tbl>
      <w:tblPr>
        <w:tblW w:w="1580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3260"/>
        <w:gridCol w:w="1594"/>
        <w:gridCol w:w="1842"/>
        <w:gridCol w:w="1984"/>
        <w:gridCol w:w="1985"/>
        <w:gridCol w:w="1452"/>
        <w:gridCol w:w="1560"/>
        <w:gridCol w:w="1559"/>
      </w:tblGrid>
      <w:tr w:rsidR="00661AFD" w:rsidRPr="00AC5C98" w:rsidTr="00802675">
        <w:trPr>
          <w:trHeight w:val="20"/>
          <w:tblHeader/>
        </w:trPr>
        <w:tc>
          <w:tcPr>
            <w:tcW w:w="568"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w:t>
            </w:r>
          </w:p>
          <w:p w:rsidR="00BA63D6" w:rsidRPr="00AC5C98" w:rsidRDefault="00BA63D6" w:rsidP="00BA63D6">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п/п</w:t>
            </w:r>
          </w:p>
        </w:tc>
        <w:tc>
          <w:tcPr>
            <w:tcW w:w="3260"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Наименование показателей</w:t>
            </w:r>
          </w:p>
        </w:tc>
        <w:tc>
          <w:tcPr>
            <w:tcW w:w="1594"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Единица измерения</w:t>
            </w:r>
          </w:p>
        </w:tc>
        <w:tc>
          <w:tcPr>
            <w:tcW w:w="1842"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Нормативный показатель</w:t>
            </w:r>
          </w:p>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 1 000 чел.</w:t>
            </w:r>
          </w:p>
        </w:tc>
        <w:tc>
          <w:tcPr>
            <w:tcW w:w="1984"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Обеспеченность</w:t>
            </w:r>
          </w:p>
          <w:p w:rsidR="00BA63D6" w:rsidRPr="00AC5C98" w:rsidRDefault="00BA63D6" w:rsidP="00BA63D6">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 1 очередь</w:t>
            </w:r>
          </w:p>
        </w:tc>
        <w:tc>
          <w:tcPr>
            <w:tcW w:w="1985"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Обеспеченность</w:t>
            </w:r>
          </w:p>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 расчетный срок</w:t>
            </w:r>
          </w:p>
        </w:tc>
        <w:tc>
          <w:tcPr>
            <w:tcW w:w="1452"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Сущ./ранее запроект.</w:t>
            </w:r>
          </w:p>
        </w:tc>
        <w:tc>
          <w:tcPr>
            <w:tcW w:w="1560"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Предусм. ГП/в т.ч. доп.</w:t>
            </w:r>
          </w:p>
        </w:tc>
        <w:tc>
          <w:tcPr>
            <w:tcW w:w="1559"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Рекомендуемое размещение</w:t>
            </w:r>
          </w:p>
        </w:tc>
      </w:tr>
      <w:tr w:rsidR="00661AFD" w:rsidRPr="00AC5C98" w:rsidTr="00802675">
        <w:trPr>
          <w:trHeight w:val="20"/>
        </w:trPr>
        <w:tc>
          <w:tcPr>
            <w:tcW w:w="15804" w:type="dxa"/>
            <w:gridSpan w:val="9"/>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п.Пырьях (243; 242)</w:t>
            </w:r>
          </w:p>
        </w:tc>
      </w:tr>
      <w:tr w:rsidR="00661AFD" w:rsidRPr="00AC5C98" w:rsidTr="00802675">
        <w:trPr>
          <w:trHeight w:val="20"/>
        </w:trPr>
        <w:tc>
          <w:tcPr>
            <w:tcW w:w="15804" w:type="dxa"/>
            <w:gridSpan w:val="9"/>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Учреждения народного образования</w:t>
            </w:r>
          </w:p>
        </w:tc>
      </w:tr>
      <w:tr w:rsidR="00661AFD" w:rsidRPr="00AC5C98" w:rsidTr="00802675">
        <w:trPr>
          <w:trHeight w:val="20"/>
        </w:trPr>
        <w:tc>
          <w:tcPr>
            <w:tcW w:w="568"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3260"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 xml:space="preserve">Дошкольные образовательные организации </w:t>
            </w:r>
          </w:p>
        </w:tc>
        <w:tc>
          <w:tcPr>
            <w:tcW w:w="159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место</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39,0</w:t>
            </w:r>
          </w:p>
        </w:tc>
        <w:tc>
          <w:tcPr>
            <w:tcW w:w="198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9,0</w:t>
            </w:r>
          </w:p>
        </w:tc>
        <w:tc>
          <w:tcPr>
            <w:tcW w:w="1985"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9,0</w:t>
            </w:r>
          </w:p>
        </w:tc>
        <w:tc>
          <w:tcPr>
            <w:tcW w:w="1452" w:type="dxa"/>
            <w:vAlign w:val="center"/>
          </w:tcPr>
          <w:p w:rsidR="00BA63D6" w:rsidRPr="00AC5C98" w:rsidRDefault="00BA63D6" w:rsidP="00AC01D9">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15/</w:t>
            </w:r>
            <w:r w:rsidR="00AC01D9" w:rsidRPr="00AC5C98">
              <w:rPr>
                <w:rFonts w:ascii="Times New Roman" w:hAnsi="Times New Roman"/>
                <w:i w:val="0"/>
                <w:sz w:val="24"/>
              </w:rPr>
              <w:t>-15</w:t>
            </w:r>
            <w:r w:rsidR="008167E2" w:rsidRPr="00AC5C98">
              <w:rPr>
                <w:rFonts w:ascii="Times New Roman" w:hAnsi="Times New Roman"/>
                <w:i w:val="0"/>
                <w:sz w:val="24"/>
              </w:rPr>
              <w:t xml:space="preserve"> </w:t>
            </w:r>
            <w:r w:rsidR="00766A05" w:rsidRPr="00AC5C98">
              <w:rPr>
                <w:rFonts w:ascii="Times New Roman" w:hAnsi="Times New Roman"/>
                <w:i w:val="0"/>
                <w:sz w:val="24"/>
                <w:lang w:eastAsia="ar-SA"/>
              </w:rPr>
              <w:t>(снос сущ. объекта)</w:t>
            </w:r>
          </w:p>
        </w:tc>
        <w:tc>
          <w:tcPr>
            <w:tcW w:w="1560" w:type="dxa"/>
            <w:vAlign w:val="center"/>
          </w:tcPr>
          <w:p w:rsidR="00BA63D6" w:rsidRPr="00AC5C98" w:rsidRDefault="00BA63D6" w:rsidP="00AC01D9">
            <w:pPr>
              <w:spacing w:line="240" w:lineRule="auto"/>
              <w:ind w:left="0" w:right="0" w:firstLine="0"/>
              <w:jc w:val="center"/>
              <w:rPr>
                <w:rFonts w:ascii="Times New Roman" w:hAnsi="Times New Roman"/>
                <w:i w:val="0"/>
                <w:sz w:val="24"/>
              </w:rPr>
            </w:pPr>
            <w:r w:rsidRPr="00AC5C98">
              <w:rPr>
                <w:rFonts w:ascii="Times New Roman" w:hAnsi="Times New Roman"/>
                <w:i w:val="0"/>
                <w:sz w:val="24"/>
              </w:rPr>
              <w:t>15/</w:t>
            </w:r>
            <w:r w:rsidR="00AC01D9" w:rsidRPr="00AC5C98">
              <w:rPr>
                <w:rFonts w:ascii="Times New Roman" w:hAnsi="Times New Roman"/>
                <w:i w:val="0"/>
                <w:sz w:val="24"/>
              </w:rPr>
              <w:t>15</w:t>
            </w:r>
          </w:p>
        </w:tc>
        <w:tc>
          <w:tcPr>
            <w:tcW w:w="1559" w:type="dxa"/>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r w:rsidR="00661AFD" w:rsidRPr="00AC5C98" w:rsidTr="00802675">
        <w:trPr>
          <w:trHeight w:val="20"/>
        </w:trPr>
        <w:tc>
          <w:tcPr>
            <w:tcW w:w="568"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2</w:t>
            </w:r>
          </w:p>
        </w:tc>
        <w:tc>
          <w:tcPr>
            <w:tcW w:w="3260"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Общеобразовательные организации</w:t>
            </w:r>
          </w:p>
        </w:tc>
        <w:tc>
          <w:tcPr>
            <w:tcW w:w="159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место</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165,0</w:t>
            </w:r>
          </w:p>
        </w:tc>
        <w:tc>
          <w:tcPr>
            <w:tcW w:w="198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40,0</w:t>
            </w:r>
          </w:p>
        </w:tc>
        <w:tc>
          <w:tcPr>
            <w:tcW w:w="1985"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40,0</w:t>
            </w:r>
          </w:p>
        </w:tc>
        <w:tc>
          <w:tcPr>
            <w:tcW w:w="1452" w:type="dxa"/>
            <w:vAlign w:val="center"/>
          </w:tcPr>
          <w:p w:rsidR="00BA63D6" w:rsidRPr="00AC5C98" w:rsidRDefault="00BA63D6" w:rsidP="00AC01D9">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50/</w:t>
            </w:r>
            <w:r w:rsidR="00AC01D9" w:rsidRPr="00AC5C98">
              <w:rPr>
                <w:rFonts w:ascii="Times New Roman" w:hAnsi="Times New Roman"/>
                <w:i w:val="0"/>
                <w:sz w:val="24"/>
                <w:lang w:eastAsia="ar-SA"/>
              </w:rPr>
              <w:t>-50</w:t>
            </w:r>
            <w:r w:rsidR="008167E2" w:rsidRPr="00AC5C98">
              <w:rPr>
                <w:rFonts w:ascii="Times New Roman" w:hAnsi="Times New Roman"/>
                <w:i w:val="0"/>
                <w:sz w:val="24"/>
                <w:lang w:eastAsia="ar-SA"/>
              </w:rPr>
              <w:t xml:space="preserve"> </w:t>
            </w:r>
            <w:r w:rsidR="00766A05" w:rsidRPr="00AC5C98">
              <w:rPr>
                <w:rFonts w:ascii="Times New Roman" w:hAnsi="Times New Roman"/>
                <w:i w:val="0"/>
                <w:sz w:val="24"/>
                <w:lang w:eastAsia="ar-SA"/>
              </w:rPr>
              <w:t>(снос сущ. объекта)</w:t>
            </w:r>
          </w:p>
        </w:tc>
        <w:tc>
          <w:tcPr>
            <w:tcW w:w="1560" w:type="dxa"/>
            <w:vAlign w:val="center"/>
          </w:tcPr>
          <w:p w:rsidR="00BA63D6" w:rsidRPr="00AC5C98" w:rsidRDefault="00BA63D6" w:rsidP="00AC01D9">
            <w:pPr>
              <w:spacing w:line="240" w:lineRule="auto"/>
              <w:ind w:left="0" w:right="0" w:firstLine="0"/>
              <w:jc w:val="center"/>
              <w:rPr>
                <w:rFonts w:ascii="Times New Roman" w:hAnsi="Times New Roman"/>
                <w:i w:val="0"/>
                <w:sz w:val="24"/>
              </w:rPr>
            </w:pPr>
            <w:r w:rsidRPr="00AC5C98">
              <w:rPr>
                <w:rFonts w:ascii="Times New Roman" w:hAnsi="Times New Roman"/>
                <w:i w:val="0"/>
                <w:sz w:val="24"/>
              </w:rPr>
              <w:t>50/</w:t>
            </w:r>
            <w:r w:rsidR="00AC01D9" w:rsidRPr="00AC5C98">
              <w:rPr>
                <w:rFonts w:ascii="Times New Roman" w:hAnsi="Times New Roman"/>
                <w:i w:val="0"/>
                <w:sz w:val="24"/>
              </w:rPr>
              <w:t>50</w:t>
            </w:r>
          </w:p>
        </w:tc>
        <w:tc>
          <w:tcPr>
            <w:tcW w:w="1559" w:type="dxa"/>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r w:rsidR="00661AFD" w:rsidRPr="00AC5C98" w:rsidTr="00802675">
        <w:trPr>
          <w:trHeight w:val="20"/>
        </w:trPr>
        <w:tc>
          <w:tcPr>
            <w:tcW w:w="568"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3</w:t>
            </w:r>
          </w:p>
        </w:tc>
        <w:tc>
          <w:tcPr>
            <w:tcW w:w="3260"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 xml:space="preserve">Организации дополнительного образования </w:t>
            </w:r>
          </w:p>
        </w:tc>
        <w:tc>
          <w:tcPr>
            <w:tcW w:w="1594" w:type="dxa"/>
            <w:vAlign w:val="center"/>
          </w:tcPr>
          <w:p w:rsidR="00BA63D6" w:rsidRPr="00AC5C98" w:rsidRDefault="00BA63D6" w:rsidP="008442AE">
            <w:pPr>
              <w:snapToGrid w:val="0"/>
              <w:spacing w:line="240" w:lineRule="auto"/>
              <w:ind w:left="34" w:right="0" w:firstLine="0"/>
              <w:jc w:val="center"/>
              <w:rPr>
                <w:rFonts w:ascii="Times New Roman" w:hAnsi="Times New Roman"/>
                <w:i w:val="0"/>
                <w:sz w:val="24"/>
              </w:rPr>
            </w:pPr>
            <w:r w:rsidRPr="00AC5C98">
              <w:rPr>
                <w:rFonts w:ascii="Times New Roman" w:hAnsi="Times New Roman"/>
                <w:i w:val="0"/>
                <w:sz w:val="24"/>
              </w:rPr>
              <w:t>место</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67% общего числа школьников</w:t>
            </w:r>
          </w:p>
        </w:tc>
        <w:tc>
          <w:tcPr>
            <w:tcW w:w="198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27,0</w:t>
            </w:r>
          </w:p>
        </w:tc>
        <w:tc>
          <w:tcPr>
            <w:tcW w:w="1985"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27,0</w:t>
            </w:r>
          </w:p>
        </w:tc>
        <w:tc>
          <w:tcPr>
            <w:tcW w:w="1452" w:type="dxa"/>
            <w:vAlign w:val="center"/>
          </w:tcPr>
          <w:p w:rsidR="00BA63D6" w:rsidRPr="00AC5C98" w:rsidRDefault="00BA63D6" w:rsidP="00AC01D9">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15/</w:t>
            </w:r>
            <w:r w:rsidR="00AC01D9" w:rsidRPr="00AC5C98">
              <w:rPr>
                <w:rFonts w:ascii="Times New Roman" w:hAnsi="Times New Roman"/>
                <w:i w:val="0"/>
                <w:sz w:val="24"/>
                <w:lang w:eastAsia="ar-SA"/>
              </w:rPr>
              <w:t>-15</w:t>
            </w:r>
            <w:r w:rsidR="008167E2" w:rsidRPr="00AC5C98">
              <w:rPr>
                <w:rFonts w:ascii="Times New Roman" w:hAnsi="Times New Roman"/>
                <w:i w:val="0"/>
                <w:sz w:val="24"/>
                <w:lang w:eastAsia="ar-SA"/>
              </w:rPr>
              <w:t xml:space="preserve"> </w:t>
            </w:r>
            <w:r w:rsidR="00766A05" w:rsidRPr="00AC5C98">
              <w:rPr>
                <w:rFonts w:ascii="Times New Roman" w:hAnsi="Times New Roman"/>
                <w:i w:val="0"/>
                <w:sz w:val="24"/>
                <w:lang w:eastAsia="ar-SA"/>
              </w:rPr>
              <w:t>(снос сущ. объекта)</w:t>
            </w:r>
          </w:p>
        </w:tc>
        <w:tc>
          <w:tcPr>
            <w:tcW w:w="1560" w:type="dxa"/>
            <w:vAlign w:val="center"/>
          </w:tcPr>
          <w:p w:rsidR="00BA63D6" w:rsidRPr="00AC5C98" w:rsidRDefault="00BA63D6" w:rsidP="00AC01D9">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30/</w:t>
            </w:r>
            <w:r w:rsidR="00AC01D9" w:rsidRPr="00AC5C98">
              <w:rPr>
                <w:rFonts w:ascii="Times New Roman" w:hAnsi="Times New Roman"/>
                <w:i w:val="0"/>
                <w:sz w:val="24"/>
                <w:lang w:eastAsia="ar-SA"/>
              </w:rPr>
              <w:t>30</w:t>
            </w:r>
          </w:p>
        </w:tc>
        <w:tc>
          <w:tcPr>
            <w:tcW w:w="1559" w:type="dxa"/>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r w:rsidR="00661AFD" w:rsidRPr="00AC5C98" w:rsidTr="00802675">
        <w:trPr>
          <w:trHeight w:val="20"/>
        </w:trPr>
        <w:tc>
          <w:tcPr>
            <w:tcW w:w="15804" w:type="dxa"/>
            <w:gridSpan w:val="9"/>
            <w:vAlign w:val="center"/>
          </w:tcPr>
          <w:p w:rsidR="00BA63D6" w:rsidRPr="00AC5C98" w:rsidRDefault="00BA63D6" w:rsidP="008442AE">
            <w:pPr>
              <w:tabs>
                <w:tab w:val="left" w:pos="265"/>
              </w:tabs>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Предприятия торговли, общественного питания и бытового обслуживания (243; 242)</w:t>
            </w:r>
          </w:p>
        </w:tc>
      </w:tr>
      <w:tr w:rsidR="00661AFD" w:rsidRPr="00AC5C98" w:rsidTr="00802675">
        <w:trPr>
          <w:trHeight w:val="20"/>
        </w:trPr>
        <w:tc>
          <w:tcPr>
            <w:tcW w:w="568"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4</w:t>
            </w:r>
          </w:p>
        </w:tc>
        <w:tc>
          <w:tcPr>
            <w:tcW w:w="3260"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Магазины, в том числе:</w:t>
            </w:r>
          </w:p>
        </w:tc>
        <w:tc>
          <w:tcPr>
            <w:tcW w:w="1594" w:type="dxa"/>
            <w:vAlign w:val="center"/>
          </w:tcPr>
          <w:p w:rsidR="00BA63D6" w:rsidRPr="00AC5C98" w:rsidRDefault="00BA63D6" w:rsidP="008442AE">
            <w:pPr>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кв.м торговой площади</w:t>
            </w:r>
          </w:p>
        </w:tc>
        <w:tc>
          <w:tcPr>
            <w:tcW w:w="1842"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300</w:t>
            </w:r>
          </w:p>
        </w:tc>
        <w:tc>
          <w:tcPr>
            <w:tcW w:w="1984"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73,0</w:t>
            </w:r>
          </w:p>
        </w:tc>
        <w:tc>
          <w:tcPr>
            <w:tcW w:w="1985"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73,0</w:t>
            </w:r>
          </w:p>
        </w:tc>
        <w:tc>
          <w:tcPr>
            <w:tcW w:w="145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48/0</w:t>
            </w:r>
          </w:p>
        </w:tc>
        <w:tc>
          <w:tcPr>
            <w:tcW w:w="1560" w:type="dxa"/>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78/30</w:t>
            </w:r>
          </w:p>
        </w:tc>
        <w:tc>
          <w:tcPr>
            <w:tcW w:w="1559"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r w:rsidR="00661AFD" w:rsidRPr="00AC5C98" w:rsidTr="00802675">
        <w:trPr>
          <w:trHeight w:val="20"/>
        </w:trPr>
        <w:tc>
          <w:tcPr>
            <w:tcW w:w="568"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5</w:t>
            </w:r>
          </w:p>
        </w:tc>
        <w:tc>
          <w:tcPr>
            <w:tcW w:w="3260"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 продовольственных товаров</w:t>
            </w:r>
          </w:p>
        </w:tc>
        <w:tc>
          <w:tcPr>
            <w:tcW w:w="1594" w:type="dxa"/>
            <w:vAlign w:val="center"/>
          </w:tcPr>
          <w:p w:rsidR="00BA63D6" w:rsidRPr="00AC5C98" w:rsidRDefault="00BA63D6" w:rsidP="008442AE">
            <w:pPr>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кв.м торговой площади</w:t>
            </w:r>
          </w:p>
        </w:tc>
        <w:tc>
          <w:tcPr>
            <w:tcW w:w="1842"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100</w:t>
            </w:r>
          </w:p>
        </w:tc>
        <w:tc>
          <w:tcPr>
            <w:tcW w:w="1984"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24,0</w:t>
            </w:r>
          </w:p>
        </w:tc>
        <w:tc>
          <w:tcPr>
            <w:tcW w:w="1985"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24,0</w:t>
            </w:r>
          </w:p>
        </w:tc>
        <w:tc>
          <w:tcPr>
            <w:tcW w:w="145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16/0</w:t>
            </w:r>
          </w:p>
        </w:tc>
        <w:tc>
          <w:tcPr>
            <w:tcW w:w="1560" w:type="dxa"/>
            <w:shd w:val="clear" w:color="auto" w:fill="auto"/>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26/10</w:t>
            </w:r>
          </w:p>
        </w:tc>
        <w:tc>
          <w:tcPr>
            <w:tcW w:w="1559"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r w:rsidR="00661AFD" w:rsidRPr="00AC5C98" w:rsidTr="00802675">
        <w:trPr>
          <w:trHeight w:val="20"/>
        </w:trPr>
        <w:tc>
          <w:tcPr>
            <w:tcW w:w="568"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6</w:t>
            </w:r>
          </w:p>
        </w:tc>
        <w:tc>
          <w:tcPr>
            <w:tcW w:w="3260"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 непродовольственных товаров</w:t>
            </w:r>
          </w:p>
        </w:tc>
        <w:tc>
          <w:tcPr>
            <w:tcW w:w="1594" w:type="dxa"/>
            <w:vAlign w:val="center"/>
          </w:tcPr>
          <w:p w:rsidR="00BA63D6" w:rsidRPr="00AC5C98" w:rsidRDefault="00BA63D6" w:rsidP="008442AE">
            <w:pPr>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кв.м торговой площади</w:t>
            </w:r>
          </w:p>
        </w:tc>
        <w:tc>
          <w:tcPr>
            <w:tcW w:w="1842"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200</w:t>
            </w:r>
          </w:p>
        </w:tc>
        <w:tc>
          <w:tcPr>
            <w:tcW w:w="1984"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48,0</w:t>
            </w:r>
          </w:p>
        </w:tc>
        <w:tc>
          <w:tcPr>
            <w:tcW w:w="1985"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48,0</w:t>
            </w:r>
          </w:p>
        </w:tc>
        <w:tc>
          <w:tcPr>
            <w:tcW w:w="145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32/0</w:t>
            </w:r>
          </w:p>
        </w:tc>
        <w:tc>
          <w:tcPr>
            <w:tcW w:w="1560" w:type="dxa"/>
            <w:shd w:val="clear" w:color="auto" w:fill="auto"/>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52/20</w:t>
            </w:r>
          </w:p>
        </w:tc>
        <w:tc>
          <w:tcPr>
            <w:tcW w:w="1559"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bl>
    <w:p w:rsidR="00321913" w:rsidRPr="00AC5C98" w:rsidRDefault="00321913" w:rsidP="00B21974">
      <w:pPr>
        <w:pStyle w:val="-2"/>
        <w:spacing w:before="0"/>
        <w:ind w:left="0" w:right="282" w:firstLine="0"/>
        <w:jc w:val="right"/>
        <w:rPr>
          <w:iCs/>
          <w:sz w:val="20"/>
          <w:lang w:eastAsia="ar-SA"/>
        </w:rPr>
      </w:pPr>
    </w:p>
    <w:p w:rsidR="00B21974" w:rsidRPr="00AC5C98" w:rsidRDefault="00F93552" w:rsidP="00B21974">
      <w:pPr>
        <w:pStyle w:val="-2"/>
        <w:spacing w:before="0"/>
        <w:ind w:left="0" w:right="282" w:firstLine="0"/>
        <w:jc w:val="right"/>
        <w:rPr>
          <w:iCs/>
          <w:sz w:val="20"/>
          <w:lang w:eastAsia="ar-SA"/>
        </w:rPr>
      </w:pPr>
      <w:r w:rsidRPr="00AC5C98">
        <w:rPr>
          <w:iCs/>
          <w:sz w:val="20"/>
          <w:lang w:eastAsia="ar-SA"/>
        </w:rPr>
        <w:t>Таблица 2</w:t>
      </w:r>
      <w:r w:rsidR="0068391E" w:rsidRPr="00AC5C98">
        <w:rPr>
          <w:iCs/>
          <w:sz w:val="20"/>
          <w:lang w:eastAsia="ar-SA"/>
        </w:rPr>
        <w:t>7</w:t>
      </w:r>
    </w:p>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Расчёт минимальной обеспеченности учреждениями и предприятиями периодического обслуживания</w:t>
      </w:r>
    </w:p>
    <w:p w:rsidR="00B21974"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lastRenderedPageBreak/>
        <w:t>(Расчет производится в соответствии с рекомендациями приложения 7 СП 42.13330.2011 «Градостроительство. Планировка и застройка городских и сельских поселений» и п.1.5.3 и таблицей А.1 Региональных нормативов градостроительного проектирования Ханты-Мансийского автономного округа – Югры)</w:t>
      </w:r>
    </w:p>
    <w:tbl>
      <w:tblPr>
        <w:tblW w:w="1587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65"/>
        <w:gridCol w:w="3195"/>
        <w:gridCol w:w="1560"/>
        <w:gridCol w:w="1842"/>
        <w:gridCol w:w="1984"/>
        <w:gridCol w:w="1985"/>
        <w:gridCol w:w="1560"/>
        <w:gridCol w:w="1559"/>
        <w:gridCol w:w="1559"/>
      </w:tblGrid>
      <w:tr w:rsidR="00661AFD" w:rsidRPr="00AC5C98" w:rsidTr="00802675">
        <w:trPr>
          <w:trHeight w:val="20"/>
          <w:tblHeader/>
        </w:trPr>
        <w:tc>
          <w:tcPr>
            <w:tcW w:w="633" w:type="dxa"/>
            <w:gridSpan w:val="2"/>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w:t>
            </w:r>
          </w:p>
          <w:p w:rsidR="00BA63D6" w:rsidRPr="00AC5C98" w:rsidRDefault="00BA63D6" w:rsidP="00BA63D6">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п/п</w:t>
            </w:r>
          </w:p>
        </w:tc>
        <w:tc>
          <w:tcPr>
            <w:tcW w:w="3195"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Наименование показателей</w:t>
            </w:r>
          </w:p>
        </w:tc>
        <w:tc>
          <w:tcPr>
            <w:tcW w:w="1560"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34" w:right="0" w:firstLine="0"/>
              <w:jc w:val="center"/>
              <w:rPr>
                <w:rFonts w:ascii="Times New Roman" w:hAnsi="Times New Roman"/>
                <w:b/>
                <w:i w:val="0"/>
                <w:sz w:val="24"/>
              </w:rPr>
            </w:pPr>
            <w:r w:rsidRPr="00AC5C98">
              <w:rPr>
                <w:rFonts w:ascii="Times New Roman" w:hAnsi="Times New Roman"/>
                <w:b/>
                <w:i w:val="0"/>
                <w:sz w:val="24"/>
              </w:rPr>
              <w:t>Единица измерения</w:t>
            </w:r>
          </w:p>
        </w:tc>
        <w:tc>
          <w:tcPr>
            <w:tcW w:w="1842"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Нормативный показатель</w:t>
            </w:r>
          </w:p>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 1 000 чел.</w:t>
            </w:r>
          </w:p>
        </w:tc>
        <w:tc>
          <w:tcPr>
            <w:tcW w:w="1984"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Обеспеченность</w:t>
            </w:r>
          </w:p>
          <w:p w:rsidR="00BA63D6" w:rsidRPr="00AC5C98" w:rsidRDefault="00BA63D6" w:rsidP="00BA63D6">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 1 очередь</w:t>
            </w:r>
          </w:p>
        </w:tc>
        <w:tc>
          <w:tcPr>
            <w:tcW w:w="1985"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Обеспеченность</w:t>
            </w:r>
          </w:p>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 расчетный срок</w:t>
            </w:r>
          </w:p>
        </w:tc>
        <w:tc>
          <w:tcPr>
            <w:tcW w:w="1560"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Сущ./ранее запроект.</w:t>
            </w:r>
          </w:p>
        </w:tc>
        <w:tc>
          <w:tcPr>
            <w:tcW w:w="1559"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Предусм. ГП/в т.ч. доп.</w:t>
            </w:r>
          </w:p>
        </w:tc>
        <w:tc>
          <w:tcPr>
            <w:tcW w:w="1559"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Рекомендуемое размещение</w:t>
            </w:r>
          </w:p>
        </w:tc>
      </w:tr>
      <w:tr w:rsidR="00661AFD" w:rsidRPr="00AC5C98" w:rsidTr="008442AE">
        <w:trPr>
          <w:trHeight w:val="20"/>
        </w:trPr>
        <w:tc>
          <w:tcPr>
            <w:tcW w:w="15877" w:type="dxa"/>
            <w:gridSpan w:val="10"/>
            <w:vAlign w:val="center"/>
          </w:tcPr>
          <w:p w:rsidR="00BA63D6" w:rsidRPr="00AC5C98" w:rsidRDefault="00BA63D6" w:rsidP="008442AE">
            <w:pPr>
              <w:snapToGrid w:val="0"/>
              <w:spacing w:line="240" w:lineRule="auto"/>
              <w:ind w:left="34" w:right="0" w:firstLine="0"/>
              <w:jc w:val="center"/>
              <w:rPr>
                <w:rFonts w:ascii="Times New Roman" w:hAnsi="Times New Roman"/>
                <w:b/>
                <w:i w:val="0"/>
                <w:sz w:val="24"/>
              </w:rPr>
            </w:pPr>
            <w:r w:rsidRPr="00AC5C98">
              <w:rPr>
                <w:rFonts w:ascii="Times New Roman" w:hAnsi="Times New Roman"/>
                <w:b/>
                <w:i w:val="0"/>
                <w:sz w:val="24"/>
              </w:rPr>
              <w:t>п.Пырьях (243; 242)</w:t>
            </w:r>
          </w:p>
        </w:tc>
      </w:tr>
      <w:tr w:rsidR="00661AFD" w:rsidRPr="00AC5C98" w:rsidTr="008442AE">
        <w:trPr>
          <w:trHeight w:val="20"/>
        </w:trPr>
        <w:tc>
          <w:tcPr>
            <w:tcW w:w="15877" w:type="dxa"/>
            <w:gridSpan w:val="10"/>
            <w:vAlign w:val="center"/>
          </w:tcPr>
          <w:p w:rsidR="00BA63D6" w:rsidRPr="00AC5C98" w:rsidRDefault="00BA63D6" w:rsidP="008442AE">
            <w:pPr>
              <w:spacing w:line="240" w:lineRule="auto"/>
              <w:ind w:left="34" w:right="0" w:firstLine="0"/>
              <w:jc w:val="center"/>
              <w:rPr>
                <w:rFonts w:ascii="Times New Roman" w:hAnsi="Times New Roman"/>
                <w:i w:val="0"/>
                <w:sz w:val="24"/>
              </w:rPr>
            </w:pPr>
            <w:r w:rsidRPr="00AC5C98">
              <w:rPr>
                <w:rFonts w:ascii="Times New Roman" w:hAnsi="Times New Roman"/>
                <w:b/>
                <w:i w:val="0"/>
                <w:sz w:val="24"/>
              </w:rPr>
              <w:t>Учреждения здравоохранения, социального обеспечения</w:t>
            </w:r>
          </w:p>
        </w:tc>
      </w:tr>
      <w:tr w:rsidR="00661AFD" w:rsidRPr="00AC5C98" w:rsidTr="008442AE">
        <w:trPr>
          <w:trHeight w:val="20"/>
        </w:trPr>
        <w:tc>
          <w:tcPr>
            <w:tcW w:w="633" w:type="dxa"/>
            <w:gridSpan w:val="2"/>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p>
        </w:tc>
        <w:tc>
          <w:tcPr>
            <w:tcW w:w="3195"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Аптеки</w:t>
            </w:r>
          </w:p>
        </w:tc>
        <w:tc>
          <w:tcPr>
            <w:tcW w:w="1560" w:type="dxa"/>
            <w:vAlign w:val="center"/>
          </w:tcPr>
          <w:p w:rsidR="00BA63D6" w:rsidRPr="00AC5C98" w:rsidRDefault="00BA63D6" w:rsidP="008442AE">
            <w:pPr>
              <w:snapToGrid w:val="0"/>
              <w:spacing w:line="240" w:lineRule="auto"/>
              <w:ind w:left="34" w:right="0" w:firstLine="0"/>
              <w:jc w:val="center"/>
              <w:rPr>
                <w:rFonts w:ascii="Times New Roman" w:hAnsi="Times New Roman"/>
                <w:i w:val="0"/>
                <w:sz w:val="24"/>
              </w:rPr>
            </w:pPr>
            <w:r w:rsidRPr="00AC5C98">
              <w:rPr>
                <w:rFonts w:ascii="Times New Roman" w:hAnsi="Times New Roman"/>
                <w:i w:val="0"/>
                <w:sz w:val="24"/>
              </w:rPr>
              <w:t>объект</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 объект на 6,2</w:t>
            </w:r>
            <w:r w:rsidR="00B87F87" w:rsidRPr="00AC5C98">
              <w:rPr>
                <w:rFonts w:ascii="Times New Roman" w:hAnsi="Times New Roman"/>
                <w:i w:val="0"/>
                <w:sz w:val="24"/>
              </w:rPr>
              <w:t xml:space="preserve"> </w:t>
            </w:r>
            <w:r w:rsidRPr="00AC5C98">
              <w:rPr>
                <w:rFonts w:ascii="Times New Roman" w:hAnsi="Times New Roman"/>
                <w:i w:val="0"/>
                <w:sz w:val="24"/>
              </w:rPr>
              <w:t>тыс.чел</w:t>
            </w:r>
          </w:p>
        </w:tc>
        <w:tc>
          <w:tcPr>
            <w:tcW w:w="198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1,0</w:t>
            </w:r>
          </w:p>
        </w:tc>
        <w:tc>
          <w:tcPr>
            <w:tcW w:w="1985"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1,0</w:t>
            </w:r>
          </w:p>
        </w:tc>
        <w:tc>
          <w:tcPr>
            <w:tcW w:w="1560"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1/1</w:t>
            </w:r>
          </w:p>
        </w:tc>
        <w:tc>
          <w:tcPr>
            <w:tcW w:w="1559"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r w:rsidR="00661AFD" w:rsidRPr="00AC5C98" w:rsidTr="008442AE">
        <w:trPr>
          <w:trHeight w:val="20"/>
        </w:trPr>
        <w:tc>
          <w:tcPr>
            <w:tcW w:w="633" w:type="dxa"/>
            <w:gridSpan w:val="2"/>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p>
        </w:tc>
        <w:tc>
          <w:tcPr>
            <w:tcW w:w="3195" w:type="dxa"/>
            <w:vAlign w:val="center"/>
          </w:tcPr>
          <w:p w:rsidR="00BA63D6" w:rsidRPr="00AC5C98" w:rsidRDefault="00BA63D6" w:rsidP="00BC0C7F">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Лечебно-профилактически</w:t>
            </w:r>
            <w:r w:rsidR="00BC0C7F" w:rsidRPr="00AC5C98">
              <w:rPr>
                <w:rFonts w:ascii="Times New Roman" w:hAnsi="Times New Roman"/>
                <w:i w:val="0"/>
                <w:sz w:val="24"/>
              </w:rPr>
              <w:t>е</w:t>
            </w:r>
            <w:r w:rsidRPr="00AC5C98">
              <w:rPr>
                <w:rFonts w:ascii="Times New Roman" w:hAnsi="Times New Roman"/>
                <w:i w:val="0"/>
                <w:sz w:val="24"/>
              </w:rPr>
              <w:t xml:space="preserve"> организации, оказывающие медицинскую помощь в амбулаторных условиях</w:t>
            </w:r>
          </w:p>
        </w:tc>
        <w:tc>
          <w:tcPr>
            <w:tcW w:w="1560"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посещений</w:t>
            </w:r>
          </w:p>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смену</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18,15</w:t>
            </w:r>
          </w:p>
        </w:tc>
        <w:tc>
          <w:tcPr>
            <w:tcW w:w="198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4,0</w:t>
            </w:r>
          </w:p>
        </w:tc>
        <w:tc>
          <w:tcPr>
            <w:tcW w:w="1985"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4,0</w:t>
            </w:r>
          </w:p>
        </w:tc>
        <w:tc>
          <w:tcPr>
            <w:tcW w:w="1560"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н/д/0</w:t>
            </w:r>
          </w:p>
        </w:tc>
        <w:tc>
          <w:tcPr>
            <w:tcW w:w="1559"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5/0</w:t>
            </w:r>
          </w:p>
        </w:tc>
        <w:tc>
          <w:tcPr>
            <w:tcW w:w="1559"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r w:rsidR="00661AFD" w:rsidRPr="00AC5C98" w:rsidTr="008442AE">
        <w:trPr>
          <w:trHeight w:val="20"/>
        </w:trPr>
        <w:tc>
          <w:tcPr>
            <w:tcW w:w="15877" w:type="dxa"/>
            <w:gridSpan w:val="10"/>
            <w:vAlign w:val="center"/>
          </w:tcPr>
          <w:p w:rsidR="00BA63D6" w:rsidRPr="00AC5C98" w:rsidRDefault="00BA63D6" w:rsidP="008442AE">
            <w:pPr>
              <w:snapToGrid w:val="0"/>
              <w:spacing w:line="240" w:lineRule="auto"/>
              <w:ind w:left="34" w:right="0" w:firstLine="0"/>
              <w:jc w:val="center"/>
              <w:rPr>
                <w:rFonts w:ascii="Times New Roman" w:hAnsi="Times New Roman"/>
                <w:b/>
                <w:i w:val="0"/>
                <w:sz w:val="24"/>
              </w:rPr>
            </w:pPr>
            <w:r w:rsidRPr="00AC5C98">
              <w:rPr>
                <w:rFonts w:ascii="Times New Roman" w:hAnsi="Times New Roman"/>
                <w:b/>
                <w:i w:val="0"/>
                <w:sz w:val="24"/>
              </w:rPr>
              <w:t>Спортивные и физкультурно-оздоровительные сооружения</w:t>
            </w:r>
          </w:p>
        </w:tc>
      </w:tr>
      <w:tr w:rsidR="00661AFD" w:rsidRPr="00AC5C98" w:rsidTr="008442AE">
        <w:trPr>
          <w:trHeight w:val="20"/>
        </w:trPr>
        <w:tc>
          <w:tcPr>
            <w:tcW w:w="633" w:type="dxa"/>
            <w:gridSpan w:val="2"/>
            <w:vAlign w:val="center"/>
          </w:tcPr>
          <w:p w:rsidR="00BA63D6" w:rsidRPr="00AC5C98" w:rsidRDefault="00BA63D6" w:rsidP="008442AE">
            <w:pPr>
              <w:tabs>
                <w:tab w:val="left" w:pos="442"/>
              </w:tabs>
              <w:snapToGrid w:val="0"/>
              <w:spacing w:line="240" w:lineRule="auto"/>
              <w:ind w:left="0" w:right="0" w:firstLine="0"/>
              <w:jc w:val="center"/>
              <w:rPr>
                <w:rFonts w:ascii="Times New Roman" w:hAnsi="Times New Roman"/>
                <w:i w:val="0"/>
                <w:sz w:val="24"/>
              </w:rPr>
            </w:pPr>
          </w:p>
        </w:tc>
        <w:tc>
          <w:tcPr>
            <w:tcW w:w="3195" w:type="dxa"/>
            <w:vAlign w:val="center"/>
          </w:tcPr>
          <w:p w:rsidR="00BA63D6" w:rsidRPr="00AC5C98" w:rsidRDefault="00BA63D6" w:rsidP="008442AE">
            <w:pPr>
              <w:suppressAutoHyphens/>
              <w:spacing w:line="240" w:lineRule="auto"/>
              <w:ind w:left="0" w:right="0" w:firstLine="0"/>
              <w:rPr>
                <w:rFonts w:ascii="Times New Roman" w:hAnsi="Times New Roman"/>
                <w:i w:val="0"/>
                <w:sz w:val="24"/>
                <w:lang w:eastAsia="ar-SA"/>
              </w:rPr>
            </w:pPr>
            <w:r w:rsidRPr="00AC5C98">
              <w:rPr>
                <w:rFonts w:ascii="Times New Roman" w:hAnsi="Times New Roman"/>
                <w:i w:val="0"/>
                <w:sz w:val="24"/>
                <w:lang w:eastAsia="ar-SA"/>
              </w:rPr>
              <w:t>Помещения для физкультурных занятий и тренировок</w:t>
            </w:r>
          </w:p>
        </w:tc>
        <w:tc>
          <w:tcPr>
            <w:tcW w:w="1560" w:type="dxa"/>
            <w:vAlign w:val="center"/>
          </w:tcPr>
          <w:p w:rsidR="00BA63D6" w:rsidRPr="00AC5C98" w:rsidRDefault="00BA63D6"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кв.м. общей площади</w:t>
            </w:r>
          </w:p>
        </w:tc>
        <w:tc>
          <w:tcPr>
            <w:tcW w:w="1842"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 xml:space="preserve">70 </w:t>
            </w:r>
          </w:p>
        </w:tc>
        <w:tc>
          <w:tcPr>
            <w:tcW w:w="1984"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17,0</w:t>
            </w:r>
          </w:p>
        </w:tc>
        <w:tc>
          <w:tcPr>
            <w:tcW w:w="1985"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17,0</w:t>
            </w:r>
          </w:p>
        </w:tc>
        <w:tc>
          <w:tcPr>
            <w:tcW w:w="1560" w:type="dxa"/>
            <w:vAlign w:val="center"/>
          </w:tcPr>
          <w:p w:rsidR="00766A05" w:rsidRPr="00AC5C98" w:rsidRDefault="00BA63D6" w:rsidP="00AC01D9">
            <w:pPr>
              <w:snapToGrid w:val="0"/>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540/</w:t>
            </w:r>
          </w:p>
          <w:p w:rsidR="00BA63D6" w:rsidRPr="00AC5C98" w:rsidRDefault="00AC01D9" w:rsidP="00AC01D9">
            <w:pPr>
              <w:snapToGrid w:val="0"/>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-540</w:t>
            </w:r>
            <w:r w:rsidR="008167E2" w:rsidRPr="00AC5C98">
              <w:rPr>
                <w:rFonts w:ascii="Times New Roman" w:hAnsi="Times New Roman"/>
                <w:i w:val="0"/>
                <w:sz w:val="24"/>
                <w:lang w:eastAsia="ar-SA"/>
              </w:rPr>
              <w:t xml:space="preserve"> </w:t>
            </w:r>
            <w:r w:rsidR="00766A05" w:rsidRPr="00AC5C98">
              <w:rPr>
                <w:rFonts w:ascii="Times New Roman" w:hAnsi="Times New Roman"/>
                <w:i w:val="0"/>
                <w:sz w:val="24"/>
                <w:lang w:eastAsia="ar-SA"/>
              </w:rPr>
              <w:t>(снос сущ. объекта)</w:t>
            </w:r>
          </w:p>
        </w:tc>
        <w:tc>
          <w:tcPr>
            <w:tcW w:w="1559" w:type="dxa"/>
            <w:vAlign w:val="center"/>
          </w:tcPr>
          <w:p w:rsidR="00BA63D6" w:rsidRPr="00AC5C98" w:rsidRDefault="00BA63D6" w:rsidP="00AC01D9">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540/</w:t>
            </w:r>
            <w:r w:rsidR="00AC01D9" w:rsidRPr="00AC5C98">
              <w:rPr>
                <w:rFonts w:ascii="Times New Roman" w:hAnsi="Times New Roman"/>
                <w:i w:val="0"/>
                <w:sz w:val="24"/>
                <w:lang w:eastAsia="ar-SA"/>
              </w:rPr>
              <w:t>540</w:t>
            </w:r>
          </w:p>
        </w:tc>
        <w:tc>
          <w:tcPr>
            <w:tcW w:w="1559"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lang w:eastAsia="ar-SA"/>
              </w:rPr>
              <w:t>в составе школьн. спорт. комплекса</w:t>
            </w:r>
          </w:p>
        </w:tc>
      </w:tr>
      <w:tr w:rsidR="00661AFD" w:rsidRPr="00AC5C98" w:rsidTr="008442AE">
        <w:trPr>
          <w:trHeight w:val="20"/>
        </w:trPr>
        <w:tc>
          <w:tcPr>
            <w:tcW w:w="633" w:type="dxa"/>
            <w:gridSpan w:val="2"/>
            <w:vAlign w:val="center"/>
          </w:tcPr>
          <w:p w:rsidR="00BA63D6" w:rsidRPr="00AC5C98" w:rsidRDefault="00BA63D6" w:rsidP="008442AE">
            <w:pPr>
              <w:tabs>
                <w:tab w:val="left" w:pos="442"/>
              </w:tabs>
              <w:snapToGrid w:val="0"/>
              <w:spacing w:line="240" w:lineRule="auto"/>
              <w:ind w:left="0" w:right="0" w:firstLine="0"/>
              <w:jc w:val="center"/>
              <w:rPr>
                <w:rFonts w:ascii="Times New Roman" w:hAnsi="Times New Roman"/>
                <w:i w:val="0"/>
                <w:sz w:val="24"/>
              </w:rPr>
            </w:pPr>
          </w:p>
        </w:tc>
        <w:tc>
          <w:tcPr>
            <w:tcW w:w="3195" w:type="dxa"/>
            <w:vAlign w:val="center"/>
          </w:tcPr>
          <w:p w:rsidR="00BA63D6" w:rsidRPr="00AC5C98" w:rsidRDefault="00BA63D6" w:rsidP="008442AE">
            <w:pPr>
              <w:suppressAutoHyphens/>
              <w:spacing w:line="240" w:lineRule="auto"/>
              <w:ind w:left="0" w:right="0" w:firstLine="0"/>
              <w:rPr>
                <w:rFonts w:ascii="Times New Roman" w:hAnsi="Times New Roman"/>
                <w:i w:val="0"/>
                <w:sz w:val="24"/>
                <w:lang w:eastAsia="ar-SA"/>
              </w:rPr>
            </w:pPr>
            <w:r w:rsidRPr="00AC5C98">
              <w:rPr>
                <w:rFonts w:ascii="Times New Roman" w:hAnsi="Times New Roman"/>
                <w:i w:val="0"/>
                <w:sz w:val="24"/>
                <w:lang w:eastAsia="ar-SA"/>
              </w:rPr>
              <w:t>Плоскостные сооружения</w:t>
            </w:r>
          </w:p>
        </w:tc>
        <w:tc>
          <w:tcPr>
            <w:tcW w:w="1560" w:type="dxa"/>
            <w:vAlign w:val="center"/>
          </w:tcPr>
          <w:p w:rsidR="00BA63D6" w:rsidRPr="00AC5C98" w:rsidRDefault="00BA63D6"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кв.м.</w:t>
            </w:r>
          </w:p>
        </w:tc>
        <w:tc>
          <w:tcPr>
            <w:tcW w:w="1842"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1950</w:t>
            </w:r>
          </w:p>
        </w:tc>
        <w:tc>
          <w:tcPr>
            <w:tcW w:w="1984"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474,0</w:t>
            </w:r>
          </w:p>
        </w:tc>
        <w:tc>
          <w:tcPr>
            <w:tcW w:w="1985"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472,0</w:t>
            </w:r>
          </w:p>
        </w:tc>
        <w:tc>
          <w:tcPr>
            <w:tcW w:w="1560"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559"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480/480</w:t>
            </w:r>
          </w:p>
        </w:tc>
        <w:tc>
          <w:tcPr>
            <w:tcW w:w="1559"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lang w:eastAsia="ar-SA"/>
              </w:rPr>
              <w:t>в составе спорт. комплекса</w:t>
            </w:r>
          </w:p>
        </w:tc>
      </w:tr>
      <w:tr w:rsidR="00661AFD" w:rsidRPr="00AC5C98" w:rsidTr="008442AE">
        <w:trPr>
          <w:trHeight w:val="20"/>
        </w:trPr>
        <w:tc>
          <w:tcPr>
            <w:tcW w:w="15877" w:type="dxa"/>
            <w:gridSpan w:val="10"/>
            <w:vAlign w:val="center"/>
          </w:tcPr>
          <w:p w:rsidR="00BA63D6" w:rsidRPr="00AC5C98" w:rsidRDefault="00BA63D6" w:rsidP="008442AE">
            <w:pPr>
              <w:snapToGrid w:val="0"/>
              <w:spacing w:line="240" w:lineRule="auto"/>
              <w:ind w:left="34" w:right="0" w:firstLine="0"/>
              <w:jc w:val="center"/>
              <w:rPr>
                <w:rFonts w:ascii="Times New Roman" w:hAnsi="Times New Roman"/>
                <w:b/>
                <w:i w:val="0"/>
                <w:sz w:val="24"/>
              </w:rPr>
            </w:pPr>
            <w:r w:rsidRPr="00AC5C98">
              <w:rPr>
                <w:rFonts w:ascii="Times New Roman" w:hAnsi="Times New Roman"/>
                <w:b/>
                <w:i w:val="0"/>
                <w:sz w:val="24"/>
              </w:rPr>
              <w:t>Учреждения культуры и искусства</w:t>
            </w:r>
          </w:p>
        </w:tc>
      </w:tr>
      <w:tr w:rsidR="00661AFD" w:rsidRPr="00AC5C98" w:rsidTr="008442AE">
        <w:trPr>
          <w:trHeight w:val="20"/>
        </w:trPr>
        <w:tc>
          <w:tcPr>
            <w:tcW w:w="633" w:type="dxa"/>
            <w:gridSpan w:val="2"/>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p>
        </w:tc>
        <w:tc>
          <w:tcPr>
            <w:tcW w:w="3195" w:type="dxa"/>
            <w:vAlign w:val="center"/>
          </w:tcPr>
          <w:p w:rsidR="00BA63D6" w:rsidRPr="00AC5C98" w:rsidRDefault="00BA63D6" w:rsidP="008442AE">
            <w:pPr>
              <w:suppressAutoHyphens/>
              <w:spacing w:line="240" w:lineRule="auto"/>
              <w:ind w:left="0" w:right="0" w:firstLine="0"/>
              <w:rPr>
                <w:rFonts w:ascii="Times New Roman" w:hAnsi="Times New Roman"/>
                <w:i w:val="0"/>
                <w:sz w:val="24"/>
                <w:lang w:eastAsia="ar-SA"/>
              </w:rPr>
            </w:pPr>
            <w:r w:rsidRPr="00AC5C98">
              <w:rPr>
                <w:rFonts w:ascii="Times New Roman" w:hAnsi="Times New Roman"/>
                <w:i w:val="0"/>
                <w:sz w:val="24"/>
                <w:lang w:eastAsia="ar-SA"/>
              </w:rPr>
              <w:t>Общедоступные библиотеки</w:t>
            </w:r>
          </w:p>
        </w:tc>
        <w:tc>
          <w:tcPr>
            <w:tcW w:w="1560" w:type="dxa"/>
            <w:vAlign w:val="center"/>
          </w:tcPr>
          <w:p w:rsidR="00BA63D6" w:rsidRPr="00AC5C98" w:rsidRDefault="00BA63D6" w:rsidP="008442AE">
            <w:pPr>
              <w:snapToGrid w:val="0"/>
              <w:spacing w:line="240" w:lineRule="auto"/>
              <w:ind w:left="34" w:right="0" w:firstLine="0"/>
              <w:jc w:val="center"/>
              <w:rPr>
                <w:rFonts w:ascii="Times New Roman" w:hAnsi="Times New Roman"/>
                <w:i w:val="0"/>
                <w:sz w:val="24"/>
              </w:rPr>
            </w:pPr>
            <w:r w:rsidRPr="00AC5C98">
              <w:rPr>
                <w:rFonts w:ascii="Times New Roman" w:hAnsi="Times New Roman"/>
                <w:i w:val="0"/>
                <w:sz w:val="24"/>
              </w:rPr>
              <w:t>объект</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 филиал на населенный пункт сельского поселения</w:t>
            </w:r>
          </w:p>
        </w:tc>
        <w:tc>
          <w:tcPr>
            <w:tcW w:w="1984"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w:t>
            </w:r>
          </w:p>
        </w:tc>
        <w:tc>
          <w:tcPr>
            <w:tcW w:w="1985"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w:t>
            </w:r>
          </w:p>
        </w:tc>
        <w:tc>
          <w:tcPr>
            <w:tcW w:w="1560" w:type="dxa"/>
            <w:vAlign w:val="center"/>
          </w:tcPr>
          <w:p w:rsidR="00BA63D6" w:rsidRPr="00AC5C98" w:rsidRDefault="00BA63D6" w:rsidP="00AC01D9">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w:t>
            </w:r>
            <w:r w:rsidR="00AC01D9" w:rsidRPr="00AC5C98">
              <w:rPr>
                <w:rFonts w:ascii="Times New Roman" w:hAnsi="Times New Roman"/>
                <w:i w:val="0"/>
                <w:sz w:val="24"/>
                <w:lang w:eastAsia="ar-SA"/>
              </w:rPr>
              <w:t>-1</w:t>
            </w:r>
            <w:r w:rsidR="008167E2" w:rsidRPr="00AC5C98">
              <w:rPr>
                <w:rFonts w:ascii="Times New Roman" w:hAnsi="Times New Roman"/>
                <w:i w:val="0"/>
                <w:sz w:val="24"/>
                <w:lang w:eastAsia="ar-SA"/>
              </w:rPr>
              <w:t xml:space="preserve"> </w:t>
            </w:r>
            <w:r w:rsidR="00766A05" w:rsidRPr="00AC5C98">
              <w:rPr>
                <w:rFonts w:ascii="Times New Roman" w:hAnsi="Times New Roman"/>
                <w:i w:val="0"/>
                <w:sz w:val="24"/>
                <w:lang w:eastAsia="ar-SA"/>
              </w:rPr>
              <w:t>(снос сущ. объекта)</w:t>
            </w:r>
          </w:p>
        </w:tc>
        <w:tc>
          <w:tcPr>
            <w:tcW w:w="1559" w:type="dxa"/>
            <w:vAlign w:val="center"/>
          </w:tcPr>
          <w:p w:rsidR="00BA63D6" w:rsidRPr="00AC5C98" w:rsidRDefault="00BA63D6" w:rsidP="00AC01D9">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w:t>
            </w:r>
            <w:r w:rsidR="00AC01D9" w:rsidRPr="00AC5C98">
              <w:rPr>
                <w:rFonts w:ascii="Times New Roman" w:hAnsi="Times New Roman"/>
                <w:i w:val="0"/>
                <w:sz w:val="24"/>
                <w:lang w:eastAsia="ar-SA"/>
              </w:rPr>
              <w:t>1</w:t>
            </w:r>
          </w:p>
        </w:tc>
        <w:tc>
          <w:tcPr>
            <w:tcW w:w="1559"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rPr>
              <w:t>в обществ. центре</w:t>
            </w:r>
          </w:p>
        </w:tc>
      </w:tr>
      <w:tr w:rsidR="00661AFD" w:rsidRPr="00AC5C98" w:rsidTr="008442AE">
        <w:trPr>
          <w:trHeight w:val="20"/>
        </w:trPr>
        <w:tc>
          <w:tcPr>
            <w:tcW w:w="633" w:type="dxa"/>
            <w:gridSpan w:val="2"/>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Помещения для культурно-досуговой деятельности</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площади пола на 1 тыс.чел.</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50-60</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12-15</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12-14</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с.Нялинское</w:t>
            </w:r>
          </w:p>
        </w:tc>
      </w:tr>
      <w:tr w:rsidR="00661AFD" w:rsidRPr="00AC5C98" w:rsidTr="008442AE">
        <w:trPr>
          <w:trHeight w:val="20"/>
        </w:trPr>
        <w:tc>
          <w:tcPr>
            <w:tcW w:w="15877" w:type="dxa"/>
            <w:gridSpan w:val="10"/>
            <w:vAlign w:val="center"/>
          </w:tcPr>
          <w:p w:rsidR="00181751" w:rsidRPr="00AC5C98" w:rsidRDefault="00181751" w:rsidP="008442AE">
            <w:pPr>
              <w:tabs>
                <w:tab w:val="left" w:pos="265"/>
              </w:tabs>
              <w:snapToGrid w:val="0"/>
              <w:spacing w:line="240" w:lineRule="auto"/>
              <w:ind w:left="34" w:right="0" w:firstLine="0"/>
              <w:jc w:val="center"/>
              <w:rPr>
                <w:rFonts w:ascii="Times New Roman" w:hAnsi="Times New Roman"/>
                <w:b/>
                <w:i w:val="0"/>
                <w:sz w:val="24"/>
              </w:rPr>
            </w:pPr>
            <w:r w:rsidRPr="00AC5C98">
              <w:rPr>
                <w:rFonts w:ascii="Times New Roman" w:hAnsi="Times New Roman"/>
                <w:b/>
                <w:i w:val="0"/>
                <w:sz w:val="24"/>
              </w:rPr>
              <w:lastRenderedPageBreak/>
              <w:t>Предприятия торговли, общественного питания и бытового обслуживания</w:t>
            </w:r>
          </w:p>
        </w:tc>
      </w:tr>
      <w:tr w:rsidR="00661AFD" w:rsidRPr="00AC5C98" w:rsidTr="008442AE">
        <w:trPr>
          <w:trHeight w:val="20"/>
        </w:trPr>
        <w:tc>
          <w:tcPr>
            <w:tcW w:w="633" w:type="dxa"/>
            <w:gridSpan w:val="2"/>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Предприятия общественного питания</w:t>
            </w:r>
          </w:p>
        </w:tc>
        <w:tc>
          <w:tcPr>
            <w:tcW w:w="1560" w:type="dxa"/>
            <w:vAlign w:val="center"/>
          </w:tcPr>
          <w:p w:rsidR="00181751" w:rsidRPr="00AC5C98" w:rsidRDefault="00181751"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место</w:t>
            </w:r>
          </w:p>
        </w:tc>
        <w:tc>
          <w:tcPr>
            <w:tcW w:w="1842"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40</w:t>
            </w:r>
          </w:p>
        </w:tc>
        <w:tc>
          <w:tcPr>
            <w:tcW w:w="1984"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10,0</w:t>
            </w:r>
          </w:p>
        </w:tc>
        <w:tc>
          <w:tcPr>
            <w:tcW w:w="1985"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10,0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10/</w:t>
            </w:r>
            <w:r w:rsidR="00224D8A" w:rsidRPr="00AC5C98">
              <w:rPr>
                <w:rFonts w:ascii="Times New Roman" w:hAnsi="Times New Roman"/>
                <w:i w:val="0"/>
                <w:sz w:val="24"/>
                <w:lang w:eastAsia="ar-SA"/>
              </w:rPr>
              <w:t>-1</w:t>
            </w:r>
            <w:r w:rsidRPr="00AC5C98">
              <w:rPr>
                <w:rFonts w:ascii="Times New Roman" w:hAnsi="Times New Roman"/>
                <w:i w:val="0"/>
                <w:sz w:val="24"/>
                <w:lang w:eastAsia="ar-SA"/>
              </w:rPr>
              <w:t>0</w:t>
            </w:r>
            <w:r w:rsidR="00224D8A" w:rsidRPr="00AC5C98">
              <w:rPr>
                <w:rFonts w:ascii="Times New Roman" w:hAnsi="Times New Roman"/>
                <w:i w:val="0"/>
                <w:sz w:val="24"/>
                <w:lang w:eastAsia="ar-SA"/>
              </w:rPr>
              <w:t>(снос сущ. объекта)</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10/</w:t>
            </w:r>
            <w:r w:rsidR="00224D8A" w:rsidRPr="00AC5C98">
              <w:rPr>
                <w:rFonts w:ascii="Times New Roman" w:hAnsi="Times New Roman"/>
                <w:i w:val="0"/>
                <w:sz w:val="24"/>
                <w:lang w:eastAsia="ar-SA"/>
              </w:rPr>
              <w:t>1</w:t>
            </w:r>
            <w:r w:rsidRPr="00AC5C98">
              <w:rPr>
                <w:rFonts w:ascii="Times New Roman" w:hAnsi="Times New Roman"/>
                <w:i w:val="0"/>
                <w:sz w:val="24"/>
                <w:lang w:eastAsia="ar-SA"/>
              </w:rPr>
              <w:t>0</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r w:rsidR="00661AFD" w:rsidRPr="00AC5C98" w:rsidTr="008442AE">
        <w:trPr>
          <w:trHeight w:val="20"/>
        </w:trPr>
        <w:tc>
          <w:tcPr>
            <w:tcW w:w="633" w:type="dxa"/>
            <w:gridSpan w:val="2"/>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Предприятия бытового обслуживания</w:t>
            </w:r>
          </w:p>
        </w:tc>
        <w:tc>
          <w:tcPr>
            <w:tcW w:w="1560" w:type="dxa"/>
            <w:vAlign w:val="center"/>
          </w:tcPr>
          <w:p w:rsidR="00181751" w:rsidRPr="00AC5C98" w:rsidRDefault="00181751"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рабочее</w:t>
            </w:r>
          </w:p>
          <w:p w:rsidR="00181751" w:rsidRPr="00AC5C98" w:rsidRDefault="00181751"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место</w:t>
            </w:r>
          </w:p>
        </w:tc>
        <w:tc>
          <w:tcPr>
            <w:tcW w:w="1842"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7</w:t>
            </w:r>
          </w:p>
        </w:tc>
        <w:tc>
          <w:tcPr>
            <w:tcW w:w="1984"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2,0</w:t>
            </w:r>
          </w:p>
        </w:tc>
        <w:tc>
          <w:tcPr>
            <w:tcW w:w="1985"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2,0</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5/5</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r w:rsidR="00661AFD" w:rsidRPr="00AC5C98" w:rsidTr="008442AE">
        <w:trPr>
          <w:trHeight w:val="20"/>
        </w:trPr>
        <w:tc>
          <w:tcPr>
            <w:tcW w:w="15877" w:type="dxa"/>
            <w:gridSpan w:val="10"/>
            <w:vAlign w:val="center"/>
          </w:tcPr>
          <w:p w:rsidR="00181751" w:rsidRPr="00AC5C98" w:rsidRDefault="00181751" w:rsidP="008442AE">
            <w:pPr>
              <w:snapToGrid w:val="0"/>
              <w:spacing w:line="240" w:lineRule="auto"/>
              <w:ind w:left="34" w:right="0" w:firstLine="0"/>
              <w:jc w:val="center"/>
              <w:rPr>
                <w:rFonts w:ascii="Times New Roman" w:hAnsi="Times New Roman"/>
                <w:b/>
                <w:i w:val="0"/>
                <w:sz w:val="24"/>
              </w:rPr>
            </w:pPr>
            <w:r w:rsidRPr="00AC5C98">
              <w:rPr>
                <w:rFonts w:ascii="Times New Roman" w:hAnsi="Times New Roman"/>
                <w:b/>
                <w:i w:val="0"/>
                <w:sz w:val="24"/>
              </w:rPr>
              <w:t>Организации и учреждения управления, проектные организации, кредитно-финансовые учреждения и предприятия связи</w:t>
            </w:r>
          </w:p>
        </w:tc>
      </w:tr>
      <w:tr w:rsidR="00661AFD" w:rsidRPr="00AC5C98" w:rsidTr="008442AE">
        <w:trPr>
          <w:trHeight w:val="20"/>
        </w:trPr>
        <w:tc>
          <w:tcPr>
            <w:tcW w:w="568"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p>
        </w:tc>
        <w:tc>
          <w:tcPr>
            <w:tcW w:w="3260" w:type="dxa"/>
            <w:gridSpan w:val="2"/>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Отделение связи</w:t>
            </w:r>
          </w:p>
        </w:tc>
        <w:tc>
          <w:tcPr>
            <w:tcW w:w="1560" w:type="dxa"/>
            <w:vAlign w:val="center"/>
          </w:tcPr>
          <w:p w:rsidR="00181751" w:rsidRPr="00AC5C98" w:rsidRDefault="00181751" w:rsidP="008442AE">
            <w:pPr>
              <w:snapToGrid w:val="0"/>
              <w:spacing w:line="240" w:lineRule="auto"/>
              <w:ind w:left="34" w:right="0" w:firstLine="0"/>
              <w:jc w:val="center"/>
              <w:rPr>
                <w:rFonts w:ascii="Times New Roman" w:hAnsi="Times New Roman"/>
                <w:i w:val="0"/>
                <w:sz w:val="24"/>
              </w:rPr>
            </w:pPr>
            <w:r w:rsidRPr="00AC5C98">
              <w:rPr>
                <w:rFonts w:ascii="Times New Roman" w:hAnsi="Times New Roman"/>
                <w:i w:val="0"/>
                <w:sz w:val="24"/>
              </w:rPr>
              <w:t>объект</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по нормам и правилам министерства связи РФ</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1/0</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r w:rsidR="00661AFD" w:rsidRPr="00AC5C98" w:rsidTr="008442AE">
        <w:trPr>
          <w:trHeight w:val="20"/>
        </w:trPr>
        <w:tc>
          <w:tcPr>
            <w:tcW w:w="568"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p>
        </w:tc>
        <w:tc>
          <w:tcPr>
            <w:tcW w:w="3260" w:type="dxa"/>
            <w:gridSpan w:val="2"/>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 xml:space="preserve">Отделения и филиалы </w:t>
            </w:r>
          </w:p>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сберегательного банка в сельских поселениях</w:t>
            </w:r>
          </w:p>
        </w:tc>
        <w:tc>
          <w:tcPr>
            <w:tcW w:w="1560" w:type="dxa"/>
            <w:vAlign w:val="center"/>
          </w:tcPr>
          <w:p w:rsidR="00181751" w:rsidRPr="00AC5C98" w:rsidRDefault="00181751" w:rsidP="008442AE">
            <w:pPr>
              <w:snapToGrid w:val="0"/>
              <w:spacing w:line="240" w:lineRule="auto"/>
              <w:ind w:left="34" w:right="0" w:firstLine="0"/>
              <w:jc w:val="center"/>
              <w:rPr>
                <w:rFonts w:ascii="Times New Roman" w:hAnsi="Times New Roman"/>
                <w:i w:val="0"/>
                <w:sz w:val="24"/>
              </w:rPr>
            </w:pPr>
            <w:r w:rsidRPr="00AC5C98">
              <w:rPr>
                <w:rFonts w:ascii="Times New Roman" w:hAnsi="Times New Roman"/>
                <w:i w:val="0"/>
                <w:sz w:val="24"/>
              </w:rPr>
              <w:t>оп. касса</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(на 1 – 2 тыс.чел)</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обществ. центре</w:t>
            </w:r>
          </w:p>
        </w:tc>
      </w:tr>
    </w:tbl>
    <w:p w:rsidR="0068669B" w:rsidRPr="00AC5C98" w:rsidRDefault="0068669B" w:rsidP="00B21974">
      <w:pPr>
        <w:pStyle w:val="-2"/>
        <w:spacing w:before="0"/>
        <w:ind w:left="0" w:right="282" w:firstLine="0"/>
        <w:jc w:val="right"/>
        <w:rPr>
          <w:iCs/>
          <w:sz w:val="20"/>
          <w:lang w:eastAsia="ar-SA"/>
        </w:rPr>
      </w:pPr>
    </w:p>
    <w:p w:rsidR="00B21974" w:rsidRPr="00AC5C98" w:rsidRDefault="00F93552" w:rsidP="00B21974">
      <w:pPr>
        <w:pStyle w:val="-2"/>
        <w:spacing w:before="0"/>
        <w:ind w:left="0" w:right="282" w:firstLine="0"/>
        <w:jc w:val="right"/>
        <w:rPr>
          <w:iCs/>
          <w:sz w:val="20"/>
          <w:lang w:eastAsia="ar-SA"/>
        </w:rPr>
      </w:pPr>
      <w:r w:rsidRPr="00AC5C98">
        <w:rPr>
          <w:iCs/>
          <w:sz w:val="20"/>
          <w:lang w:eastAsia="ar-SA"/>
        </w:rPr>
        <w:t>Таблица 2</w:t>
      </w:r>
      <w:r w:rsidR="0068391E" w:rsidRPr="00AC5C98">
        <w:rPr>
          <w:iCs/>
          <w:sz w:val="20"/>
          <w:lang w:eastAsia="ar-SA"/>
        </w:rPr>
        <w:t>8</w:t>
      </w:r>
    </w:p>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Расчёт минимальной обеспеченности учреждениями и предприятиями эпизодического обслуживания</w:t>
      </w:r>
    </w:p>
    <w:p w:rsidR="00B21974"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(Расчет производится в соответствии с рекомендациями приложения 7 СП 42.13330.2011 «Градостроительство. Планировка и застройка городских и сельских поселений» и п.1.5.3 и таблицей А.1 Региональных нормативов градостроительного проектирования Ханты-Мансийского автономного округа – Югры)</w:t>
      </w:r>
    </w:p>
    <w:tbl>
      <w:tblPr>
        <w:tblW w:w="1587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65"/>
        <w:gridCol w:w="3195"/>
        <w:gridCol w:w="1560"/>
        <w:gridCol w:w="1842"/>
        <w:gridCol w:w="1984"/>
        <w:gridCol w:w="1985"/>
        <w:gridCol w:w="1560"/>
        <w:gridCol w:w="1559"/>
        <w:gridCol w:w="1559"/>
      </w:tblGrid>
      <w:tr w:rsidR="00661AFD" w:rsidRPr="00AC5C98" w:rsidTr="00802675">
        <w:trPr>
          <w:trHeight w:val="20"/>
          <w:tblHeader/>
        </w:trPr>
        <w:tc>
          <w:tcPr>
            <w:tcW w:w="633" w:type="dxa"/>
            <w:gridSpan w:val="2"/>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w:t>
            </w:r>
          </w:p>
          <w:p w:rsidR="00BA63D6" w:rsidRPr="00AC5C98" w:rsidRDefault="00BA63D6" w:rsidP="00BA63D6">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п/п</w:t>
            </w:r>
          </w:p>
        </w:tc>
        <w:tc>
          <w:tcPr>
            <w:tcW w:w="3195"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Наименование показателей</w:t>
            </w:r>
          </w:p>
        </w:tc>
        <w:tc>
          <w:tcPr>
            <w:tcW w:w="1560"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Единица измерения</w:t>
            </w:r>
          </w:p>
        </w:tc>
        <w:tc>
          <w:tcPr>
            <w:tcW w:w="1842" w:type="dxa"/>
            <w:tcBorders>
              <w:top w:val="single" w:sz="4" w:space="0" w:color="auto"/>
              <w:left w:val="single" w:sz="4" w:space="0" w:color="auto"/>
              <w:bottom w:val="single" w:sz="4" w:space="0" w:color="auto"/>
              <w:right w:val="single" w:sz="4" w:space="0" w:color="auto"/>
            </w:tcBorders>
            <w:vAlign w:val="center"/>
          </w:tcPr>
          <w:p w:rsidR="00A43D42" w:rsidRPr="00AC5C98" w:rsidRDefault="00BA63D6" w:rsidP="00A43D42">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Нормативный показатель</w:t>
            </w:r>
          </w:p>
          <w:p w:rsidR="00BA63D6" w:rsidRPr="00AC5C98" w:rsidRDefault="00BA63D6" w:rsidP="00A43D42">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 1 000 чел.</w:t>
            </w:r>
          </w:p>
        </w:tc>
        <w:tc>
          <w:tcPr>
            <w:tcW w:w="1984"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Обеспеченность</w:t>
            </w:r>
          </w:p>
          <w:p w:rsidR="00BA63D6" w:rsidRPr="00AC5C98" w:rsidRDefault="00BA63D6" w:rsidP="00BA63D6">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 1 очередь</w:t>
            </w:r>
          </w:p>
        </w:tc>
        <w:tc>
          <w:tcPr>
            <w:tcW w:w="1985"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Обеспеченность</w:t>
            </w:r>
          </w:p>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на расчетный срок</w:t>
            </w:r>
          </w:p>
        </w:tc>
        <w:tc>
          <w:tcPr>
            <w:tcW w:w="1560"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Сущ./ранее запроект.</w:t>
            </w:r>
          </w:p>
        </w:tc>
        <w:tc>
          <w:tcPr>
            <w:tcW w:w="1559"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Предусм. ГП/в т.ч. доп.</w:t>
            </w:r>
          </w:p>
        </w:tc>
        <w:tc>
          <w:tcPr>
            <w:tcW w:w="1559"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Рекомендуемое размещение</w:t>
            </w:r>
          </w:p>
        </w:tc>
      </w:tr>
      <w:tr w:rsidR="00661AFD" w:rsidRPr="00AC5C98" w:rsidTr="008442AE">
        <w:trPr>
          <w:trHeight w:val="20"/>
        </w:trPr>
        <w:tc>
          <w:tcPr>
            <w:tcW w:w="15877" w:type="dxa"/>
            <w:gridSpan w:val="10"/>
            <w:vAlign w:val="center"/>
          </w:tcPr>
          <w:p w:rsidR="00BA63D6" w:rsidRPr="00AC5C98" w:rsidRDefault="00BA63D6"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п.Пырьях (243; 242)</w:t>
            </w:r>
          </w:p>
        </w:tc>
      </w:tr>
      <w:tr w:rsidR="00661AFD" w:rsidRPr="00AC5C98" w:rsidTr="008442AE">
        <w:trPr>
          <w:trHeight w:val="20"/>
        </w:trPr>
        <w:tc>
          <w:tcPr>
            <w:tcW w:w="15877" w:type="dxa"/>
            <w:gridSpan w:val="10"/>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b/>
                <w:i w:val="0"/>
                <w:sz w:val="24"/>
              </w:rPr>
              <w:t>Учреждения здравоохранения, социального обеспечения</w:t>
            </w:r>
          </w:p>
        </w:tc>
      </w:tr>
      <w:tr w:rsidR="00661AFD" w:rsidRPr="00AC5C98" w:rsidTr="008442AE">
        <w:trPr>
          <w:trHeight w:val="20"/>
        </w:trPr>
        <w:tc>
          <w:tcPr>
            <w:tcW w:w="633" w:type="dxa"/>
            <w:gridSpan w:val="2"/>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p>
        </w:tc>
        <w:tc>
          <w:tcPr>
            <w:tcW w:w="3195"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Дома-интернаты (пансионаты) для престарелых и инвалидов</w:t>
            </w:r>
          </w:p>
        </w:tc>
        <w:tc>
          <w:tcPr>
            <w:tcW w:w="1560"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место</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3,0</w:t>
            </w:r>
          </w:p>
        </w:tc>
        <w:tc>
          <w:tcPr>
            <w:tcW w:w="198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1,0</w:t>
            </w:r>
          </w:p>
        </w:tc>
        <w:tc>
          <w:tcPr>
            <w:tcW w:w="1985"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1,0</w:t>
            </w:r>
          </w:p>
        </w:tc>
        <w:tc>
          <w:tcPr>
            <w:tcW w:w="1560"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 xml:space="preserve">Ханты-Мансийск, </w:t>
            </w:r>
          </w:p>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в составе спец. учр.</w:t>
            </w:r>
          </w:p>
        </w:tc>
      </w:tr>
      <w:tr w:rsidR="00661AFD" w:rsidRPr="00AC5C98" w:rsidTr="008442AE">
        <w:trPr>
          <w:trHeight w:val="20"/>
        </w:trPr>
        <w:tc>
          <w:tcPr>
            <w:tcW w:w="633" w:type="dxa"/>
            <w:gridSpan w:val="2"/>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p>
        </w:tc>
        <w:tc>
          <w:tcPr>
            <w:tcW w:w="3195"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Психоневрологические интернаты</w:t>
            </w:r>
          </w:p>
        </w:tc>
        <w:tc>
          <w:tcPr>
            <w:tcW w:w="1560"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место (с 18 лет)</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3</w:t>
            </w:r>
          </w:p>
        </w:tc>
        <w:tc>
          <w:tcPr>
            <w:tcW w:w="198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1,0</w:t>
            </w:r>
          </w:p>
        </w:tc>
        <w:tc>
          <w:tcPr>
            <w:tcW w:w="1985"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1,0</w:t>
            </w:r>
          </w:p>
        </w:tc>
        <w:tc>
          <w:tcPr>
            <w:tcW w:w="1560"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D71B6D" w:rsidRPr="00AC5C98" w:rsidRDefault="00D71B6D" w:rsidP="00D71B6D">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 xml:space="preserve">Ханты-Мансийск, </w:t>
            </w:r>
          </w:p>
          <w:p w:rsidR="00BA63D6" w:rsidRPr="00AC5C98" w:rsidRDefault="00D71B6D" w:rsidP="00D71B6D">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в составе спец. учр.</w:t>
            </w:r>
          </w:p>
        </w:tc>
      </w:tr>
      <w:tr w:rsidR="00661AFD" w:rsidRPr="00AC5C98" w:rsidTr="008442AE">
        <w:trPr>
          <w:trHeight w:val="20"/>
        </w:trPr>
        <w:tc>
          <w:tcPr>
            <w:tcW w:w="633" w:type="dxa"/>
            <w:gridSpan w:val="2"/>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p>
        </w:tc>
        <w:tc>
          <w:tcPr>
            <w:tcW w:w="3195"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Детские дома-интернаты</w:t>
            </w:r>
          </w:p>
        </w:tc>
        <w:tc>
          <w:tcPr>
            <w:tcW w:w="1560"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место (от 4 до 18 лет)</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3</w:t>
            </w:r>
          </w:p>
        </w:tc>
        <w:tc>
          <w:tcPr>
            <w:tcW w:w="198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985"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560"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D71B6D" w:rsidRPr="00AC5C98" w:rsidRDefault="00D71B6D" w:rsidP="00D71B6D">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 xml:space="preserve">Ханты-Мансийск, </w:t>
            </w:r>
          </w:p>
          <w:p w:rsidR="00BA63D6" w:rsidRPr="00AC5C98" w:rsidRDefault="00D71B6D" w:rsidP="00D71B6D">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в составе спец. учр.</w:t>
            </w:r>
          </w:p>
        </w:tc>
      </w:tr>
      <w:tr w:rsidR="00661AFD" w:rsidRPr="00AC5C98" w:rsidTr="008442AE">
        <w:trPr>
          <w:trHeight w:val="20"/>
        </w:trPr>
        <w:tc>
          <w:tcPr>
            <w:tcW w:w="633" w:type="dxa"/>
            <w:gridSpan w:val="2"/>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p>
        </w:tc>
        <w:tc>
          <w:tcPr>
            <w:tcW w:w="3195"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Дома-интернаты для детей-инвалидов</w:t>
            </w:r>
          </w:p>
        </w:tc>
        <w:tc>
          <w:tcPr>
            <w:tcW w:w="1560"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 xml:space="preserve">место </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2,0</w:t>
            </w:r>
          </w:p>
        </w:tc>
        <w:tc>
          <w:tcPr>
            <w:tcW w:w="198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985"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560"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D71B6D" w:rsidRPr="00AC5C98" w:rsidRDefault="00D71B6D" w:rsidP="00D71B6D">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 xml:space="preserve">Ханты-Мансийск, </w:t>
            </w:r>
          </w:p>
          <w:p w:rsidR="00BA63D6" w:rsidRPr="00AC5C98" w:rsidRDefault="00D71B6D" w:rsidP="00D71B6D">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в составе спец. учр.</w:t>
            </w:r>
          </w:p>
        </w:tc>
      </w:tr>
      <w:tr w:rsidR="00661AFD" w:rsidRPr="00AC5C98" w:rsidTr="008442AE">
        <w:trPr>
          <w:trHeight w:val="20"/>
        </w:trPr>
        <w:tc>
          <w:tcPr>
            <w:tcW w:w="633" w:type="dxa"/>
            <w:gridSpan w:val="2"/>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p>
        </w:tc>
        <w:tc>
          <w:tcPr>
            <w:tcW w:w="3195" w:type="dxa"/>
            <w:vAlign w:val="center"/>
          </w:tcPr>
          <w:p w:rsidR="00BA63D6" w:rsidRPr="00AC5C98" w:rsidRDefault="00BA63D6"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Лечебно-профилактические медицинские организации, оказывающие медицинскую помощь в стационарных условиях (больница)</w:t>
            </w:r>
          </w:p>
        </w:tc>
        <w:tc>
          <w:tcPr>
            <w:tcW w:w="1560"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койка</w:t>
            </w:r>
          </w:p>
        </w:tc>
        <w:tc>
          <w:tcPr>
            <w:tcW w:w="1842"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13,47</w:t>
            </w:r>
          </w:p>
        </w:tc>
        <w:tc>
          <w:tcPr>
            <w:tcW w:w="1984"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3,0</w:t>
            </w:r>
          </w:p>
        </w:tc>
        <w:tc>
          <w:tcPr>
            <w:tcW w:w="1985" w:type="dxa"/>
            <w:vAlign w:val="center"/>
          </w:tcPr>
          <w:p w:rsidR="00BA63D6" w:rsidRPr="00AC5C98" w:rsidRDefault="00BA63D6"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3,0</w:t>
            </w:r>
          </w:p>
        </w:tc>
        <w:tc>
          <w:tcPr>
            <w:tcW w:w="1560"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D71B6D" w:rsidRPr="00AC5C98" w:rsidRDefault="00D71B6D" w:rsidP="00D71B6D">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 xml:space="preserve">Ханты-Мансийск, </w:t>
            </w:r>
          </w:p>
          <w:p w:rsidR="00BA63D6" w:rsidRPr="00AC5C98" w:rsidRDefault="00D71B6D" w:rsidP="00D71B6D">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lang w:eastAsia="ar-SA"/>
              </w:rPr>
              <w:t>в составе спец. учр.</w:t>
            </w:r>
          </w:p>
        </w:tc>
      </w:tr>
      <w:tr w:rsidR="00661AFD" w:rsidRPr="00AC5C98" w:rsidTr="008442AE">
        <w:trPr>
          <w:trHeight w:val="20"/>
        </w:trPr>
        <w:tc>
          <w:tcPr>
            <w:tcW w:w="15877" w:type="dxa"/>
            <w:gridSpan w:val="10"/>
            <w:vAlign w:val="center"/>
          </w:tcPr>
          <w:p w:rsidR="00BA63D6" w:rsidRPr="00AC5C98" w:rsidRDefault="00BA63D6"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b/>
                <w:i w:val="0"/>
                <w:sz w:val="24"/>
              </w:rPr>
              <w:t>Учреждения культуры и искусства</w:t>
            </w:r>
          </w:p>
        </w:tc>
      </w:tr>
      <w:tr w:rsidR="00661AFD" w:rsidRPr="00AC5C98" w:rsidTr="008442AE">
        <w:trPr>
          <w:trHeight w:val="20"/>
        </w:trPr>
        <w:tc>
          <w:tcPr>
            <w:tcW w:w="633" w:type="dxa"/>
            <w:gridSpan w:val="2"/>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Учреждения культуры клубного типа</w:t>
            </w:r>
          </w:p>
        </w:tc>
        <w:tc>
          <w:tcPr>
            <w:tcW w:w="1560" w:type="dxa"/>
            <w:vAlign w:val="center"/>
          </w:tcPr>
          <w:p w:rsidR="00181751" w:rsidRPr="00AC5C98" w:rsidRDefault="00181751" w:rsidP="008442AE">
            <w:pPr>
              <w:snapToGrid w:val="0"/>
              <w:spacing w:line="240" w:lineRule="auto"/>
              <w:ind w:left="34" w:right="0" w:firstLine="0"/>
              <w:jc w:val="center"/>
              <w:rPr>
                <w:rFonts w:ascii="Times New Roman" w:hAnsi="Times New Roman"/>
                <w:i w:val="0"/>
                <w:sz w:val="24"/>
              </w:rPr>
            </w:pPr>
            <w:r w:rsidRPr="00AC5C98">
              <w:rPr>
                <w:rFonts w:ascii="Times New Roman" w:hAnsi="Times New Roman"/>
                <w:i w:val="0"/>
                <w:sz w:val="24"/>
              </w:rPr>
              <w:t>место</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200</w:t>
            </w:r>
          </w:p>
        </w:tc>
        <w:tc>
          <w:tcPr>
            <w:tcW w:w="1984"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49,0</w:t>
            </w:r>
          </w:p>
        </w:tc>
        <w:tc>
          <w:tcPr>
            <w:tcW w:w="1985"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48,0</w:t>
            </w:r>
          </w:p>
        </w:tc>
        <w:tc>
          <w:tcPr>
            <w:tcW w:w="1560" w:type="dxa"/>
            <w:vAlign w:val="center"/>
          </w:tcPr>
          <w:p w:rsidR="00181751" w:rsidRPr="00AC5C98" w:rsidRDefault="00802675"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w:t>
            </w:r>
            <w:r w:rsidR="00181751" w:rsidRPr="00AC5C98">
              <w:rPr>
                <w:rFonts w:ascii="Times New Roman" w:hAnsi="Times New Roman"/>
                <w:i w:val="0"/>
                <w:sz w:val="24"/>
                <w:lang w:eastAsia="ar-SA"/>
              </w:rPr>
              <w:t>/50</w:t>
            </w:r>
          </w:p>
        </w:tc>
        <w:tc>
          <w:tcPr>
            <w:tcW w:w="1559" w:type="dxa"/>
            <w:vAlign w:val="center"/>
          </w:tcPr>
          <w:p w:rsidR="00181751" w:rsidRPr="00AC5C98" w:rsidRDefault="00802675"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50</w:t>
            </w:r>
            <w:r w:rsidR="00181751" w:rsidRPr="00AC5C98">
              <w:rPr>
                <w:rFonts w:ascii="Times New Roman" w:hAnsi="Times New Roman"/>
                <w:i w:val="0"/>
                <w:sz w:val="24"/>
                <w:lang w:eastAsia="ar-SA"/>
              </w:rPr>
              <w:t>/</w:t>
            </w:r>
            <w:r w:rsidRPr="00AC5C98">
              <w:rPr>
                <w:rFonts w:ascii="Times New Roman" w:hAnsi="Times New Roman"/>
                <w:i w:val="0"/>
                <w:sz w:val="24"/>
                <w:lang w:eastAsia="ar-SA"/>
              </w:rPr>
              <w:t>5</w:t>
            </w:r>
            <w:r w:rsidR="00181751" w:rsidRPr="00AC5C98">
              <w:rPr>
                <w:rFonts w:ascii="Times New Roman" w:hAnsi="Times New Roman"/>
                <w:i w:val="0"/>
                <w:sz w:val="24"/>
                <w:lang w:eastAsia="ar-SA"/>
              </w:rPr>
              <w:t>0</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в составе культ. комплекса</w:t>
            </w:r>
          </w:p>
        </w:tc>
      </w:tr>
      <w:tr w:rsidR="00661AFD" w:rsidRPr="00AC5C98" w:rsidTr="008442AE">
        <w:trPr>
          <w:trHeight w:val="20"/>
        </w:trPr>
        <w:tc>
          <w:tcPr>
            <w:tcW w:w="633" w:type="dxa"/>
            <w:gridSpan w:val="2"/>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Межпоселенческие библиотеки</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 на муниципальный район</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Ханты-Мансийск</w:t>
            </w:r>
          </w:p>
        </w:tc>
      </w:tr>
      <w:tr w:rsidR="00661AFD" w:rsidRPr="00AC5C98" w:rsidTr="008442AE">
        <w:trPr>
          <w:trHeight w:val="20"/>
        </w:trPr>
        <w:tc>
          <w:tcPr>
            <w:tcW w:w="633" w:type="dxa"/>
            <w:gridSpan w:val="2"/>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Детские библиотеки</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 на муниципальный район</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Ханты-Мансийск</w:t>
            </w:r>
          </w:p>
        </w:tc>
      </w:tr>
      <w:tr w:rsidR="00661AFD" w:rsidRPr="00AC5C98" w:rsidTr="008442AE">
        <w:trPr>
          <w:trHeight w:val="20"/>
        </w:trPr>
        <w:tc>
          <w:tcPr>
            <w:tcW w:w="633" w:type="dxa"/>
            <w:gridSpan w:val="2"/>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Юношеские библиотеки</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 xml:space="preserve">1 на </w:t>
            </w:r>
            <w:r w:rsidRPr="00AC5C98">
              <w:rPr>
                <w:rFonts w:ascii="Times New Roman" w:hAnsi="Times New Roman"/>
                <w:i w:val="0"/>
                <w:sz w:val="24"/>
              </w:rPr>
              <w:lastRenderedPageBreak/>
              <w:t>муниципальный район</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lastRenderedPageBreak/>
              <w:t>1</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Ханты-</w:t>
            </w:r>
            <w:r w:rsidRPr="00AC5C98">
              <w:rPr>
                <w:rFonts w:ascii="Times New Roman" w:hAnsi="Times New Roman"/>
                <w:i w:val="0"/>
                <w:sz w:val="24"/>
              </w:rPr>
              <w:lastRenderedPageBreak/>
              <w:t>Мансийск</w:t>
            </w:r>
          </w:p>
        </w:tc>
      </w:tr>
      <w:tr w:rsidR="00661AFD" w:rsidRPr="00AC5C98" w:rsidTr="008442AE">
        <w:trPr>
          <w:trHeight w:val="20"/>
        </w:trPr>
        <w:tc>
          <w:tcPr>
            <w:tcW w:w="633" w:type="dxa"/>
            <w:gridSpan w:val="2"/>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Музеи</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 на сельское поселение</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Ханты-Мансийск</w:t>
            </w:r>
          </w:p>
        </w:tc>
      </w:tr>
      <w:tr w:rsidR="00661AFD" w:rsidRPr="00AC5C98" w:rsidTr="008442AE">
        <w:trPr>
          <w:trHeight w:val="20"/>
        </w:trPr>
        <w:tc>
          <w:tcPr>
            <w:tcW w:w="633" w:type="dxa"/>
            <w:gridSpan w:val="2"/>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Выставочные залы, картинные галереи</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 на муниципальный район</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Ханты-Мансийск</w:t>
            </w:r>
          </w:p>
        </w:tc>
      </w:tr>
      <w:tr w:rsidR="00661AFD" w:rsidRPr="00AC5C98" w:rsidTr="008442AE">
        <w:trPr>
          <w:trHeight w:val="20"/>
        </w:trPr>
        <w:tc>
          <w:tcPr>
            <w:tcW w:w="633" w:type="dxa"/>
            <w:gridSpan w:val="2"/>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Концертные залы</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место</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0,005</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Ханты-Мансийск</w:t>
            </w:r>
          </w:p>
        </w:tc>
      </w:tr>
      <w:tr w:rsidR="00661AFD" w:rsidRPr="00AC5C98" w:rsidTr="008442AE">
        <w:trPr>
          <w:trHeight w:val="20"/>
        </w:trPr>
        <w:tc>
          <w:tcPr>
            <w:tcW w:w="633" w:type="dxa"/>
            <w:gridSpan w:val="2"/>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Кинотеатры</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место</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25-35</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6,0-9,0</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6,0-8,0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с.Нялинское</w:t>
            </w:r>
          </w:p>
        </w:tc>
      </w:tr>
      <w:tr w:rsidR="00661AFD" w:rsidRPr="00AC5C98" w:rsidTr="008442AE">
        <w:trPr>
          <w:trHeight w:val="20"/>
        </w:trPr>
        <w:tc>
          <w:tcPr>
            <w:tcW w:w="633" w:type="dxa"/>
            <w:gridSpan w:val="2"/>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Универсальные спортивно-зрелищные залы</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место</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6-9</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1,0-2,0</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1,0-2,0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Ханты-Мансийск</w:t>
            </w:r>
          </w:p>
        </w:tc>
      </w:tr>
      <w:tr w:rsidR="00661AFD" w:rsidRPr="00AC5C98" w:rsidTr="008442AE">
        <w:trPr>
          <w:trHeight w:val="20"/>
        </w:trPr>
        <w:tc>
          <w:tcPr>
            <w:tcW w:w="15877" w:type="dxa"/>
            <w:gridSpan w:val="10"/>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b/>
                <w:i w:val="0"/>
                <w:sz w:val="24"/>
              </w:rPr>
              <w:t>Спортивные и физкультурно-оздоровительные сооружения</w:t>
            </w:r>
          </w:p>
        </w:tc>
      </w:tr>
      <w:tr w:rsidR="00661AFD" w:rsidRPr="00AC5C98" w:rsidTr="008442AE">
        <w:trPr>
          <w:trHeight w:val="20"/>
        </w:trPr>
        <w:tc>
          <w:tcPr>
            <w:tcW w:w="633" w:type="dxa"/>
            <w:gridSpan w:val="2"/>
            <w:vAlign w:val="center"/>
          </w:tcPr>
          <w:p w:rsidR="00181751" w:rsidRPr="00AC5C98" w:rsidRDefault="00181751" w:rsidP="008442AE">
            <w:pPr>
              <w:tabs>
                <w:tab w:val="left" w:pos="442"/>
              </w:tabs>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uppressAutoHyphens/>
              <w:spacing w:line="240" w:lineRule="auto"/>
              <w:ind w:left="0" w:right="0" w:firstLine="0"/>
              <w:rPr>
                <w:rFonts w:ascii="Times New Roman" w:hAnsi="Times New Roman"/>
                <w:i w:val="0"/>
                <w:sz w:val="24"/>
                <w:lang w:eastAsia="ar-SA"/>
              </w:rPr>
            </w:pPr>
            <w:r w:rsidRPr="00AC5C98">
              <w:rPr>
                <w:rFonts w:ascii="Times New Roman" w:hAnsi="Times New Roman"/>
                <w:i w:val="0"/>
                <w:sz w:val="24"/>
                <w:lang w:eastAsia="ar-SA"/>
              </w:rPr>
              <w:t>Физкультурно-спортивные залы</w:t>
            </w:r>
          </w:p>
        </w:tc>
        <w:tc>
          <w:tcPr>
            <w:tcW w:w="1560" w:type="dxa"/>
            <w:vAlign w:val="center"/>
          </w:tcPr>
          <w:p w:rsidR="00181751" w:rsidRPr="00AC5C98" w:rsidRDefault="00181751"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кв. м площади пола</w:t>
            </w:r>
          </w:p>
        </w:tc>
        <w:tc>
          <w:tcPr>
            <w:tcW w:w="1842"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350</w:t>
            </w:r>
          </w:p>
        </w:tc>
        <w:tc>
          <w:tcPr>
            <w:tcW w:w="1984"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86,0</w:t>
            </w:r>
          </w:p>
        </w:tc>
        <w:tc>
          <w:tcPr>
            <w:tcW w:w="1985"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85,0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Ханты-Мансийск</w:t>
            </w:r>
          </w:p>
        </w:tc>
      </w:tr>
      <w:tr w:rsidR="00661AFD" w:rsidRPr="00AC5C98" w:rsidTr="008442AE">
        <w:trPr>
          <w:trHeight w:val="20"/>
        </w:trPr>
        <w:tc>
          <w:tcPr>
            <w:tcW w:w="633" w:type="dxa"/>
            <w:gridSpan w:val="2"/>
            <w:vAlign w:val="center"/>
          </w:tcPr>
          <w:p w:rsidR="00181751" w:rsidRPr="00AC5C98" w:rsidRDefault="00181751" w:rsidP="008442AE">
            <w:pPr>
              <w:tabs>
                <w:tab w:val="left" w:pos="442"/>
              </w:tabs>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uppressAutoHyphens/>
              <w:spacing w:line="240" w:lineRule="auto"/>
              <w:ind w:left="0" w:right="0" w:firstLine="0"/>
              <w:rPr>
                <w:rFonts w:ascii="Times New Roman" w:hAnsi="Times New Roman"/>
                <w:i w:val="0"/>
                <w:sz w:val="24"/>
                <w:lang w:eastAsia="ar-SA"/>
              </w:rPr>
            </w:pPr>
            <w:r w:rsidRPr="00AC5C98">
              <w:rPr>
                <w:rFonts w:ascii="Times New Roman" w:hAnsi="Times New Roman"/>
                <w:i w:val="0"/>
                <w:sz w:val="24"/>
                <w:lang w:eastAsia="ar-SA"/>
              </w:rPr>
              <w:t>Плавательные бассейны</w:t>
            </w:r>
          </w:p>
        </w:tc>
        <w:tc>
          <w:tcPr>
            <w:tcW w:w="1560" w:type="dxa"/>
            <w:vAlign w:val="center"/>
          </w:tcPr>
          <w:p w:rsidR="00181751" w:rsidRPr="00AC5C98" w:rsidRDefault="00181751"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кв. м зеркала воды</w:t>
            </w:r>
          </w:p>
        </w:tc>
        <w:tc>
          <w:tcPr>
            <w:tcW w:w="1842"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75</w:t>
            </w:r>
          </w:p>
        </w:tc>
        <w:tc>
          <w:tcPr>
            <w:tcW w:w="1984"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18</w:t>
            </w:r>
          </w:p>
        </w:tc>
        <w:tc>
          <w:tcPr>
            <w:tcW w:w="1985"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18,0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Ханты-Мансийск</w:t>
            </w:r>
          </w:p>
        </w:tc>
      </w:tr>
      <w:tr w:rsidR="00661AFD" w:rsidRPr="00AC5C98" w:rsidTr="008442AE">
        <w:trPr>
          <w:trHeight w:val="20"/>
        </w:trPr>
        <w:tc>
          <w:tcPr>
            <w:tcW w:w="633" w:type="dxa"/>
            <w:gridSpan w:val="2"/>
            <w:vAlign w:val="center"/>
          </w:tcPr>
          <w:p w:rsidR="00181751" w:rsidRPr="00AC5C98" w:rsidRDefault="00181751" w:rsidP="008442AE">
            <w:pPr>
              <w:tabs>
                <w:tab w:val="left" w:pos="442"/>
              </w:tabs>
              <w:snapToGrid w:val="0"/>
              <w:spacing w:line="240" w:lineRule="auto"/>
              <w:ind w:left="0" w:right="0" w:firstLine="0"/>
              <w:jc w:val="center"/>
              <w:rPr>
                <w:rFonts w:ascii="Times New Roman" w:hAnsi="Times New Roman"/>
                <w:i w:val="0"/>
                <w:sz w:val="24"/>
              </w:rPr>
            </w:pPr>
          </w:p>
        </w:tc>
        <w:tc>
          <w:tcPr>
            <w:tcW w:w="3195" w:type="dxa"/>
            <w:vAlign w:val="center"/>
          </w:tcPr>
          <w:p w:rsidR="00181751" w:rsidRPr="00AC5C98" w:rsidRDefault="00181751" w:rsidP="008442AE">
            <w:pPr>
              <w:suppressAutoHyphens/>
              <w:spacing w:line="240" w:lineRule="auto"/>
              <w:ind w:left="0" w:right="0" w:firstLine="0"/>
              <w:rPr>
                <w:rFonts w:ascii="Times New Roman" w:hAnsi="Times New Roman"/>
                <w:i w:val="0"/>
                <w:sz w:val="24"/>
                <w:lang w:eastAsia="ar-SA"/>
              </w:rPr>
            </w:pPr>
            <w:r w:rsidRPr="00AC5C98">
              <w:rPr>
                <w:rFonts w:ascii="Times New Roman" w:hAnsi="Times New Roman"/>
                <w:i w:val="0"/>
                <w:sz w:val="24"/>
                <w:lang w:eastAsia="ar-SA"/>
              </w:rPr>
              <w:t>Объекты физической культуры и массового спорта</w:t>
            </w:r>
          </w:p>
        </w:tc>
        <w:tc>
          <w:tcPr>
            <w:tcW w:w="1560" w:type="dxa"/>
            <w:vAlign w:val="center"/>
          </w:tcPr>
          <w:p w:rsidR="00181751" w:rsidRPr="00AC5C98" w:rsidRDefault="00181751"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тыс.чел</w:t>
            </w:r>
          </w:p>
        </w:tc>
        <w:tc>
          <w:tcPr>
            <w:tcW w:w="1842"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0,19</w:t>
            </w:r>
          </w:p>
        </w:tc>
        <w:tc>
          <w:tcPr>
            <w:tcW w:w="1984"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985"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г.</w:t>
            </w:r>
            <w:r w:rsidRPr="00AC5C98">
              <w:t xml:space="preserve"> </w:t>
            </w:r>
            <w:r w:rsidRPr="00AC5C98">
              <w:rPr>
                <w:rFonts w:ascii="Times New Roman" w:hAnsi="Times New Roman"/>
                <w:i w:val="0"/>
                <w:sz w:val="24"/>
              </w:rPr>
              <w:t>Ханты-Мансийск</w:t>
            </w:r>
          </w:p>
        </w:tc>
      </w:tr>
      <w:tr w:rsidR="00661AFD" w:rsidRPr="00AC5C98" w:rsidTr="008442AE">
        <w:trPr>
          <w:trHeight w:val="20"/>
        </w:trPr>
        <w:tc>
          <w:tcPr>
            <w:tcW w:w="15877" w:type="dxa"/>
            <w:gridSpan w:val="10"/>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b/>
                <w:i w:val="0"/>
                <w:sz w:val="24"/>
              </w:rPr>
              <w:t>Предприятия торговли, общественного питания и бытового обслуживания</w:t>
            </w:r>
          </w:p>
        </w:tc>
      </w:tr>
      <w:tr w:rsidR="00661AFD" w:rsidRPr="00AC5C98" w:rsidTr="008442AE">
        <w:trPr>
          <w:trHeight w:val="20"/>
        </w:trPr>
        <w:tc>
          <w:tcPr>
            <w:tcW w:w="633" w:type="dxa"/>
            <w:gridSpan w:val="2"/>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p>
        </w:tc>
        <w:tc>
          <w:tcPr>
            <w:tcW w:w="3195" w:type="dxa"/>
            <w:shd w:val="clear" w:color="auto" w:fill="auto"/>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Прачечные</w:t>
            </w:r>
          </w:p>
        </w:tc>
        <w:tc>
          <w:tcPr>
            <w:tcW w:w="1560" w:type="dxa"/>
            <w:shd w:val="clear" w:color="auto" w:fill="auto"/>
            <w:vAlign w:val="center"/>
          </w:tcPr>
          <w:p w:rsidR="00181751" w:rsidRPr="00AC5C98" w:rsidRDefault="00181751"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кг белья в смену</w:t>
            </w:r>
          </w:p>
        </w:tc>
        <w:tc>
          <w:tcPr>
            <w:tcW w:w="1842" w:type="dxa"/>
            <w:shd w:val="clear" w:color="auto" w:fill="auto"/>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60</w:t>
            </w:r>
          </w:p>
        </w:tc>
        <w:tc>
          <w:tcPr>
            <w:tcW w:w="1984" w:type="dxa"/>
            <w:shd w:val="clear" w:color="auto" w:fill="auto"/>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15,0</w:t>
            </w:r>
          </w:p>
        </w:tc>
        <w:tc>
          <w:tcPr>
            <w:tcW w:w="1985" w:type="dxa"/>
            <w:shd w:val="clear" w:color="auto" w:fill="auto"/>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15,0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15/15</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произв. зоне</w:t>
            </w:r>
          </w:p>
        </w:tc>
      </w:tr>
      <w:tr w:rsidR="00661AFD" w:rsidRPr="00AC5C98" w:rsidTr="008442AE">
        <w:trPr>
          <w:trHeight w:val="20"/>
        </w:trPr>
        <w:tc>
          <w:tcPr>
            <w:tcW w:w="633" w:type="dxa"/>
            <w:gridSpan w:val="2"/>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p>
        </w:tc>
        <w:tc>
          <w:tcPr>
            <w:tcW w:w="3195" w:type="dxa"/>
            <w:shd w:val="clear" w:color="auto" w:fill="auto"/>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Химчистки</w:t>
            </w:r>
          </w:p>
        </w:tc>
        <w:tc>
          <w:tcPr>
            <w:tcW w:w="1560" w:type="dxa"/>
            <w:shd w:val="clear" w:color="auto" w:fill="auto"/>
            <w:vAlign w:val="center"/>
          </w:tcPr>
          <w:p w:rsidR="00181751" w:rsidRPr="00AC5C98" w:rsidRDefault="00181751"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кг вещей в смену</w:t>
            </w:r>
          </w:p>
        </w:tc>
        <w:tc>
          <w:tcPr>
            <w:tcW w:w="1842" w:type="dxa"/>
            <w:shd w:val="clear" w:color="auto" w:fill="auto"/>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3,5</w:t>
            </w:r>
          </w:p>
        </w:tc>
        <w:tc>
          <w:tcPr>
            <w:tcW w:w="1984" w:type="dxa"/>
            <w:shd w:val="clear" w:color="auto" w:fill="auto"/>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1,0</w:t>
            </w:r>
          </w:p>
        </w:tc>
        <w:tc>
          <w:tcPr>
            <w:tcW w:w="1985" w:type="dxa"/>
            <w:shd w:val="clear" w:color="auto" w:fill="auto"/>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5/5</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произв. зоне</w:t>
            </w:r>
          </w:p>
        </w:tc>
      </w:tr>
      <w:tr w:rsidR="00661AFD" w:rsidRPr="00AC5C98" w:rsidTr="008442AE">
        <w:trPr>
          <w:trHeight w:val="20"/>
        </w:trPr>
        <w:tc>
          <w:tcPr>
            <w:tcW w:w="633" w:type="dxa"/>
            <w:gridSpan w:val="2"/>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p>
        </w:tc>
        <w:tc>
          <w:tcPr>
            <w:tcW w:w="3195" w:type="dxa"/>
            <w:shd w:val="clear" w:color="auto" w:fill="auto"/>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Бани</w:t>
            </w:r>
          </w:p>
        </w:tc>
        <w:tc>
          <w:tcPr>
            <w:tcW w:w="1560" w:type="dxa"/>
            <w:shd w:val="clear" w:color="auto" w:fill="auto"/>
            <w:vAlign w:val="center"/>
          </w:tcPr>
          <w:p w:rsidR="00181751" w:rsidRPr="00AC5C98" w:rsidRDefault="00181751" w:rsidP="008442AE">
            <w:pPr>
              <w:spacing w:line="240" w:lineRule="auto"/>
              <w:ind w:left="34" w:right="0" w:firstLine="0"/>
              <w:jc w:val="center"/>
              <w:rPr>
                <w:rFonts w:ascii="Times New Roman" w:hAnsi="Times New Roman"/>
                <w:i w:val="0"/>
                <w:sz w:val="24"/>
                <w:lang w:eastAsia="ar-SA"/>
              </w:rPr>
            </w:pPr>
            <w:r w:rsidRPr="00AC5C98">
              <w:rPr>
                <w:rFonts w:ascii="Times New Roman" w:hAnsi="Times New Roman"/>
                <w:i w:val="0"/>
                <w:sz w:val="24"/>
                <w:lang w:eastAsia="ar-SA"/>
              </w:rPr>
              <w:t>место</w:t>
            </w:r>
          </w:p>
        </w:tc>
        <w:tc>
          <w:tcPr>
            <w:tcW w:w="1842" w:type="dxa"/>
            <w:shd w:val="clear" w:color="auto" w:fill="auto"/>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7</w:t>
            </w:r>
          </w:p>
        </w:tc>
        <w:tc>
          <w:tcPr>
            <w:tcW w:w="1984" w:type="dxa"/>
            <w:shd w:val="clear" w:color="auto" w:fill="auto"/>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2,0</w:t>
            </w:r>
          </w:p>
        </w:tc>
        <w:tc>
          <w:tcPr>
            <w:tcW w:w="1985" w:type="dxa"/>
            <w:shd w:val="clear" w:color="auto" w:fill="auto"/>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2,0</w:t>
            </w:r>
          </w:p>
        </w:tc>
        <w:tc>
          <w:tcPr>
            <w:tcW w:w="1560"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15/0</w:t>
            </w:r>
          </w:p>
        </w:tc>
        <w:tc>
          <w:tcPr>
            <w:tcW w:w="1559"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15/0</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в произв. зоне</w:t>
            </w:r>
          </w:p>
        </w:tc>
      </w:tr>
      <w:tr w:rsidR="00661AFD" w:rsidRPr="00AC5C98" w:rsidTr="008442AE">
        <w:trPr>
          <w:trHeight w:val="20"/>
        </w:trPr>
        <w:tc>
          <w:tcPr>
            <w:tcW w:w="15877" w:type="dxa"/>
            <w:gridSpan w:val="10"/>
            <w:vAlign w:val="center"/>
          </w:tcPr>
          <w:p w:rsidR="00181751" w:rsidRPr="00AC5C98" w:rsidRDefault="00181751" w:rsidP="008442AE">
            <w:pPr>
              <w:snapToGri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Учреждения жилищно-коммунального хозяйства</w:t>
            </w:r>
          </w:p>
        </w:tc>
      </w:tr>
      <w:tr w:rsidR="00661AFD" w:rsidRPr="00AC5C98" w:rsidTr="008442AE">
        <w:trPr>
          <w:trHeight w:val="20"/>
        </w:trPr>
        <w:tc>
          <w:tcPr>
            <w:tcW w:w="568"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p>
        </w:tc>
        <w:tc>
          <w:tcPr>
            <w:tcW w:w="3260" w:type="dxa"/>
            <w:gridSpan w:val="2"/>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Кладбища смешанного и традиционного захоронения</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га</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0,24</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0,06</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0,06</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0,55/0</w:t>
            </w:r>
          </w:p>
        </w:tc>
        <w:tc>
          <w:tcPr>
            <w:tcW w:w="1559" w:type="dxa"/>
            <w:vAlign w:val="center"/>
          </w:tcPr>
          <w:p w:rsidR="00181751" w:rsidRPr="00AC5C98" w:rsidRDefault="00C07F23" w:rsidP="00C07F23">
            <w:pPr>
              <w:snapToGrid w:val="0"/>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1,00</w:t>
            </w:r>
            <w:r w:rsidR="00181751" w:rsidRPr="00AC5C98">
              <w:rPr>
                <w:rFonts w:ascii="Times New Roman" w:hAnsi="Times New Roman"/>
                <w:i w:val="0"/>
                <w:sz w:val="24"/>
                <w:lang w:eastAsia="ar-SA"/>
              </w:rPr>
              <w:t>/</w:t>
            </w:r>
            <w:r w:rsidRPr="00AC5C98">
              <w:rPr>
                <w:rFonts w:ascii="Times New Roman" w:hAnsi="Times New Roman"/>
                <w:i w:val="0"/>
                <w:sz w:val="24"/>
                <w:lang w:eastAsia="ar-SA"/>
              </w:rPr>
              <w:t>0,45</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lang w:eastAsia="ar-SA"/>
              </w:rPr>
              <w:t>за пределами нас. пункта</w:t>
            </w:r>
          </w:p>
        </w:tc>
      </w:tr>
      <w:tr w:rsidR="00661AFD" w:rsidRPr="00AC5C98" w:rsidTr="008442AE">
        <w:trPr>
          <w:trHeight w:val="20"/>
        </w:trPr>
        <w:tc>
          <w:tcPr>
            <w:tcW w:w="568" w:type="dxa"/>
            <w:vAlign w:val="center"/>
          </w:tcPr>
          <w:p w:rsidR="00181751" w:rsidRPr="00AC5C98" w:rsidRDefault="00181751" w:rsidP="008442AE">
            <w:pPr>
              <w:suppressAutoHyphens/>
              <w:spacing w:line="240" w:lineRule="auto"/>
              <w:ind w:left="0" w:right="0" w:firstLine="0"/>
              <w:jc w:val="center"/>
              <w:rPr>
                <w:rFonts w:ascii="Times New Roman" w:hAnsi="Times New Roman"/>
                <w:i w:val="0"/>
                <w:sz w:val="24"/>
                <w:lang w:eastAsia="ar-SA"/>
              </w:rPr>
            </w:pPr>
          </w:p>
        </w:tc>
        <w:tc>
          <w:tcPr>
            <w:tcW w:w="3260" w:type="dxa"/>
            <w:gridSpan w:val="2"/>
            <w:vAlign w:val="center"/>
          </w:tcPr>
          <w:p w:rsidR="00181751" w:rsidRPr="00AC5C98" w:rsidRDefault="00181751" w:rsidP="008442AE">
            <w:pPr>
              <w:snapToGrid w:val="0"/>
              <w:spacing w:line="240" w:lineRule="auto"/>
              <w:ind w:left="0" w:right="0" w:firstLine="0"/>
              <w:rPr>
                <w:rFonts w:ascii="Times New Roman" w:hAnsi="Times New Roman"/>
                <w:i w:val="0"/>
                <w:sz w:val="24"/>
              </w:rPr>
            </w:pPr>
            <w:r w:rsidRPr="00AC5C98">
              <w:rPr>
                <w:rFonts w:ascii="Times New Roman" w:hAnsi="Times New Roman"/>
                <w:i w:val="0"/>
                <w:sz w:val="24"/>
              </w:rPr>
              <w:t>Объекты пожарной охраны противопожарной службы автономного округа</w:t>
            </w:r>
          </w:p>
        </w:tc>
        <w:tc>
          <w:tcPr>
            <w:tcW w:w="1560"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объект</w:t>
            </w:r>
          </w:p>
        </w:tc>
        <w:tc>
          <w:tcPr>
            <w:tcW w:w="1842"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1объект на 2 автомобиля</w:t>
            </w:r>
          </w:p>
        </w:tc>
        <w:tc>
          <w:tcPr>
            <w:tcW w:w="1984"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 xml:space="preserve">1объект на 2 автомобиля </w:t>
            </w:r>
          </w:p>
        </w:tc>
        <w:tc>
          <w:tcPr>
            <w:tcW w:w="1985"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rPr>
            </w:pPr>
            <w:r w:rsidRPr="00AC5C98">
              <w:rPr>
                <w:rFonts w:ascii="Times New Roman" w:hAnsi="Times New Roman"/>
                <w:i w:val="0"/>
                <w:sz w:val="24"/>
              </w:rPr>
              <w:t>1объект на 2 автомобиля</w:t>
            </w:r>
          </w:p>
        </w:tc>
        <w:tc>
          <w:tcPr>
            <w:tcW w:w="1560" w:type="dxa"/>
            <w:vAlign w:val="center"/>
          </w:tcPr>
          <w:p w:rsidR="00181751" w:rsidRPr="00AC5C98" w:rsidRDefault="00D71B6D" w:rsidP="00D71B6D">
            <w:pPr>
              <w:snapToGrid w:val="0"/>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w:t>
            </w:r>
            <w:r w:rsidR="00181751" w:rsidRPr="00AC5C98">
              <w:rPr>
                <w:rFonts w:ascii="Times New Roman" w:hAnsi="Times New Roman"/>
                <w:i w:val="0"/>
                <w:sz w:val="24"/>
                <w:lang w:eastAsia="ar-SA"/>
              </w:rPr>
              <w:t>/0</w:t>
            </w:r>
          </w:p>
        </w:tc>
        <w:tc>
          <w:tcPr>
            <w:tcW w:w="1559" w:type="dxa"/>
            <w:vAlign w:val="center"/>
          </w:tcPr>
          <w:p w:rsidR="00181751" w:rsidRPr="00AC5C98" w:rsidRDefault="00181751" w:rsidP="00D71B6D">
            <w:pPr>
              <w:snapToGrid w:val="0"/>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1</w:t>
            </w:r>
            <w:r w:rsidR="00D71B6D" w:rsidRPr="00AC5C98">
              <w:rPr>
                <w:rFonts w:ascii="Times New Roman" w:hAnsi="Times New Roman"/>
                <w:i w:val="0"/>
                <w:sz w:val="24"/>
                <w:lang w:eastAsia="ar-SA"/>
              </w:rPr>
              <w:t xml:space="preserve"> </w:t>
            </w:r>
            <w:r w:rsidRPr="00AC5C98">
              <w:rPr>
                <w:rFonts w:ascii="Times New Roman" w:hAnsi="Times New Roman"/>
                <w:i w:val="0"/>
                <w:sz w:val="24"/>
                <w:lang w:eastAsia="ar-SA"/>
              </w:rPr>
              <w:t>/0</w:t>
            </w:r>
          </w:p>
        </w:tc>
        <w:tc>
          <w:tcPr>
            <w:tcW w:w="1559" w:type="dxa"/>
            <w:vAlign w:val="center"/>
          </w:tcPr>
          <w:p w:rsidR="00181751" w:rsidRPr="00AC5C98" w:rsidRDefault="00181751" w:rsidP="008442AE">
            <w:pPr>
              <w:snapToGrid w:val="0"/>
              <w:spacing w:line="240" w:lineRule="auto"/>
              <w:ind w:left="0" w:right="0" w:firstLine="0"/>
              <w:jc w:val="center"/>
              <w:rPr>
                <w:rFonts w:ascii="Times New Roman" w:hAnsi="Times New Roman"/>
                <w:i w:val="0"/>
                <w:sz w:val="24"/>
                <w:lang w:eastAsia="ar-SA"/>
              </w:rPr>
            </w:pPr>
            <w:r w:rsidRPr="00AC5C98">
              <w:rPr>
                <w:rFonts w:ascii="Times New Roman" w:hAnsi="Times New Roman"/>
                <w:i w:val="0"/>
                <w:sz w:val="24"/>
                <w:lang w:eastAsia="ar-SA"/>
              </w:rPr>
              <w:t>в п.Пырьях</w:t>
            </w:r>
          </w:p>
        </w:tc>
      </w:tr>
    </w:tbl>
    <w:p w:rsidR="00A5165A" w:rsidRPr="00AC5C98" w:rsidRDefault="00A5165A" w:rsidP="00572C5D">
      <w:pPr>
        <w:spacing w:line="240" w:lineRule="auto"/>
        <w:ind w:left="0" w:firstLine="0"/>
        <w:rPr>
          <w:rFonts w:ascii="Times New Roman" w:hAnsi="Times New Roman"/>
          <w:sz w:val="24"/>
        </w:rPr>
        <w:sectPr w:rsidR="00A5165A" w:rsidRPr="00AC5C98" w:rsidSect="00C95A4F">
          <w:pgSz w:w="16838" w:h="11906" w:orient="landscape"/>
          <w:pgMar w:top="1418" w:right="567" w:bottom="567" w:left="1077" w:header="709" w:footer="550" w:gutter="0"/>
          <w:cols w:space="708"/>
          <w:docGrid w:linePitch="381"/>
        </w:sectPr>
      </w:pPr>
    </w:p>
    <w:p w:rsidR="00572C5D" w:rsidRPr="00AC5C98" w:rsidRDefault="00572C5D" w:rsidP="00572C5D">
      <w:pPr>
        <w:pStyle w:val="S1"/>
        <w:spacing w:line="240" w:lineRule="auto"/>
        <w:ind w:firstLine="567"/>
        <w:jc w:val="center"/>
        <w:outlineLvl w:val="3"/>
        <w:rPr>
          <w:b/>
        </w:rPr>
      </w:pPr>
      <w:bookmarkStart w:id="70" w:name="_Toc464135669"/>
      <w:r w:rsidRPr="00AC5C98">
        <w:rPr>
          <w:b/>
        </w:rPr>
        <w:lastRenderedPageBreak/>
        <w:t>2.2.5 Сельскохозяйственные, производственные и коммунально-складские территории</w:t>
      </w:r>
      <w:bookmarkEnd w:id="70"/>
    </w:p>
    <w:p w:rsidR="00572C5D" w:rsidRPr="00AC5C98" w:rsidRDefault="00572C5D" w:rsidP="00572C5D">
      <w:pPr>
        <w:spacing w:line="240" w:lineRule="auto"/>
        <w:ind w:left="0" w:right="0" w:firstLine="567"/>
        <w:rPr>
          <w:rFonts w:ascii="Times New Roman" w:hAnsi="Times New Roman"/>
        </w:rPr>
      </w:pPr>
    </w:p>
    <w:p w:rsidR="00CC346E"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целях обеспечения населения местами приложения труда планируется развитие площадок под размещение объектов хозяйственной деятельности. Основной идеей развития производственн</w:t>
      </w:r>
      <w:r w:rsidR="00330AAA" w:rsidRPr="00AC5C98">
        <w:rPr>
          <w:rFonts w:ascii="Times New Roman" w:hAnsi="Times New Roman"/>
          <w:i w:val="0"/>
          <w:sz w:val="24"/>
        </w:rPr>
        <w:t>ой</w:t>
      </w:r>
      <w:r w:rsidRPr="00AC5C98">
        <w:rPr>
          <w:rFonts w:ascii="Times New Roman" w:hAnsi="Times New Roman"/>
          <w:i w:val="0"/>
          <w:sz w:val="24"/>
        </w:rPr>
        <w:t xml:space="preserve"> территори</w:t>
      </w:r>
      <w:r w:rsidR="00330AAA" w:rsidRPr="00AC5C98">
        <w:rPr>
          <w:rFonts w:ascii="Times New Roman" w:hAnsi="Times New Roman"/>
          <w:i w:val="0"/>
          <w:sz w:val="24"/>
        </w:rPr>
        <w:t>и</w:t>
      </w:r>
      <w:r w:rsidRPr="00AC5C98">
        <w:rPr>
          <w:rFonts w:ascii="Times New Roman" w:hAnsi="Times New Roman"/>
          <w:i w:val="0"/>
          <w:sz w:val="24"/>
        </w:rPr>
        <w:t xml:space="preserve"> </w:t>
      </w:r>
      <w:r w:rsidR="006B3754" w:rsidRPr="00AC5C98">
        <w:rPr>
          <w:rFonts w:ascii="Times New Roman" w:hAnsi="Times New Roman"/>
          <w:i w:val="0"/>
          <w:sz w:val="24"/>
        </w:rPr>
        <w:t>является</w:t>
      </w:r>
      <w:r w:rsidRPr="00AC5C98">
        <w:rPr>
          <w:rFonts w:ascii="Times New Roman" w:hAnsi="Times New Roman"/>
          <w:i w:val="0"/>
          <w:sz w:val="24"/>
        </w:rPr>
        <w:t xml:space="preserve"> развитие промышленных и коммунально-складских предприятий. </w:t>
      </w:r>
    </w:p>
    <w:p w:rsidR="00CC346E" w:rsidRPr="00AC5C98" w:rsidRDefault="00CC346E" w:rsidP="00572C5D">
      <w:pPr>
        <w:spacing w:line="240" w:lineRule="auto"/>
        <w:ind w:left="0" w:right="0" w:firstLine="567"/>
        <w:jc w:val="both"/>
        <w:rPr>
          <w:rFonts w:ascii="Times New Roman" w:hAnsi="Times New Roman"/>
          <w:i w:val="0"/>
          <w:sz w:val="24"/>
        </w:rPr>
      </w:pPr>
    </w:p>
    <w:p w:rsidR="00CC346E" w:rsidRPr="00AC5C98" w:rsidRDefault="00CC346E" w:rsidP="00CC346E">
      <w:pPr>
        <w:spacing w:line="240" w:lineRule="auto"/>
        <w:ind w:left="0" w:right="0" w:firstLine="567"/>
        <w:jc w:val="center"/>
        <w:rPr>
          <w:rFonts w:ascii="Times New Roman" w:hAnsi="Times New Roman"/>
          <w:sz w:val="24"/>
        </w:rPr>
      </w:pPr>
      <w:r w:rsidRPr="00AC5C98">
        <w:rPr>
          <w:rFonts w:ascii="Times New Roman" w:hAnsi="Times New Roman"/>
          <w:sz w:val="24"/>
        </w:rPr>
        <w:t>Промышленное производство</w:t>
      </w:r>
    </w:p>
    <w:p w:rsidR="00CC346E" w:rsidRPr="00AC5C98" w:rsidRDefault="00BC5DA8" w:rsidP="00CC346E">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Пищевая</w:t>
      </w:r>
      <w:r w:rsidR="00CC346E" w:rsidRPr="00AC5C98">
        <w:rPr>
          <w:rFonts w:ascii="Times New Roman" w:hAnsi="Times New Roman"/>
          <w:i w:val="0"/>
          <w:sz w:val="24"/>
          <w:u w:val="single"/>
        </w:rPr>
        <w:t xml:space="preserve"> промышленность</w:t>
      </w:r>
    </w:p>
    <w:p w:rsidR="00CC346E" w:rsidRPr="00AC5C98" w:rsidRDefault="00330AAA"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южной части населенного пункта сохраняется пекарня в качестве действующего предприятия.</w:t>
      </w:r>
    </w:p>
    <w:p w:rsidR="00330AAA" w:rsidRPr="00AC5C98" w:rsidRDefault="00330AAA" w:rsidP="00330AAA">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Деревообрабатывающая промышленность</w:t>
      </w:r>
    </w:p>
    <w:p w:rsidR="00330AAA" w:rsidRPr="00AC5C98" w:rsidRDefault="00330AAA" w:rsidP="00330AA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Предлагается к размещению в северной части населенного пункта производственной зоны, основным производством будет лесозаготовительное и лесопильное производство. </w:t>
      </w:r>
    </w:p>
    <w:p w:rsidR="00330AAA" w:rsidRPr="00AC5C98" w:rsidRDefault="00330AAA" w:rsidP="00330AA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Также в производственной зоне предполагается размещение склада ГСМ (в качестве хранения резервного запаса топлива для ДЭС и котельной), </w:t>
      </w:r>
      <w:r w:rsidR="00C70FEA" w:rsidRPr="00AC5C98">
        <w:rPr>
          <w:rFonts w:ascii="Times New Roman" w:hAnsi="Times New Roman"/>
          <w:i w:val="0"/>
          <w:sz w:val="24"/>
        </w:rPr>
        <w:t xml:space="preserve">АЗС, </w:t>
      </w:r>
      <w:r w:rsidRPr="00AC5C98">
        <w:rPr>
          <w:rFonts w:ascii="Times New Roman" w:hAnsi="Times New Roman"/>
          <w:i w:val="0"/>
          <w:sz w:val="24"/>
        </w:rPr>
        <w:t>складов</w:t>
      </w:r>
      <w:r w:rsidR="00C70FEA" w:rsidRPr="00AC5C98">
        <w:rPr>
          <w:rFonts w:ascii="Times New Roman" w:hAnsi="Times New Roman"/>
          <w:i w:val="0"/>
          <w:sz w:val="24"/>
        </w:rPr>
        <w:t xml:space="preserve"> при необходимости.</w:t>
      </w:r>
    </w:p>
    <w:p w:rsidR="00330AAA" w:rsidRPr="00AC5C98" w:rsidRDefault="00330AAA" w:rsidP="00330AAA">
      <w:pPr>
        <w:spacing w:line="240" w:lineRule="auto"/>
        <w:ind w:left="0" w:right="0" w:firstLine="567"/>
        <w:jc w:val="both"/>
        <w:rPr>
          <w:rFonts w:ascii="Times New Roman" w:hAnsi="Times New Roman"/>
          <w:i w:val="0"/>
          <w:sz w:val="24"/>
        </w:rPr>
      </w:pPr>
    </w:p>
    <w:p w:rsidR="00330AAA" w:rsidRPr="00AC5C98" w:rsidRDefault="00330AAA" w:rsidP="00330AAA">
      <w:pPr>
        <w:spacing w:line="240" w:lineRule="auto"/>
        <w:ind w:left="0" w:right="0" w:firstLine="567"/>
        <w:jc w:val="center"/>
        <w:rPr>
          <w:rFonts w:ascii="Times New Roman" w:hAnsi="Times New Roman"/>
          <w:sz w:val="24"/>
        </w:rPr>
      </w:pPr>
      <w:r w:rsidRPr="00AC5C98">
        <w:rPr>
          <w:rFonts w:ascii="Times New Roman" w:hAnsi="Times New Roman"/>
          <w:sz w:val="24"/>
        </w:rPr>
        <w:t>Агропромышленный комплекс</w:t>
      </w:r>
    </w:p>
    <w:p w:rsidR="00330AAA" w:rsidRPr="00AC5C98" w:rsidRDefault="001C0724" w:rsidP="00330AAA">
      <w:pPr>
        <w:spacing w:line="240" w:lineRule="auto"/>
        <w:ind w:left="0" w:right="0" w:firstLine="567"/>
        <w:jc w:val="both"/>
        <w:rPr>
          <w:rFonts w:ascii="Times New Roman" w:hAnsi="Times New Roman"/>
          <w:i w:val="0"/>
          <w:sz w:val="24"/>
        </w:rPr>
      </w:pPr>
      <w:r w:rsidRPr="00AC5C98">
        <w:rPr>
          <w:rFonts w:ascii="Times New Roman" w:hAnsi="Times New Roman"/>
          <w:i w:val="0"/>
          <w:sz w:val="24"/>
        </w:rPr>
        <w:t>Генеральным планом предлагается размещени</w:t>
      </w:r>
      <w:r w:rsidR="000B65C8" w:rsidRPr="00AC5C98">
        <w:rPr>
          <w:rFonts w:ascii="Times New Roman" w:hAnsi="Times New Roman"/>
          <w:i w:val="0"/>
          <w:sz w:val="24"/>
        </w:rPr>
        <w:t>е</w:t>
      </w:r>
      <w:r w:rsidRPr="00AC5C98">
        <w:rPr>
          <w:rFonts w:ascii="Times New Roman" w:hAnsi="Times New Roman"/>
          <w:i w:val="0"/>
          <w:sz w:val="24"/>
        </w:rPr>
        <w:t xml:space="preserve"> в восточной части населенного пункта сельскохозяйствен</w:t>
      </w:r>
      <w:r w:rsidR="00056169" w:rsidRPr="00AC5C98">
        <w:rPr>
          <w:rFonts w:ascii="Times New Roman" w:hAnsi="Times New Roman"/>
          <w:i w:val="0"/>
          <w:sz w:val="24"/>
        </w:rPr>
        <w:t>н</w:t>
      </w:r>
      <w:r w:rsidRPr="00AC5C98">
        <w:rPr>
          <w:rFonts w:ascii="Times New Roman" w:hAnsi="Times New Roman"/>
          <w:i w:val="0"/>
          <w:sz w:val="24"/>
        </w:rPr>
        <w:t xml:space="preserve">ой </w:t>
      </w:r>
      <w:r w:rsidR="00056169" w:rsidRPr="00AC5C98">
        <w:rPr>
          <w:rFonts w:ascii="Times New Roman" w:hAnsi="Times New Roman"/>
          <w:i w:val="0"/>
          <w:sz w:val="24"/>
        </w:rPr>
        <w:t>зоны</w:t>
      </w:r>
      <w:r w:rsidR="00C70FEA" w:rsidRPr="00AC5C98">
        <w:rPr>
          <w:rFonts w:ascii="Times New Roman" w:hAnsi="Times New Roman"/>
          <w:i w:val="0"/>
          <w:sz w:val="24"/>
        </w:rPr>
        <w:t>.</w:t>
      </w:r>
      <w:r w:rsidR="00330AAA" w:rsidRPr="00AC5C98">
        <w:rPr>
          <w:rFonts w:ascii="Times New Roman" w:hAnsi="Times New Roman"/>
          <w:i w:val="0"/>
          <w:sz w:val="24"/>
        </w:rPr>
        <w:t xml:space="preserve"> Сельскохозяйственные производства, включающие в себя разные отрасли, такие как растениеводство, животноводство и др. предусматривается </w:t>
      </w:r>
      <w:r w:rsidR="0068391E" w:rsidRPr="00AC5C98">
        <w:rPr>
          <w:rFonts w:ascii="Times New Roman" w:hAnsi="Times New Roman"/>
          <w:i w:val="0"/>
          <w:sz w:val="24"/>
        </w:rPr>
        <w:t>в рамках</w:t>
      </w:r>
      <w:r w:rsidR="00330AAA" w:rsidRPr="00AC5C98">
        <w:rPr>
          <w:rFonts w:ascii="Times New Roman" w:hAnsi="Times New Roman"/>
          <w:i w:val="0"/>
          <w:sz w:val="24"/>
        </w:rPr>
        <w:t xml:space="preserve"> существующих и проектируемых ЛПХ, КФХ.</w:t>
      </w:r>
    </w:p>
    <w:p w:rsidR="00572C5D" w:rsidRPr="00AC5C98" w:rsidRDefault="00572C5D" w:rsidP="00572C5D">
      <w:pPr>
        <w:spacing w:line="240" w:lineRule="auto"/>
        <w:ind w:left="0" w:right="0" w:firstLine="567"/>
        <w:rPr>
          <w:rFonts w:ascii="Times New Roman" w:hAnsi="Times New Roman"/>
          <w:i w:val="0"/>
          <w:sz w:val="24"/>
        </w:rPr>
      </w:pPr>
    </w:p>
    <w:p w:rsidR="00572C5D" w:rsidRPr="00AC5C98" w:rsidRDefault="00572C5D" w:rsidP="00572C5D">
      <w:pPr>
        <w:pStyle w:val="S1"/>
        <w:spacing w:line="240" w:lineRule="auto"/>
        <w:ind w:firstLine="567"/>
        <w:jc w:val="center"/>
        <w:outlineLvl w:val="3"/>
        <w:rPr>
          <w:b/>
        </w:rPr>
      </w:pPr>
      <w:bookmarkStart w:id="71" w:name="_Toc464135670"/>
      <w:r w:rsidRPr="00AC5C98">
        <w:rPr>
          <w:b/>
        </w:rPr>
        <w:t xml:space="preserve">2.2.6 </w:t>
      </w:r>
      <w:r w:rsidR="00895DE6" w:rsidRPr="00AC5C98">
        <w:rPr>
          <w:b/>
        </w:rPr>
        <w:t>Режимные объекты</w:t>
      </w:r>
      <w:bookmarkEnd w:id="71"/>
    </w:p>
    <w:p w:rsidR="00572C5D" w:rsidRPr="00AC5C98" w:rsidRDefault="00572C5D" w:rsidP="00572C5D">
      <w:pPr>
        <w:spacing w:line="240" w:lineRule="auto"/>
        <w:ind w:left="0" w:right="0" w:firstLine="567"/>
        <w:jc w:val="both"/>
        <w:rPr>
          <w:rFonts w:ascii="Times New Roman" w:hAnsi="Times New Roman"/>
          <w:i w:val="0"/>
          <w:sz w:val="24"/>
        </w:rPr>
      </w:pPr>
    </w:p>
    <w:p w:rsidR="00572C5D" w:rsidRPr="00AC5C98" w:rsidRDefault="00F021AD" w:rsidP="00D700AE">
      <w:pPr>
        <w:spacing w:line="240" w:lineRule="auto"/>
        <w:ind w:left="0" w:right="0" w:firstLine="567"/>
        <w:jc w:val="both"/>
        <w:rPr>
          <w:rFonts w:ascii="Times New Roman" w:hAnsi="Times New Roman"/>
          <w:i w:val="0"/>
          <w:sz w:val="24"/>
        </w:rPr>
      </w:pPr>
      <w:r w:rsidRPr="00AC5C98">
        <w:rPr>
          <w:rFonts w:ascii="Times New Roman" w:hAnsi="Times New Roman"/>
          <w:i w:val="0"/>
          <w:sz w:val="24"/>
        </w:rPr>
        <w:t>Создание режимных объектов на территории населенн</w:t>
      </w:r>
      <w:r w:rsidR="00C70FEA" w:rsidRPr="00AC5C98">
        <w:rPr>
          <w:rFonts w:ascii="Times New Roman" w:hAnsi="Times New Roman"/>
          <w:i w:val="0"/>
          <w:sz w:val="24"/>
        </w:rPr>
        <w:t>ого</w:t>
      </w:r>
      <w:r w:rsidRPr="00AC5C98">
        <w:rPr>
          <w:rFonts w:ascii="Times New Roman" w:hAnsi="Times New Roman"/>
          <w:i w:val="0"/>
          <w:sz w:val="24"/>
        </w:rPr>
        <w:t xml:space="preserve"> пункт</w:t>
      </w:r>
      <w:r w:rsidR="00C70FEA" w:rsidRPr="00AC5C98">
        <w:rPr>
          <w:rFonts w:ascii="Times New Roman" w:hAnsi="Times New Roman"/>
          <w:i w:val="0"/>
          <w:sz w:val="24"/>
        </w:rPr>
        <w:t>а</w:t>
      </w:r>
      <w:r w:rsidRPr="00AC5C98">
        <w:rPr>
          <w:rFonts w:ascii="Times New Roman" w:hAnsi="Times New Roman"/>
          <w:i w:val="0"/>
          <w:sz w:val="24"/>
        </w:rPr>
        <w:t xml:space="preserve"> не планируется.</w:t>
      </w:r>
    </w:p>
    <w:p w:rsidR="00D700AE" w:rsidRPr="00AC5C98" w:rsidRDefault="00D700AE" w:rsidP="00D700AE">
      <w:pPr>
        <w:spacing w:line="240" w:lineRule="auto"/>
        <w:ind w:left="0" w:right="0" w:firstLine="567"/>
        <w:jc w:val="both"/>
        <w:rPr>
          <w:rFonts w:ascii="Times New Roman" w:hAnsi="Times New Roman"/>
          <w:i w:val="0"/>
          <w:sz w:val="24"/>
        </w:rPr>
      </w:pPr>
    </w:p>
    <w:p w:rsidR="00572C5D" w:rsidRPr="00AC5C98" w:rsidRDefault="00572C5D" w:rsidP="00572C5D">
      <w:pPr>
        <w:pStyle w:val="S1"/>
        <w:spacing w:line="240" w:lineRule="auto"/>
        <w:ind w:firstLine="567"/>
        <w:jc w:val="center"/>
        <w:outlineLvl w:val="3"/>
        <w:rPr>
          <w:b/>
        </w:rPr>
      </w:pPr>
      <w:bookmarkStart w:id="72" w:name="_Toc464135671"/>
      <w:r w:rsidRPr="00AC5C98">
        <w:rPr>
          <w:b/>
        </w:rPr>
        <w:t>2.2.7 Зоны особого назначения</w:t>
      </w:r>
      <w:bookmarkEnd w:id="72"/>
    </w:p>
    <w:p w:rsidR="00572C5D" w:rsidRPr="00AC5C98" w:rsidRDefault="00572C5D" w:rsidP="00572C5D">
      <w:pPr>
        <w:pStyle w:val="-2"/>
        <w:spacing w:before="0"/>
        <w:ind w:left="0" w:right="0" w:firstLine="567"/>
        <w:rPr>
          <w:iCs/>
          <w:sz w:val="24"/>
          <w:szCs w:val="24"/>
        </w:rPr>
      </w:pP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ориентировочных расчетов прогнозного образования отходов нормы накопления Т</w:t>
      </w:r>
      <w:r w:rsidR="002E2EE1" w:rsidRPr="00AC5C98">
        <w:rPr>
          <w:rFonts w:ascii="Times New Roman" w:hAnsi="Times New Roman"/>
          <w:i w:val="0"/>
          <w:sz w:val="24"/>
        </w:rPr>
        <w:t>К</w:t>
      </w:r>
      <w:r w:rsidRPr="00AC5C98">
        <w:rPr>
          <w:rFonts w:ascii="Times New Roman" w:hAnsi="Times New Roman"/>
          <w:i w:val="0"/>
          <w:sz w:val="24"/>
        </w:rPr>
        <w:t xml:space="preserve">О приняты согласно СНиП-2.07.01-98* и </w:t>
      </w:r>
      <w:r w:rsidR="00BA63D6" w:rsidRPr="00AC5C98">
        <w:rPr>
          <w:rFonts w:ascii="Times New Roman" w:hAnsi="Times New Roman"/>
          <w:i w:val="0"/>
          <w:sz w:val="24"/>
        </w:rPr>
        <w:t xml:space="preserve">региональным нормативам </w:t>
      </w:r>
      <w:r w:rsidRPr="00AC5C98">
        <w:rPr>
          <w:rFonts w:ascii="Times New Roman" w:hAnsi="Times New Roman"/>
          <w:i w:val="0"/>
          <w:sz w:val="24"/>
        </w:rPr>
        <w:t xml:space="preserve">градостроительного проектирования </w:t>
      </w:r>
      <w:r w:rsidR="00B85320" w:rsidRPr="00AC5C98">
        <w:rPr>
          <w:rFonts w:ascii="Times New Roman" w:hAnsi="Times New Roman"/>
          <w:i w:val="0"/>
          <w:sz w:val="24"/>
        </w:rPr>
        <w:t xml:space="preserve">населенных пунктов </w:t>
      </w:r>
      <w:r w:rsidRPr="00AC5C98">
        <w:rPr>
          <w:rFonts w:ascii="Times New Roman" w:hAnsi="Times New Roman"/>
          <w:i w:val="0"/>
          <w:sz w:val="24"/>
        </w:rPr>
        <w:t xml:space="preserve">– </w:t>
      </w:r>
      <w:r w:rsidR="00BA63D6" w:rsidRPr="00AC5C98">
        <w:rPr>
          <w:rFonts w:ascii="Times New Roman" w:hAnsi="Times New Roman"/>
          <w:i w:val="0"/>
          <w:sz w:val="24"/>
        </w:rPr>
        <w:t>480</w:t>
      </w:r>
      <w:r w:rsidRPr="00AC5C98">
        <w:rPr>
          <w:rFonts w:ascii="Times New Roman" w:hAnsi="Times New Roman"/>
          <w:i w:val="0"/>
          <w:sz w:val="24"/>
        </w:rPr>
        <w:t xml:space="preserve">кг/на 1 чел. в год. По рекомендации Академии коммунального хозяйства им. Памфилова увеличение массы отходов в год в среднем составляет 3-5%. В проекте принято ежегодное увеличение отходов 3% в год. Таким образом, норма накопления отходов на одного человека на расчетный срок составит 0,9 т. в год. </w:t>
      </w:r>
    </w:p>
    <w:p w:rsidR="00572C5D" w:rsidRPr="00AC5C98" w:rsidRDefault="00F93552" w:rsidP="00572C5D">
      <w:pPr>
        <w:autoSpaceDE w:val="0"/>
        <w:autoSpaceDN w:val="0"/>
        <w:adjustRightInd w:val="0"/>
        <w:spacing w:line="240" w:lineRule="auto"/>
        <w:ind w:left="0" w:right="282" w:firstLine="0"/>
        <w:jc w:val="right"/>
        <w:rPr>
          <w:rFonts w:ascii="Times New Roman" w:hAnsi="Times New Roman"/>
          <w:i w:val="0"/>
          <w:sz w:val="20"/>
          <w:szCs w:val="20"/>
        </w:rPr>
      </w:pPr>
      <w:r w:rsidRPr="00AC5C98">
        <w:rPr>
          <w:rFonts w:ascii="Times New Roman" w:hAnsi="Times New Roman"/>
          <w:i w:val="0"/>
          <w:sz w:val="20"/>
          <w:szCs w:val="20"/>
        </w:rPr>
        <w:t xml:space="preserve">Таблица </w:t>
      </w:r>
      <w:r w:rsidR="0068391E" w:rsidRPr="00AC5C98">
        <w:rPr>
          <w:rFonts w:ascii="Times New Roman" w:hAnsi="Times New Roman"/>
          <w:i w:val="0"/>
          <w:sz w:val="20"/>
          <w:szCs w:val="20"/>
        </w:rPr>
        <w:t>29</w:t>
      </w:r>
    </w:p>
    <w:p w:rsidR="00572C5D" w:rsidRPr="00AC5C98" w:rsidRDefault="00572C5D" w:rsidP="00572C5D">
      <w:pPr>
        <w:autoSpaceDE w:val="0"/>
        <w:autoSpaceDN w:val="0"/>
        <w:adjustRightInd w:val="0"/>
        <w:spacing w:line="240" w:lineRule="auto"/>
        <w:ind w:left="0" w:right="0" w:firstLine="0"/>
        <w:jc w:val="center"/>
        <w:rPr>
          <w:rFonts w:ascii="Times New Roman" w:hAnsi="Times New Roman"/>
          <w:i w:val="0"/>
          <w:sz w:val="10"/>
          <w:szCs w:val="10"/>
        </w:rPr>
      </w:pPr>
      <w:r w:rsidRPr="00AC5C98">
        <w:rPr>
          <w:rFonts w:ascii="Times New Roman" w:hAnsi="Times New Roman"/>
          <w:i w:val="0"/>
          <w:sz w:val="24"/>
          <w:szCs w:val="20"/>
        </w:rPr>
        <w:t>Прогноз образования Т</w:t>
      </w:r>
      <w:r w:rsidR="002E2EE1" w:rsidRPr="00AC5C98">
        <w:rPr>
          <w:rFonts w:ascii="Times New Roman" w:hAnsi="Times New Roman"/>
          <w:i w:val="0"/>
          <w:sz w:val="24"/>
          <w:szCs w:val="20"/>
        </w:rPr>
        <w:t>К</w:t>
      </w:r>
      <w:r w:rsidRPr="00AC5C98">
        <w:rPr>
          <w:rFonts w:ascii="Times New Roman" w:hAnsi="Times New Roman"/>
          <w:i w:val="0"/>
          <w:sz w:val="24"/>
          <w:szCs w:val="20"/>
        </w:rPr>
        <w:t>О</w:t>
      </w:r>
    </w:p>
    <w:tbl>
      <w:tblPr>
        <w:tblW w:w="963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2678"/>
        <w:gridCol w:w="1626"/>
        <w:gridCol w:w="1691"/>
        <w:gridCol w:w="1626"/>
        <w:gridCol w:w="1559"/>
      </w:tblGrid>
      <w:tr w:rsidR="00661AFD" w:rsidRPr="00AC5C98" w:rsidTr="00F021AD">
        <w:trPr>
          <w:trHeight w:val="330"/>
        </w:trPr>
        <w:tc>
          <w:tcPr>
            <w:tcW w:w="456" w:type="dxa"/>
            <w:shd w:val="clear" w:color="auto" w:fill="auto"/>
            <w:noWrap/>
            <w:vAlign w:val="center"/>
          </w:tcPr>
          <w:p w:rsidR="00572C5D" w:rsidRPr="00AC5C98" w:rsidRDefault="00572C5D" w:rsidP="00302B3E">
            <w:pPr>
              <w:spacing w:line="240" w:lineRule="auto"/>
              <w:ind w:left="0" w:right="0" w:firstLine="0"/>
              <w:jc w:val="center"/>
              <w:rPr>
                <w:rFonts w:ascii="Times New Roman" w:hAnsi="Times New Roman"/>
                <w:i w:val="0"/>
                <w:sz w:val="24"/>
              </w:rPr>
            </w:pPr>
          </w:p>
        </w:tc>
        <w:tc>
          <w:tcPr>
            <w:tcW w:w="2678" w:type="dxa"/>
            <w:shd w:val="clear" w:color="auto" w:fill="auto"/>
            <w:noWrap/>
            <w:vAlign w:val="center"/>
          </w:tcPr>
          <w:p w:rsidR="00572C5D" w:rsidRPr="00AC5C98" w:rsidRDefault="00572C5D" w:rsidP="00302B3E">
            <w:pPr>
              <w:spacing w:line="240" w:lineRule="auto"/>
              <w:ind w:left="0" w:right="0" w:firstLine="0"/>
              <w:rPr>
                <w:rFonts w:ascii="Times New Roman" w:hAnsi="Times New Roman"/>
                <w:b/>
                <w:bCs/>
                <w:i w:val="0"/>
                <w:sz w:val="24"/>
              </w:rPr>
            </w:pPr>
            <w:r w:rsidRPr="00AC5C98">
              <w:rPr>
                <w:rFonts w:ascii="Times New Roman" w:hAnsi="Times New Roman"/>
                <w:b/>
                <w:bCs/>
                <w:i w:val="0"/>
                <w:sz w:val="24"/>
              </w:rPr>
              <w:t>Наименования населённых пунктов</w:t>
            </w:r>
          </w:p>
        </w:tc>
        <w:tc>
          <w:tcPr>
            <w:tcW w:w="1626" w:type="dxa"/>
            <w:shd w:val="clear" w:color="auto" w:fill="auto"/>
            <w:noWrap/>
            <w:vAlign w:val="center"/>
          </w:tcPr>
          <w:p w:rsidR="00572C5D" w:rsidRPr="00AC5C98" w:rsidRDefault="00572C5D" w:rsidP="00B973C1">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Численность населения, 202</w:t>
            </w:r>
            <w:r w:rsidR="00B973C1" w:rsidRPr="00AC5C98">
              <w:rPr>
                <w:rFonts w:ascii="Times New Roman" w:hAnsi="Times New Roman"/>
                <w:b/>
                <w:bCs/>
                <w:i w:val="0"/>
                <w:sz w:val="24"/>
              </w:rPr>
              <w:t>5</w:t>
            </w:r>
            <w:r w:rsidRPr="00AC5C98">
              <w:rPr>
                <w:rFonts w:ascii="Times New Roman" w:hAnsi="Times New Roman"/>
                <w:b/>
                <w:bCs/>
                <w:i w:val="0"/>
                <w:sz w:val="24"/>
              </w:rPr>
              <w:t xml:space="preserve"> г.</w:t>
            </w:r>
          </w:p>
        </w:tc>
        <w:tc>
          <w:tcPr>
            <w:tcW w:w="1691" w:type="dxa"/>
            <w:shd w:val="clear" w:color="auto" w:fill="auto"/>
            <w:noWrap/>
            <w:vAlign w:val="center"/>
          </w:tcPr>
          <w:p w:rsidR="00572C5D" w:rsidRPr="00AC5C98" w:rsidRDefault="00572C5D" w:rsidP="002E2EE1">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Проектное образование Т</w:t>
            </w:r>
            <w:r w:rsidR="002E2EE1" w:rsidRPr="00AC5C98">
              <w:rPr>
                <w:rFonts w:ascii="Times New Roman" w:hAnsi="Times New Roman"/>
                <w:b/>
                <w:bCs/>
                <w:i w:val="0"/>
                <w:sz w:val="24"/>
              </w:rPr>
              <w:t>К</w:t>
            </w:r>
            <w:r w:rsidRPr="00AC5C98">
              <w:rPr>
                <w:rFonts w:ascii="Times New Roman" w:hAnsi="Times New Roman"/>
                <w:b/>
                <w:bCs/>
                <w:i w:val="0"/>
                <w:sz w:val="24"/>
              </w:rPr>
              <w:t>О, тонн в год</w:t>
            </w:r>
          </w:p>
        </w:tc>
        <w:tc>
          <w:tcPr>
            <w:tcW w:w="1626" w:type="dxa"/>
            <w:shd w:val="clear" w:color="auto" w:fill="auto"/>
            <w:noWrap/>
            <w:vAlign w:val="center"/>
          </w:tcPr>
          <w:p w:rsidR="00572C5D" w:rsidRPr="00AC5C98" w:rsidRDefault="00572C5D" w:rsidP="00302B3E">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Численность населения, 2035 г.</w:t>
            </w:r>
          </w:p>
        </w:tc>
        <w:tc>
          <w:tcPr>
            <w:tcW w:w="1559" w:type="dxa"/>
            <w:shd w:val="clear" w:color="auto" w:fill="auto"/>
            <w:noWrap/>
            <w:vAlign w:val="center"/>
          </w:tcPr>
          <w:p w:rsidR="00572C5D" w:rsidRPr="00AC5C98" w:rsidRDefault="00572C5D" w:rsidP="002E2EE1">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Проектное образование Т</w:t>
            </w:r>
            <w:r w:rsidR="002E2EE1" w:rsidRPr="00AC5C98">
              <w:rPr>
                <w:rFonts w:ascii="Times New Roman" w:hAnsi="Times New Roman"/>
                <w:b/>
                <w:bCs/>
                <w:i w:val="0"/>
                <w:sz w:val="24"/>
              </w:rPr>
              <w:t>К</w:t>
            </w:r>
            <w:r w:rsidRPr="00AC5C98">
              <w:rPr>
                <w:rFonts w:ascii="Times New Roman" w:hAnsi="Times New Roman"/>
                <w:b/>
                <w:bCs/>
                <w:i w:val="0"/>
                <w:sz w:val="24"/>
              </w:rPr>
              <w:t>О, тонн в год</w:t>
            </w:r>
          </w:p>
        </w:tc>
      </w:tr>
      <w:tr w:rsidR="00661AFD" w:rsidRPr="00AC5C98" w:rsidTr="00F021AD">
        <w:trPr>
          <w:cantSplit/>
          <w:trHeight w:val="114"/>
        </w:trPr>
        <w:tc>
          <w:tcPr>
            <w:tcW w:w="456" w:type="dxa"/>
            <w:shd w:val="clear" w:color="auto" w:fill="auto"/>
            <w:vAlign w:val="center"/>
          </w:tcPr>
          <w:p w:rsidR="00BA63D6" w:rsidRPr="00AC5C98" w:rsidRDefault="00BA63D6" w:rsidP="008442AE">
            <w:pPr>
              <w:spacing w:line="240" w:lineRule="auto"/>
              <w:ind w:left="0" w:right="0" w:firstLine="0"/>
              <w:jc w:val="center"/>
              <w:rPr>
                <w:rFonts w:ascii="Times New Roman" w:hAnsi="Times New Roman"/>
                <w:i w:val="0"/>
                <w:sz w:val="24"/>
              </w:rPr>
            </w:pPr>
          </w:p>
        </w:tc>
        <w:tc>
          <w:tcPr>
            <w:tcW w:w="2678" w:type="dxa"/>
            <w:shd w:val="clear" w:color="auto" w:fill="auto"/>
            <w:vAlign w:val="center"/>
          </w:tcPr>
          <w:p w:rsidR="00BA63D6" w:rsidRPr="00AC5C98" w:rsidRDefault="00C70FEA" w:rsidP="008442AE">
            <w:pPr>
              <w:spacing w:line="240" w:lineRule="auto"/>
              <w:ind w:left="0" w:right="0" w:firstLine="0"/>
              <w:rPr>
                <w:rFonts w:ascii="Times New Roman" w:hAnsi="Times New Roman"/>
                <w:b/>
                <w:i w:val="0"/>
                <w:sz w:val="24"/>
              </w:rPr>
            </w:pPr>
            <w:r w:rsidRPr="00AC5C98">
              <w:rPr>
                <w:rFonts w:ascii="Times New Roman" w:hAnsi="Times New Roman"/>
                <w:b/>
                <w:i w:val="0"/>
                <w:sz w:val="24"/>
              </w:rPr>
              <w:t>МО с.п. Нялинское</w:t>
            </w:r>
          </w:p>
        </w:tc>
        <w:tc>
          <w:tcPr>
            <w:tcW w:w="1626" w:type="dxa"/>
            <w:shd w:val="clear" w:color="auto" w:fill="auto"/>
            <w:noWrap/>
            <w:vAlign w:val="center"/>
          </w:tcPr>
          <w:p w:rsidR="00BA63D6" w:rsidRPr="00AC5C98" w:rsidRDefault="00BA63D6" w:rsidP="008442A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c>
          <w:tcPr>
            <w:tcW w:w="1691" w:type="dxa"/>
            <w:shd w:val="clear" w:color="auto" w:fill="auto"/>
            <w:noWrap/>
            <w:vAlign w:val="center"/>
          </w:tcPr>
          <w:p w:rsidR="00BA63D6" w:rsidRPr="00AC5C98" w:rsidRDefault="00BA63D6" w:rsidP="008442A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c>
          <w:tcPr>
            <w:tcW w:w="1626" w:type="dxa"/>
            <w:shd w:val="clear" w:color="auto" w:fill="auto"/>
            <w:noWrap/>
            <w:vAlign w:val="center"/>
          </w:tcPr>
          <w:p w:rsidR="00BA63D6" w:rsidRPr="00AC5C98" w:rsidRDefault="00BA63D6" w:rsidP="008442A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c>
          <w:tcPr>
            <w:tcW w:w="1559" w:type="dxa"/>
            <w:shd w:val="clear" w:color="auto" w:fill="auto"/>
            <w:noWrap/>
            <w:vAlign w:val="center"/>
          </w:tcPr>
          <w:p w:rsidR="00BA63D6" w:rsidRPr="00AC5C98" w:rsidRDefault="00BA63D6" w:rsidP="008442A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r>
      <w:tr w:rsidR="0041040D" w:rsidRPr="00AC5C98" w:rsidTr="00F021AD">
        <w:trPr>
          <w:trHeight w:val="75"/>
        </w:trPr>
        <w:tc>
          <w:tcPr>
            <w:tcW w:w="456" w:type="dxa"/>
            <w:shd w:val="clear" w:color="auto" w:fill="auto"/>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1</w:t>
            </w:r>
          </w:p>
        </w:tc>
        <w:tc>
          <w:tcPr>
            <w:tcW w:w="2678" w:type="dxa"/>
            <w:shd w:val="clear" w:color="auto" w:fill="auto"/>
          </w:tcPr>
          <w:p w:rsidR="00BA63D6" w:rsidRPr="00AC5C98" w:rsidRDefault="00BA63D6" w:rsidP="008442A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626" w:type="dxa"/>
            <w:shd w:val="clear" w:color="auto" w:fill="auto"/>
          </w:tcPr>
          <w:p w:rsidR="00BA63D6" w:rsidRPr="00AC5C98" w:rsidRDefault="00BA63D6" w:rsidP="008442AE">
            <w:pPr>
              <w:spacing w:line="240" w:lineRule="auto"/>
              <w:ind w:left="0" w:right="0" w:firstLine="0"/>
              <w:jc w:val="center"/>
              <w:rPr>
                <w:rFonts w:ascii="Times New Roman" w:hAnsi="Times New Roman"/>
                <w:i w:val="0"/>
                <w:sz w:val="24"/>
                <w:szCs w:val="20"/>
              </w:rPr>
            </w:pPr>
            <w:r w:rsidRPr="00AC5C98">
              <w:rPr>
                <w:rFonts w:ascii="Times New Roman" w:hAnsi="Times New Roman"/>
                <w:i w:val="0"/>
                <w:sz w:val="24"/>
                <w:szCs w:val="20"/>
              </w:rPr>
              <w:t>243</w:t>
            </w:r>
          </w:p>
        </w:tc>
        <w:tc>
          <w:tcPr>
            <w:tcW w:w="1691" w:type="dxa"/>
            <w:shd w:val="clear" w:color="auto" w:fill="auto"/>
            <w:noWrap/>
          </w:tcPr>
          <w:p w:rsidR="00BA63D6" w:rsidRPr="00AC5C98" w:rsidRDefault="00BA63D6" w:rsidP="008442AE">
            <w:pPr>
              <w:spacing w:line="240" w:lineRule="auto"/>
              <w:ind w:left="0" w:right="0" w:firstLine="0"/>
              <w:jc w:val="center"/>
              <w:rPr>
                <w:rFonts w:ascii="Times New Roman" w:hAnsi="Times New Roman"/>
                <w:i w:val="0"/>
                <w:sz w:val="24"/>
                <w:szCs w:val="20"/>
              </w:rPr>
            </w:pPr>
            <w:r w:rsidRPr="00AC5C98">
              <w:rPr>
                <w:rFonts w:ascii="Times New Roman" w:hAnsi="Times New Roman"/>
                <w:i w:val="0"/>
                <w:sz w:val="24"/>
                <w:szCs w:val="20"/>
              </w:rPr>
              <w:t>107,89</w:t>
            </w:r>
          </w:p>
        </w:tc>
        <w:tc>
          <w:tcPr>
            <w:tcW w:w="1626" w:type="dxa"/>
            <w:shd w:val="clear" w:color="auto" w:fill="auto"/>
          </w:tcPr>
          <w:p w:rsidR="00BA63D6" w:rsidRPr="00AC5C98" w:rsidRDefault="00BA63D6" w:rsidP="008442AE">
            <w:pPr>
              <w:spacing w:line="240" w:lineRule="auto"/>
              <w:ind w:left="0" w:right="0" w:firstLine="0"/>
              <w:jc w:val="center"/>
              <w:rPr>
                <w:rFonts w:ascii="Times New Roman" w:hAnsi="Times New Roman"/>
                <w:i w:val="0"/>
                <w:sz w:val="24"/>
                <w:szCs w:val="20"/>
              </w:rPr>
            </w:pPr>
            <w:r w:rsidRPr="00AC5C98">
              <w:rPr>
                <w:rFonts w:ascii="Times New Roman" w:hAnsi="Times New Roman"/>
                <w:i w:val="0"/>
                <w:sz w:val="24"/>
                <w:szCs w:val="20"/>
              </w:rPr>
              <w:t>242</w:t>
            </w:r>
          </w:p>
        </w:tc>
        <w:tc>
          <w:tcPr>
            <w:tcW w:w="1559" w:type="dxa"/>
            <w:shd w:val="clear" w:color="auto" w:fill="auto"/>
            <w:noWrap/>
          </w:tcPr>
          <w:p w:rsidR="00BA63D6" w:rsidRPr="00AC5C98" w:rsidRDefault="00BA63D6" w:rsidP="008442AE">
            <w:pPr>
              <w:spacing w:line="240" w:lineRule="auto"/>
              <w:ind w:left="0" w:right="0" w:firstLine="0"/>
              <w:jc w:val="center"/>
              <w:rPr>
                <w:rFonts w:ascii="Times New Roman" w:hAnsi="Times New Roman"/>
                <w:i w:val="0"/>
                <w:sz w:val="24"/>
                <w:szCs w:val="20"/>
              </w:rPr>
            </w:pPr>
            <w:r w:rsidRPr="00AC5C98">
              <w:rPr>
                <w:rFonts w:ascii="Times New Roman" w:hAnsi="Times New Roman"/>
                <w:i w:val="0"/>
                <w:sz w:val="24"/>
                <w:szCs w:val="20"/>
              </w:rPr>
              <w:t>142,30</w:t>
            </w:r>
          </w:p>
        </w:tc>
      </w:tr>
    </w:tbl>
    <w:p w:rsidR="00572C5D" w:rsidRPr="00AC5C98" w:rsidRDefault="00572C5D" w:rsidP="00572C5D">
      <w:pPr>
        <w:spacing w:line="240" w:lineRule="auto"/>
        <w:jc w:val="center"/>
        <w:rPr>
          <w:rFonts w:ascii="Times New Roman" w:hAnsi="Times New Roman"/>
          <w:sz w:val="24"/>
        </w:rPr>
      </w:pPr>
    </w:p>
    <w:p w:rsidR="005F37BA" w:rsidRPr="00AC5C98" w:rsidRDefault="00AE0B36" w:rsidP="005F37BA">
      <w:pPr>
        <w:spacing w:line="240" w:lineRule="auto"/>
        <w:ind w:left="0" w:right="0" w:firstLine="567"/>
        <w:jc w:val="both"/>
        <w:rPr>
          <w:rFonts w:ascii="Times New Roman" w:hAnsi="Times New Roman"/>
          <w:i w:val="0"/>
          <w:sz w:val="24"/>
        </w:rPr>
      </w:pPr>
      <w:r w:rsidRPr="00AC5C98">
        <w:rPr>
          <w:rFonts w:ascii="Times New Roman" w:hAnsi="Times New Roman"/>
          <w:i w:val="0"/>
          <w:sz w:val="24"/>
        </w:rPr>
        <w:t>Генеральным планом</w:t>
      </w:r>
      <w:r w:rsidR="005F37BA" w:rsidRPr="00AC5C98">
        <w:rPr>
          <w:rFonts w:ascii="Times New Roman" w:hAnsi="Times New Roman"/>
          <w:i w:val="0"/>
          <w:sz w:val="24"/>
        </w:rPr>
        <w:t xml:space="preserve"> предусматривается:</w:t>
      </w:r>
    </w:p>
    <w:p w:rsidR="005F37BA" w:rsidRPr="00AC5C98" w:rsidRDefault="005F37BA" w:rsidP="005F37B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011E1B" w:rsidRPr="00AC5C98">
        <w:rPr>
          <w:rFonts w:ascii="Times New Roman" w:hAnsi="Times New Roman"/>
          <w:i w:val="0"/>
          <w:sz w:val="24"/>
        </w:rPr>
        <w:t>организация пункта приема вторсырья и опасных бытовых отходов.</w:t>
      </w:r>
    </w:p>
    <w:p w:rsidR="005F37BA" w:rsidRPr="00AC5C98" w:rsidRDefault="005F37BA" w:rsidP="005F37BA">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xml:space="preserve">Развитие зон специального назначения планируется с учётом </w:t>
      </w:r>
      <w:r w:rsidR="00C70FEA" w:rsidRPr="00AC5C98">
        <w:rPr>
          <w:rFonts w:ascii="Times New Roman" w:hAnsi="Times New Roman"/>
          <w:i w:val="0"/>
          <w:sz w:val="24"/>
        </w:rPr>
        <w:t xml:space="preserve">вывоза </w:t>
      </w:r>
      <w:r w:rsidR="00535BD4" w:rsidRPr="00AC5C98">
        <w:rPr>
          <w:rFonts w:ascii="Times New Roman" w:hAnsi="Times New Roman"/>
          <w:i w:val="0"/>
          <w:sz w:val="24"/>
        </w:rPr>
        <w:t>вторсырья и опасных бытовых отходов</w:t>
      </w:r>
      <w:r w:rsidR="00C70FEA" w:rsidRPr="00AC5C98">
        <w:rPr>
          <w:rFonts w:ascii="Times New Roman" w:hAnsi="Times New Roman"/>
          <w:i w:val="0"/>
          <w:sz w:val="24"/>
        </w:rPr>
        <w:t xml:space="preserve"> на</w:t>
      </w:r>
      <w:r w:rsidRPr="00AC5C98">
        <w:rPr>
          <w:rFonts w:ascii="Times New Roman" w:hAnsi="Times New Roman"/>
          <w:i w:val="0"/>
          <w:sz w:val="24"/>
        </w:rPr>
        <w:t xml:space="preserve"> </w:t>
      </w:r>
      <w:r w:rsidR="00E008CD" w:rsidRPr="00AC5C98">
        <w:rPr>
          <w:rFonts w:ascii="Times New Roman" w:hAnsi="Times New Roman"/>
          <w:i w:val="0"/>
          <w:sz w:val="24"/>
        </w:rPr>
        <w:t xml:space="preserve">площадку для временного хранения твердо-коммунальных отходов </w:t>
      </w:r>
      <w:r w:rsidRPr="00AC5C98">
        <w:rPr>
          <w:rFonts w:ascii="Times New Roman" w:hAnsi="Times New Roman"/>
          <w:i w:val="0"/>
          <w:sz w:val="24"/>
        </w:rPr>
        <w:t>(Т</w:t>
      </w:r>
      <w:r w:rsidR="002E2EE1" w:rsidRPr="00AC5C98">
        <w:rPr>
          <w:rFonts w:ascii="Times New Roman" w:hAnsi="Times New Roman"/>
          <w:i w:val="0"/>
          <w:sz w:val="24"/>
        </w:rPr>
        <w:t>К</w:t>
      </w:r>
      <w:r w:rsidRPr="00AC5C98">
        <w:rPr>
          <w:rFonts w:ascii="Times New Roman" w:hAnsi="Times New Roman"/>
          <w:i w:val="0"/>
          <w:sz w:val="24"/>
        </w:rPr>
        <w:t>О)</w:t>
      </w:r>
      <w:r w:rsidR="00AE0B36" w:rsidRPr="00AC5C98">
        <w:rPr>
          <w:rFonts w:ascii="Times New Roman" w:hAnsi="Times New Roman"/>
          <w:i w:val="0"/>
          <w:sz w:val="24"/>
        </w:rPr>
        <w:t xml:space="preserve"> с переработкой в </w:t>
      </w:r>
      <w:r w:rsidR="00634980" w:rsidRPr="00AC5C98">
        <w:rPr>
          <w:rFonts w:ascii="Times New Roman" w:hAnsi="Times New Roman"/>
          <w:i w:val="0"/>
          <w:sz w:val="24"/>
        </w:rPr>
        <w:t>п.Нялино</w:t>
      </w:r>
      <w:r w:rsidRPr="00AC5C98">
        <w:rPr>
          <w:rFonts w:ascii="Times New Roman" w:hAnsi="Times New Roman"/>
          <w:i w:val="0"/>
          <w:sz w:val="24"/>
        </w:rPr>
        <w:t>.</w:t>
      </w:r>
    </w:p>
    <w:p w:rsidR="00BD6A2D" w:rsidRPr="00AC5C98" w:rsidRDefault="00BD6A2D" w:rsidP="00572C5D">
      <w:pPr>
        <w:spacing w:line="240" w:lineRule="auto"/>
        <w:ind w:left="0" w:right="0" w:firstLine="567"/>
        <w:jc w:val="both"/>
        <w:rPr>
          <w:rFonts w:ascii="Times New Roman" w:hAnsi="Times New Roman"/>
          <w:i w:val="0"/>
          <w:sz w:val="24"/>
        </w:rPr>
      </w:pPr>
    </w:p>
    <w:p w:rsidR="00572C5D" w:rsidRPr="00AC5C98" w:rsidRDefault="00572C5D" w:rsidP="00572C5D">
      <w:pPr>
        <w:spacing w:line="240" w:lineRule="auto"/>
        <w:ind w:left="0" w:right="0" w:firstLine="567"/>
        <w:jc w:val="center"/>
        <w:rPr>
          <w:rFonts w:ascii="Times New Roman" w:hAnsi="Times New Roman"/>
          <w:sz w:val="24"/>
        </w:rPr>
      </w:pPr>
      <w:r w:rsidRPr="00AC5C98">
        <w:rPr>
          <w:rFonts w:ascii="Times New Roman" w:hAnsi="Times New Roman"/>
          <w:sz w:val="24"/>
        </w:rPr>
        <w:t>Организация ритуальных услуг и содержание мест захоронения</w:t>
      </w:r>
    </w:p>
    <w:p w:rsidR="00983D5E" w:rsidRPr="00AC5C98" w:rsidRDefault="00BA63D6" w:rsidP="00983D5E">
      <w:pPr>
        <w:spacing w:line="240" w:lineRule="auto"/>
        <w:ind w:left="0" w:right="0" w:firstLine="567"/>
        <w:jc w:val="both"/>
        <w:rPr>
          <w:rFonts w:ascii="Times New Roman" w:hAnsi="Times New Roman"/>
          <w:i w:val="0"/>
          <w:sz w:val="24"/>
        </w:rPr>
      </w:pPr>
      <w:r w:rsidRPr="00AC5C98">
        <w:rPr>
          <w:rFonts w:ascii="Times New Roman" w:hAnsi="Times New Roman"/>
          <w:i w:val="0"/>
          <w:sz w:val="24"/>
        </w:rPr>
        <w:t>Развитие территории ритуального назначения предусматривается</w:t>
      </w:r>
      <w:r w:rsidR="00C70FEA" w:rsidRPr="00AC5C98">
        <w:rPr>
          <w:rFonts w:ascii="Times New Roman" w:hAnsi="Times New Roman"/>
          <w:i w:val="0"/>
          <w:sz w:val="24"/>
        </w:rPr>
        <w:t xml:space="preserve"> </w:t>
      </w:r>
      <w:r w:rsidR="0042133F" w:rsidRPr="00AC5C98">
        <w:rPr>
          <w:rFonts w:ascii="Times New Roman" w:hAnsi="Times New Roman"/>
          <w:i w:val="0"/>
          <w:sz w:val="24"/>
        </w:rPr>
        <w:t>за счет расширения</w:t>
      </w:r>
      <w:r w:rsidR="00C70FEA" w:rsidRPr="00AC5C98">
        <w:rPr>
          <w:rFonts w:ascii="Times New Roman" w:hAnsi="Times New Roman"/>
          <w:i w:val="0"/>
          <w:sz w:val="24"/>
        </w:rPr>
        <w:t xml:space="preserve"> существующего кладбища к северу от населенного пункта</w:t>
      </w:r>
      <w:r w:rsidR="00AE0B36" w:rsidRPr="00AC5C98">
        <w:rPr>
          <w:rFonts w:ascii="Times New Roman" w:hAnsi="Times New Roman"/>
          <w:i w:val="0"/>
          <w:sz w:val="24"/>
        </w:rPr>
        <w:t>.</w:t>
      </w:r>
      <w:r w:rsidR="0042133F" w:rsidRPr="00AC5C98">
        <w:rPr>
          <w:rFonts w:ascii="Times New Roman" w:hAnsi="Times New Roman"/>
          <w:i w:val="0"/>
          <w:sz w:val="24"/>
        </w:rPr>
        <w:t xml:space="preserve"> </w:t>
      </w:r>
    </w:p>
    <w:p w:rsidR="00572C5D" w:rsidRPr="00AC5C98" w:rsidRDefault="00F93552" w:rsidP="00572C5D">
      <w:pPr>
        <w:autoSpaceDE w:val="0"/>
        <w:autoSpaceDN w:val="0"/>
        <w:adjustRightInd w:val="0"/>
        <w:spacing w:line="240" w:lineRule="auto"/>
        <w:ind w:left="0" w:right="282" w:firstLine="0"/>
        <w:jc w:val="right"/>
        <w:rPr>
          <w:rFonts w:ascii="Times New Roman" w:hAnsi="Times New Roman"/>
          <w:i w:val="0"/>
          <w:sz w:val="20"/>
          <w:szCs w:val="20"/>
        </w:rPr>
      </w:pPr>
      <w:r w:rsidRPr="00AC5C98">
        <w:rPr>
          <w:rFonts w:ascii="Times New Roman" w:hAnsi="Times New Roman"/>
          <w:i w:val="0"/>
          <w:sz w:val="20"/>
          <w:szCs w:val="20"/>
        </w:rPr>
        <w:t>Таблица 3</w:t>
      </w:r>
      <w:r w:rsidR="0068391E" w:rsidRPr="00AC5C98">
        <w:rPr>
          <w:rFonts w:ascii="Times New Roman" w:hAnsi="Times New Roman"/>
          <w:i w:val="0"/>
          <w:sz w:val="20"/>
          <w:szCs w:val="20"/>
        </w:rPr>
        <w:t>0</w:t>
      </w:r>
    </w:p>
    <w:p w:rsidR="00572C5D" w:rsidRPr="00AC5C98" w:rsidRDefault="00572C5D" w:rsidP="00572C5D">
      <w:pPr>
        <w:autoSpaceDE w:val="0"/>
        <w:autoSpaceDN w:val="0"/>
        <w:adjustRightInd w:val="0"/>
        <w:spacing w:line="240" w:lineRule="auto"/>
        <w:ind w:left="0" w:right="0" w:firstLine="0"/>
        <w:jc w:val="center"/>
        <w:rPr>
          <w:rFonts w:ascii="Times New Roman" w:hAnsi="Times New Roman"/>
          <w:i w:val="0"/>
          <w:sz w:val="10"/>
          <w:szCs w:val="10"/>
        </w:rPr>
      </w:pPr>
      <w:r w:rsidRPr="00AC5C98">
        <w:rPr>
          <w:rFonts w:ascii="Times New Roman" w:hAnsi="Times New Roman"/>
          <w:i w:val="0"/>
          <w:sz w:val="24"/>
          <w:szCs w:val="20"/>
        </w:rPr>
        <w:t>Площадь кладбищ традиционного захоронения</w:t>
      </w:r>
    </w:p>
    <w:tbl>
      <w:tblPr>
        <w:tblW w:w="10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8"/>
        <w:gridCol w:w="3339"/>
        <w:gridCol w:w="1626"/>
        <w:gridCol w:w="1483"/>
        <w:gridCol w:w="1626"/>
        <w:gridCol w:w="1483"/>
      </w:tblGrid>
      <w:tr w:rsidR="00661AFD" w:rsidRPr="00AC5C98" w:rsidTr="00DC5415">
        <w:trPr>
          <w:trHeight w:val="20"/>
        </w:trPr>
        <w:tc>
          <w:tcPr>
            <w:tcW w:w="638" w:type="dxa"/>
            <w:shd w:val="clear" w:color="auto" w:fill="auto"/>
            <w:noWrap/>
            <w:vAlign w:val="center"/>
          </w:tcPr>
          <w:p w:rsidR="00572C5D" w:rsidRPr="00AC5C98" w:rsidRDefault="00572C5D" w:rsidP="00302B3E">
            <w:pPr>
              <w:spacing w:line="240" w:lineRule="auto"/>
              <w:ind w:left="0" w:right="0" w:firstLine="0"/>
              <w:jc w:val="center"/>
              <w:rPr>
                <w:rFonts w:ascii="Times New Roman" w:hAnsi="Times New Roman"/>
                <w:i w:val="0"/>
                <w:sz w:val="24"/>
              </w:rPr>
            </w:pPr>
          </w:p>
        </w:tc>
        <w:tc>
          <w:tcPr>
            <w:tcW w:w="3339" w:type="dxa"/>
            <w:shd w:val="clear" w:color="auto" w:fill="auto"/>
            <w:noWrap/>
            <w:vAlign w:val="center"/>
          </w:tcPr>
          <w:p w:rsidR="00572C5D" w:rsidRPr="00AC5C98" w:rsidRDefault="00572C5D" w:rsidP="00302B3E">
            <w:pPr>
              <w:spacing w:line="240" w:lineRule="auto"/>
              <w:ind w:left="0" w:right="0" w:firstLine="0"/>
              <w:rPr>
                <w:rFonts w:ascii="Times New Roman" w:hAnsi="Times New Roman"/>
                <w:b/>
                <w:bCs/>
                <w:i w:val="0"/>
                <w:sz w:val="24"/>
              </w:rPr>
            </w:pPr>
            <w:r w:rsidRPr="00AC5C98">
              <w:rPr>
                <w:rFonts w:ascii="Times New Roman" w:hAnsi="Times New Roman"/>
                <w:b/>
                <w:bCs/>
                <w:i w:val="0"/>
                <w:sz w:val="24"/>
              </w:rPr>
              <w:t>Наименования населённых пунктов</w:t>
            </w:r>
          </w:p>
        </w:tc>
        <w:tc>
          <w:tcPr>
            <w:tcW w:w="1626" w:type="dxa"/>
            <w:shd w:val="clear" w:color="auto" w:fill="auto"/>
            <w:noWrap/>
            <w:vAlign w:val="center"/>
          </w:tcPr>
          <w:p w:rsidR="00572C5D" w:rsidRPr="00AC5C98" w:rsidRDefault="00CC0459" w:rsidP="00302B3E">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Численность населения, 2025</w:t>
            </w:r>
            <w:r w:rsidR="00572C5D" w:rsidRPr="00AC5C98">
              <w:rPr>
                <w:rFonts w:ascii="Times New Roman" w:hAnsi="Times New Roman"/>
                <w:b/>
                <w:bCs/>
                <w:i w:val="0"/>
                <w:sz w:val="24"/>
              </w:rPr>
              <w:t xml:space="preserve"> г.</w:t>
            </w:r>
          </w:p>
        </w:tc>
        <w:tc>
          <w:tcPr>
            <w:tcW w:w="1483" w:type="dxa"/>
            <w:shd w:val="clear" w:color="auto" w:fill="auto"/>
            <w:noWrap/>
            <w:vAlign w:val="center"/>
          </w:tcPr>
          <w:p w:rsidR="00572C5D" w:rsidRPr="00AC5C98" w:rsidRDefault="00572C5D" w:rsidP="00302B3E">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Проектная площадь кладбища, га</w:t>
            </w:r>
          </w:p>
        </w:tc>
        <w:tc>
          <w:tcPr>
            <w:tcW w:w="1626" w:type="dxa"/>
            <w:shd w:val="clear" w:color="auto" w:fill="auto"/>
            <w:noWrap/>
            <w:vAlign w:val="center"/>
          </w:tcPr>
          <w:p w:rsidR="00572C5D" w:rsidRPr="00AC5C98" w:rsidRDefault="00572C5D" w:rsidP="00302B3E">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Численность населения, 2035 г.</w:t>
            </w:r>
          </w:p>
        </w:tc>
        <w:tc>
          <w:tcPr>
            <w:tcW w:w="1483" w:type="dxa"/>
            <w:shd w:val="clear" w:color="auto" w:fill="auto"/>
            <w:noWrap/>
            <w:vAlign w:val="center"/>
          </w:tcPr>
          <w:p w:rsidR="00572C5D" w:rsidRPr="00AC5C98" w:rsidRDefault="00572C5D" w:rsidP="00302B3E">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Проектная площадь кладбища, га</w:t>
            </w:r>
          </w:p>
        </w:tc>
      </w:tr>
      <w:tr w:rsidR="00661AFD" w:rsidRPr="00AC5C98" w:rsidTr="00DC5415">
        <w:trPr>
          <w:trHeight w:val="20"/>
        </w:trPr>
        <w:tc>
          <w:tcPr>
            <w:tcW w:w="638" w:type="dxa"/>
            <w:shd w:val="clear" w:color="auto" w:fill="auto"/>
            <w:vAlign w:val="center"/>
          </w:tcPr>
          <w:p w:rsidR="00BA63D6" w:rsidRPr="00AC5C98" w:rsidRDefault="00BA63D6" w:rsidP="008442AE">
            <w:pPr>
              <w:spacing w:line="240" w:lineRule="auto"/>
              <w:ind w:left="0" w:firstLine="18"/>
              <w:rPr>
                <w:rFonts w:ascii="Times New Roman" w:hAnsi="Times New Roman"/>
                <w:i w:val="0"/>
                <w:sz w:val="24"/>
              </w:rPr>
            </w:pPr>
          </w:p>
        </w:tc>
        <w:tc>
          <w:tcPr>
            <w:tcW w:w="3339" w:type="dxa"/>
            <w:shd w:val="clear" w:color="auto" w:fill="auto"/>
            <w:vAlign w:val="center"/>
          </w:tcPr>
          <w:p w:rsidR="00BA63D6" w:rsidRPr="00AC5C98" w:rsidRDefault="00C70FEA" w:rsidP="008442AE">
            <w:pPr>
              <w:spacing w:line="240" w:lineRule="auto"/>
              <w:ind w:left="0" w:right="0" w:firstLine="0"/>
              <w:rPr>
                <w:rFonts w:ascii="Times New Roman" w:hAnsi="Times New Roman"/>
                <w:b/>
                <w:i w:val="0"/>
                <w:sz w:val="24"/>
              </w:rPr>
            </w:pPr>
            <w:r w:rsidRPr="00AC5C98">
              <w:rPr>
                <w:rFonts w:ascii="Times New Roman" w:hAnsi="Times New Roman"/>
                <w:b/>
                <w:i w:val="0"/>
                <w:sz w:val="24"/>
              </w:rPr>
              <w:t>МО с.п. Нялинское</w:t>
            </w:r>
          </w:p>
        </w:tc>
        <w:tc>
          <w:tcPr>
            <w:tcW w:w="1626" w:type="dxa"/>
            <w:shd w:val="clear" w:color="auto" w:fill="auto"/>
            <w:noWrap/>
            <w:vAlign w:val="center"/>
          </w:tcPr>
          <w:p w:rsidR="00BA63D6" w:rsidRPr="00AC5C98" w:rsidRDefault="00BA63D6" w:rsidP="008442A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c>
          <w:tcPr>
            <w:tcW w:w="1483" w:type="dxa"/>
            <w:shd w:val="clear" w:color="auto" w:fill="auto"/>
            <w:noWrap/>
            <w:vAlign w:val="center"/>
          </w:tcPr>
          <w:p w:rsidR="00BA63D6" w:rsidRPr="00AC5C98" w:rsidRDefault="00BA63D6" w:rsidP="008442A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c>
          <w:tcPr>
            <w:tcW w:w="1626" w:type="dxa"/>
            <w:shd w:val="clear" w:color="auto" w:fill="auto"/>
            <w:noWrap/>
            <w:vAlign w:val="center"/>
          </w:tcPr>
          <w:p w:rsidR="00BA63D6" w:rsidRPr="00AC5C98" w:rsidRDefault="00BA63D6" w:rsidP="008442A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c>
          <w:tcPr>
            <w:tcW w:w="1483" w:type="dxa"/>
            <w:shd w:val="clear" w:color="auto" w:fill="auto"/>
            <w:noWrap/>
            <w:vAlign w:val="center"/>
          </w:tcPr>
          <w:p w:rsidR="00BA63D6" w:rsidRPr="00AC5C98" w:rsidRDefault="00BA63D6" w:rsidP="008442A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4"/>
              </w:rPr>
            </w:pPr>
          </w:p>
        </w:tc>
      </w:tr>
      <w:tr w:rsidR="0041040D" w:rsidRPr="00AC5C98" w:rsidTr="00BF37AB">
        <w:trPr>
          <w:trHeight w:val="20"/>
        </w:trPr>
        <w:tc>
          <w:tcPr>
            <w:tcW w:w="638" w:type="dxa"/>
            <w:shd w:val="clear" w:color="auto" w:fill="auto"/>
            <w:vAlign w:val="center"/>
          </w:tcPr>
          <w:p w:rsidR="00BA63D6" w:rsidRPr="00AC5C98" w:rsidRDefault="00BA63D6" w:rsidP="008442AE">
            <w:pPr>
              <w:spacing w:line="240" w:lineRule="auto"/>
              <w:ind w:left="0" w:firstLine="18"/>
              <w:rPr>
                <w:rFonts w:ascii="Times New Roman" w:hAnsi="Times New Roman"/>
                <w:i w:val="0"/>
                <w:sz w:val="24"/>
              </w:rPr>
            </w:pPr>
            <w:r w:rsidRPr="00AC5C98">
              <w:rPr>
                <w:rFonts w:ascii="Times New Roman" w:hAnsi="Times New Roman"/>
                <w:i w:val="0"/>
                <w:sz w:val="24"/>
              </w:rPr>
              <w:t>1</w:t>
            </w:r>
          </w:p>
        </w:tc>
        <w:tc>
          <w:tcPr>
            <w:tcW w:w="3339" w:type="dxa"/>
            <w:shd w:val="clear" w:color="auto" w:fill="auto"/>
          </w:tcPr>
          <w:p w:rsidR="00BA63D6" w:rsidRPr="00AC5C98" w:rsidRDefault="00BA63D6" w:rsidP="008442A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626" w:type="dxa"/>
            <w:shd w:val="clear" w:color="auto" w:fill="auto"/>
          </w:tcPr>
          <w:p w:rsidR="00BA63D6" w:rsidRPr="00AC5C98" w:rsidRDefault="00BA63D6" w:rsidP="008442AE">
            <w:pPr>
              <w:spacing w:line="240" w:lineRule="auto"/>
              <w:ind w:left="0" w:right="0" w:firstLine="0"/>
              <w:jc w:val="center"/>
              <w:rPr>
                <w:rFonts w:ascii="Times New Roman" w:hAnsi="Times New Roman"/>
                <w:i w:val="0"/>
                <w:sz w:val="24"/>
                <w:szCs w:val="20"/>
              </w:rPr>
            </w:pPr>
            <w:r w:rsidRPr="00AC5C98">
              <w:rPr>
                <w:rFonts w:ascii="Times New Roman" w:hAnsi="Times New Roman"/>
                <w:i w:val="0"/>
                <w:sz w:val="24"/>
                <w:szCs w:val="20"/>
              </w:rPr>
              <w:t>243</w:t>
            </w:r>
          </w:p>
        </w:tc>
        <w:tc>
          <w:tcPr>
            <w:tcW w:w="1483" w:type="dxa"/>
            <w:shd w:val="clear" w:color="auto" w:fill="auto"/>
            <w:noWrap/>
          </w:tcPr>
          <w:p w:rsidR="00BA63D6" w:rsidRPr="00AC5C98" w:rsidRDefault="00BA63D6" w:rsidP="008442AE">
            <w:pPr>
              <w:spacing w:line="240" w:lineRule="auto"/>
              <w:ind w:left="0" w:right="0" w:firstLine="0"/>
              <w:jc w:val="center"/>
              <w:rPr>
                <w:rFonts w:ascii="Times New Roman" w:hAnsi="Times New Roman"/>
                <w:i w:val="0"/>
                <w:sz w:val="24"/>
                <w:szCs w:val="20"/>
              </w:rPr>
            </w:pPr>
            <w:r w:rsidRPr="00AC5C98">
              <w:rPr>
                <w:rFonts w:ascii="Times New Roman" w:hAnsi="Times New Roman"/>
                <w:i w:val="0"/>
                <w:sz w:val="24"/>
                <w:szCs w:val="20"/>
              </w:rPr>
              <w:t>0,06</w:t>
            </w:r>
          </w:p>
        </w:tc>
        <w:tc>
          <w:tcPr>
            <w:tcW w:w="1626" w:type="dxa"/>
            <w:shd w:val="clear" w:color="auto" w:fill="auto"/>
          </w:tcPr>
          <w:p w:rsidR="00BA63D6" w:rsidRPr="00AC5C98" w:rsidRDefault="00BA63D6" w:rsidP="008442AE">
            <w:pPr>
              <w:spacing w:line="240" w:lineRule="auto"/>
              <w:ind w:left="0" w:right="0" w:firstLine="0"/>
              <w:jc w:val="center"/>
              <w:rPr>
                <w:rFonts w:ascii="Times New Roman" w:hAnsi="Times New Roman"/>
                <w:i w:val="0"/>
                <w:sz w:val="24"/>
                <w:szCs w:val="20"/>
              </w:rPr>
            </w:pPr>
            <w:r w:rsidRPr="00AC5C98">
              <w:rPr>
                <w:rFonts w:ascii="Times New Roman" w:hAnsi="Times New Roman"/>
                <w:i w:val="0"/>
                <w:sz w:val="24"/>
                <w:szCs w:val="20"/>
              </w:rPr>
              <w:t>242</w:t>
            </w:r>
          </w:p>
        </w:tc>
        <w:tc>
          <w:tcPr>
            <w:tcW w:w="1483" w:type="dxa"/>
            <w:shd w:val="clear" w:color="auto" w:fill="auto"/>
            <w:noWrap/>
            <w:vAlign w:val="center"/>
          </w:tcPr>
          <w:p w:rsidR="00BA63D6" w:rsidRPr="00AC5C98" w:rsidRDefault="00BA63D6" w:rsidP="008442AE">
            <w:pPr>
              <w:spacing w:line="240" w:lineRule="auto"/>
              <w:ind w:left="0" w:right="0" w:firstLine="0"/>
              <w:jc w:val="center"/>
              <w:rPr>
                <w:rFonts w:ascii="Times New Roman" w:hAnsi="Times New Roman"/>
                <w:i w:val="0"/>
                <w:sz w:val="24"/>
                <w:szCs w:val="20"/>
              </w:rPr>
            </w:pPr>
            <w:r w:rsidRPr="00AC5C98">
              <w:rPr>
                <w:rFonts w:ascii="Times New Roman" w:hAnsi="Times New Roman"/>
                <w:i w:val="0"/>
                <w:sz w:val="24"/>
                <w:szCs w:val="20"/>
              </w:rPr>
              <w:t>0,058</w:t>
            </w:r>
          </w:p>
        </w:tc>
      </w:tr>
    </w:tbl>
    <w:p w:rsidR="00572C5D" w:rsidRPr="00AC5C98" w:rsidRDefault="00572C5D" w:rsidP="00572C5D">
      <w:pPr>
        <w:spacing w:line="240" w:lineRule="auto"/>
        <w:ind w:left="142" w:firstLine="709"/>
        <w:jc w:val="both"/>
        <w:rPr>
          <w:rFonts w:ascii="Times New Roman" w:hAnsi="Times New Roman"/>
          <w:i w:val="0"/>
          <w:sz w:val="24"/>
        </w:rPr>
      </w:pPr>
    </w:p>
    <w:p w:rsidR="00572C5D" w:rsidRPr="00AC5C98" w:rsidRDefault="00572C5D" w:rsidP="00572C5D">
      <w:pPr>
        <w:pStyle w:val="S1"/>
        <w:spacing w:line="240" w:lineRule="auto"/>
        <w:ind w:firstLine="567"/>
        <w:jc w:val="center"/>
        <w:outlineLvl w:val="3"/>
        <w:rPr>
          <w:b/>
        </w:rPr>
      </w:pPr>
      <w:bookmarkStart w:id="73" w:name="_Toc464135672"/>
      <w:r w:rsidRPr="00AC5C98">
        <w:rPr>
          <w:b/>
        </w:rPr>
        <w:t>2.2.8 Ландшафтно-рекреационные территории</w:t>
      </w:r>
      <w:bookmarkEnd w:id="73"/>
    </w:p>
    <w:p w:rsidR="00572C5D" w:rsidRPr="00AC5C98" w:rsidRDefault="00572C5D" w:rsidP="00572C5D">
      <w:pPr>
        <w:tabs>
          <w:tab w:val="left" w:pos="709"/>
        </w:tabs>
        <w:spacing w:line="240" w:lineRule="auto"/>
        <w:ind w:left="0" w:right="0" w:firstLine="567"/>
        <w:jc w:val="both"/>
        <w:rPr>
          <w:rFonts w:ascii="Times New Roman" w:hAnsi="Times New Roman"/>
          <w:i w:val="0"/>
          <w:sz w:val="24"/>
        </w:rPr>
      </w:pPr>
    </w:p>
    <w:p w:rsidR="00572C5D" w:rsidRPr="00AC5C98" w:rsidRDefault="00AE0B36" w:rsidP="00572C5D">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Генеральным планом</w:t>
      </w:r>
      <w:r w:rsidR="00572C5D" w:rsidRPr="00AC5C98">
        <w:rPr>
          <w:rFonts w:ascii="Times New Roman" w:hAnsi="Times New Roman"/>
          <w:i w:val="0"/>
          <w:sz w:val="24"/>
        </w:rPr>
        <w:t xml:space="preserve"> предусмотрено увеличение площади зелёных насаждений общего пользования и открытых спортивных сооружений. Кроме того, потребуется озеленение санитарно-защитных зон промышленных предприятий и коммунально-складских территорий согласно нормативу: для предприятий </w:t>
      </w:r>
      <w:r w:rsidR="002E2EE1" w:rsidRPr="00AC5C98">
        <w:rPr>
          <w:rFonts w:ascii="Times New Roman" w:hAnsi="Times New Roman"/>
          <w:i w:val="0"/>
          <w:sz w:val="24"/>
          <w:lang w:val="en-US"/>
        </w:rPr>
        <w:t>III</w:t>
      </w:r>
      <w:r w:rsidR="002E2EE1" w:rsidRPr="00AC5C98">
        <w:rPr>
          <w:rFonts w:ascii="Times New Roman" w:hAnsi="Times New Roman"/>
          <w:i w:val="0"/>
          <w:sz w:val="24"/>
        </w:rPr>
        <w:t xml:space="preserve">, </w:t>
      </w:r>
      <w:r w:rsidR="00572C5D" w:rsidRPr="00AC5C98">
        <w:rPr>
          <w:rFonts w:ascii="Times New Roman" w:hAnsi="Times New Roman"/>
          <w:i w:val="0"/>
          <w:sz w:val="24"/>
        </w:rPr>
        <w:t>IV, V классов – не менее 60 % площади СЗЗ.</w:t>
      </w:r>
      <w:r w:rsidR="0091084C" w:rsidRPr="00AC5C98">
        <w:rPr>
          <w:rFonts w:ascii="Times New Roman" w:hAnsi="Times New Roman"/>
          <w:i w:val="0"/>
          <w:sz w:val="24"/>
        </w:rPr>
        <w:t xml:space="preserve"> </w:t>
      </w:r>
      <w:r w:rsidR="00373058" w:rsidRPr="00AC5C98">
        <w:rPr>
          <w:rFonts w:ascii="Times New Roman" w:hAnsi="Times New Roman"/>
          <w:i w:val="0"/>
          <w:sz w:val="24"/>
        </w:rPr>
        <w:t>Предполагается создание ландшафтно-рекреационны</w:t>
      </w:r>
      <w:r w:rsidR="0091084C" w:rsidRPr="00AC5C98">
        <w:rPr>
          <w:rFonts w:ascii="Times New Roman" w:hAnsi="Times New Roman"/>
          <w:i w:val="0"/>
          <w:sz w:val="24"/>
        </w:rPr>
        <w:t xml:space="preserve">х зон на </w:t>
      </w:r>
      <w:r w:rsidRPr="00AC5C98">
        <w:rPr>
          <w:rFonts w:ascii="Times New Roman" w:hAnsi="Times New Roman"/>
          <w:i w:val="0"/>
          <w:sz w:val="24"/>
        </w:rPr>
        <w:t>территории</w:t>
      </w:r>
      <w:r w:rsidR="0091084C" w:rsidRPr="00AC5C98">
        <w:rPr>
          <w:rFonts w:ascii="Times New Roman" w:hAnsi="Times New Roman"/>
          <w:i w:val="0"/>
          <w:sz w:val="24"/>
        </w:rPr>
        <w:t xml:space="preserve"> проектируемых летних лагерей</w:t>
      </w:r>
      <w:r w:rsidR="00373058" w:rsidRPr="00AC5C98">
        <w:rPr>
          <w:rFonts w:ascii="Times New Roman" w:hAnsi="Times New Roman"/>
          <w:i w:val="0"/>
          <w:sz w:val="24"/>
        </w:rPr>
        <w:t>.</w:t>
      </w:r>
    </w:p>
    <w:p w:rsidR="00572C5D" w:rsidRPr="00AC5C98" w:rsidRDefault="00572C5D" w:rsidP="00572C5D">
      <w:pPr>
        <w:tabs>
          <w:tab w:val="left" w:pos="709"/>
        </w:tabs>
        <w:spacing w:line="240" w:lineRule="auto"/>
        <w:ind w:left="0" w:right="0" w:firstLine="567"/>
        <w:jc w:val="both"/>
        <w:rPr>
          <w:rFonts w:ascii="Times New Roman" w:hAnsi="Times New Roman"/>
          <w:i w:val="0"/>
          <w:sz w:val="24"/>
        </w:rPr>
      </w:pPr>
    </w:p>
    <w:p w:rsidR="00572C5D" w:rsidRPr="00AC5C98" w:rsidRDefault="00572C5D" w:rsidP="00572C5D">
      <w:pPr>
        <w:pStyle w:val="S1"/>
        <w:spacing w:line="240" w:lineRule="auto"/>
        <w:ind w:firstLine="567"/>
        <w:jc w:val="center"/>
        <w:outlineLvl w:val="3"/>
        <w:rPr>
          <w:b/>
        </w:rPr>
      </w:pPr>
      <w:bookmarkStart w:id="74" w:name="_Toc464135673"/>
      <w:r w:rsidRPr="00AC5C98">
        <w:rPr>
          <w:b/>
        </w:rPr>
        <w:t>2.2.9 Транспортная инфраструктура</w:t>
      </w:r>
      <w:bookmarkEnd w:id="74"/>
    </w:p>
    <w:p w:rsidR="00572C5D" w:rsidRPr="00AC5C98" w:rsidRDefault="00572C5D" w:rsidP="00572C5D">
      <w:pPr>
        <w:spacing w:line="240" w:lineRule="auto"/>
        <w:ind w:left="0" w:right="-1" w:firstLine="567"/>
        <w:jc w:val="both"/>
        <w:rPr>
          <w:sz w:val="24"/>
        </w:rPr>
      </w:pPr>
    </w:p>
    <w:p w:rsidR="00572C5D" w:rsidRPr="00AC5C98" w:rsidRDefault="00572C5D" w:rsidP="00572C5D">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На </w:t>
      </w:r>
      <w:r w:rsidR="00201A84" w:rsidRPr="00AC5C98">
        <w:rPr>
          <w:rFonts w:ascii="Times New Roman" w:hAnsi="Times New Roman"/>
          <w:i w:val="0"/>
          <w:sz w:val="24"/>
        </w:rPr>
        <w:t xml:space="preserve">расчетный срок предполагается </w:t>
      </w:r>
      <w:r w:rsidRPr="00AC5C98">
        <w:rPr>
          <w:rFonts w:ascii="Times New Roman" w:hAnsi="Times New Roman"/>
          <w:i w:val="0"/>
          <w:sz w:val="24"/>
        </w:rPr>
        <w:t>функционир</w:t>
      </w:r>
      <w:r w:rsidR="00201A84" w:rsidRPr="00AC5C98">
        <w:rPr>
          <w:rFonts w:ascii="Times New Roman" w:hAnsi="Times New Roman"/>
          <w:i w:val="0"/>
          <w:sz w:val="24"/>
        </w:rPr>
        <w:t xml:space="preserve">ование </w:t>
      </w:r>
      <w:r w:rsidRPr="00AC5C98">
        <w:rPr>
          <w:rFonts w:ascii="Times New Roman" w:hAnsi="Times New Roman"/>
          <w:i w:val="0"/>
          <w:sz w:val="24"/>
        </w:rPr>
        <w:t>автомобильн</w:t>
      </w:r>
      <w:r w:rsidR="00201A84" w:rsidRPr="00AC5C98">
        <w:rPr>
          <w:rFonts w:ascii="Times New Roman" w:hAnsi="Times New Roman"/>
          <w:i w:val="0"/>
          <w:sz w:val="24"/>
        </w:rPr>
        <w:t>ого</w:t>
      </w:r>
      <w:r w:rsidR="00F4378E" w:rsidRPr="00AC5C98">
        <w:rPr>
          <w:rFonts w:ascii="Times New Roman" w:hAnsi="Times New Roman"/>
          <w:i w:val="0"/>
          <w:sz w:val="24"/>
        </w:rPr>
        <w:t xml:space="preserve"> и воздушного</w:t>
      </w:r>
      <w:r w:rsidR="00AE0B36" w:rsidRPr="00AC5C98">
        <w:rPr>
          <w:rFonts w:ascii="Times New Roman" w:hAnsi="Times New Roman"/>
          <w:i w:val="0"/>
          <w:sz w:val="24"/>
        </w:rPr>
        <w:t xml:space="preserve"> </w:t>
      </w:r>
      <w:r w:rsidRPr="00AC5C98">
        <w:rPr>
          <w:rFonts w:ascii="Times New Roman" w:hAnsi="Times New Roman"/>
          <w:i w:val="0"/>
          <w:sz w:val="24"/>
        </w:rPr>
        <w:t>транспорт</w:t>
      </w:r>
      <w:r w:rsidR="00201A84" w:rsidRPr="00AC5C98">
        <w:rPr>
          <w:rFonts w:ascii="Times New Roman" w:hAnsi="Times New Roman"/>
          <w:i w:val="0"/>
          <w:sz w:val="24"/>
        </w:rPr>
        <w:t>а</w:t>
      </w:r>
      <w:r w:rsidRPr="00AC5C98">
        <w:rPr>
          <w:rFonts w:ascii="Times New Roman" w:hAnsi="Times New Roman"/>
          <w:i w:val="0"/>
          <w:sz w:val="24"/>
        </w:rPr>
        <w:t>.</w:t>
      </w:r>
    </w:p>
    <w:p w:rsidR="00572C5D" w:rsidRPr="00AC5C98" w:rsidRDefault="00572C5D" w:rsidP="00572C5D">
      <w:pPr>
        <w:spacing w:line="240" w:lineRule="auto"/>
        <w:ind w:left="0" w:right="-1" w:firstLine="567"/>
        <w:jc w:val="both"/>
        <w:rPr>
          <w:rFonts w:ascii="Times New Roman" w:hAnsi="Times New Roman"/>
          <w:b/>
          <w:i w:val="0"/>
          <w:sz w:val="24"/>
        </w:rPr>
      </w:pPr>
    </w:p>
    <w:p w:rsidR="00572C5D" w:rsidRPr="00AC5C98" w:rsidRDefault="00572C5D" w:rsidP="00572C5D">
      <w:pPr>
        <w:pStyle w:val="S1"/>
        <w:spacing w:line="240" w:lineRule="auto"/>
        <w:ind w:firstLine="567"/>
        <w:jc w:val="center"/>
        <w:outlineLvl w:val="4"/>
        <w:rPr>
          <w:b/>
        </w:rPr>
      </w:pPr>
      <w:bookmarkStart w:id="75" w:name="_Toc464135674"/>
      <w:r w:rsidRPr="00AC5C98">
        <w:rPr>
          <w:b/>
        </w:rPr>
        <w:t>2.2.9.1 Внешний транспорт</w:t>
      </w:r>
      <w:bookmarkEnd w:id="75"/>
    </w:p>
    <w:p w:rsidR="00572C5D" w:rsidRPr="00AC5C98" w:rsidRDefault="00572C5D" w:rsidP="00572C5D">
      <w:pPr>
        <w:pStyle w:val="-2"/>
        <w:spacing w:before="0"/>
        <w:ind w:left="0" w:right="-1" w:firstLine="567"/>
        <w:jc w:val="center"/>
        <w:rPr>
          <w:b/>
          <w:iCs/>
          <w:sz w:val="24"/>
          <w:szCs w:val="24"/>
        </w:rPr>
      </w:pPr>
    </w:p>
    <w:p w:rsidR="00201A84" w:rsidRPr="00AC5C98" w:rsidRDefault="00201A84" w:rsidP="00201A84">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Транспортная инфраструктура должна обеспечить комфортную доступность территорий </w:t>
      </w:r>
      <w:r w:rsidR="002E2EE1" w:rsidRPr="00AC5C98">
        <w:rPr>
          <w:rFonts w:ascii="Times New Roman" w:hAnsi="Times New Roman"/>
          <w:i w:val="0"/>
          <w:sz w:val="24"/>
        </w:rPr>
        <w:t>населенных пунктов</w:t>
      </w:r>
      <w:r w:rsidRPr="00AC5C98">
        <w:rPr>
          <w:rFonts w:ascii="Times New Roman" w:hAnsi="Times New Roman"/>
          <w:i w:val="0"/>
          <w:sz w:val="24"/>
        </w:rPr>
        <w:t xml:space="preserve">,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взаимодополняемость индивидуального и общественного транспорта. </w:t>
      </w:r>
    </w:p>
    <w:p w:rsidR="00F611F5" w:rsidRPr="00AC5C98" w:rsidRDefault="00F611F5" w:rsidP="00201A84">
      <w:pPr>
        <w:spacing w:line="240" w:lineRule="auto"/>
        <w:ind w:left="0" w:right="-1" w:firstLine="567"/>
        <w:jc w:val="both"/>
        <w:rPr>
          <w:rFonts w:ascii="Times New Roman" w:hAnsi="Times New Roman"/>
          <w:i w:val="0"/>
          <w:sz w:val="24"/>
        </w:rPr>
      </w:pPr>
    </w:p>
    <w:p w:rsidR="00F611F5" w:rsidRPr="00AC5C98" w:rsidRDefault="00F611F5" w:rsidP="00F611F5">
      <w:pPr>
        <w:spacing w:line="240" w:lineRule="auto"/>
        <w:ind w:left="0" w:right="-1" w:firstLine="567"/>
        <w:jc w:val="center"/>
        <w:rPr>
          <w:rFonts w:ascii="Times New Roman" w:hAnsi="Times New Roman"/>
          <w:sz w:val="24"/>
        </w:rPr>
      </w:pPr>
      <w:r w:rsidRPr="00AC5C98">
        <w:rPr>
          <w:rFonts w:ascii="Times New Roman" w:hAnsi="Times New Roman"/>
          <w:sz w:val="24"/>
        </w:rPr>
        <w:t>Железнодорожный транспорт</w:t>
      </w:r>
    </w:p>
    <w:p w:rsidR="00201A84" w:rsidRPr="00AC5C98" w:rsidRDefault="002D4A47" w:rsidP="00114DF9">
      <w:pPr>
        <w:spacing w:line="240" w:lineRule="auto"/>
        <w:ind w:left="0" w:right="-1" w:firstLine="567"/>
        <w:jc w:val="both"/>
        <w:rPr>
          <w:rFonts w:ascii="Times New Roman" w:hAnsi="Times New Roman"/>
          <w:i w:val="0"/>
          <w:sz w:val="24"/>
        </w:rPr>
      </w:pPr>
      <w:r w:rsidRPr="00AC5C98">
        <w:rPr>
          <w:rFonts w:ascii="Times New Roman" w:hAnsi="Times New Roman"/>
          <w:i w:val="0"/>
          <w:sz w:val="24"/>
        </w:rPr>
        <w:t>Развитие железнодорожного транспорта не предусматривается.</w:t>
      </w:r>
    </w:p>
    <w:p w:rsidR="00F611F5" w:rsidRPr="00AC5C98" w:rsidRDefault="00F611F5" w:rsidP="00F611F5">
      <w:pPr>
        <w:spacing w:line="240" w:lineRule="auto"/>
        <w:ind w:left="0" w:right="-1" w:firstLine="567"/>
        <w:jc w:val="both"/>
        <w:rPr>
          <w:rFonts w:ascii="Times New Roman" w:hAnsi="Times New Roman"/>
          <w:i w:val="0"/>
          <w:sz w:val="24"/>
        </w:rPr>
      </w:pPr>
    </w:p>
    <w:p w:rsidR="00201A84" w:rsidRPr="00AC5C98" w:rsidRDefault="00201A84" w:rsidP="00201A84">
      <w:pPr>
        <w:spacing w:line="240" w:lineRule="auto"/>
        <w:ind w:left="0" w:right="-1" w:firstLine="567"/>
        <w:jc w:val="center"/>
        <w:rPr>
          <w:rFonts w:ascii="Times New Roman" w:hAnsi="Times New Roman"/>
          <w:sz w:val="24"/>
        </w:rPr>
      </w:pPr>
      <w:r w:rsidRPr="00AC5C98">
        <w:rPr>
          <w:rFonts w:ascii="Times New Roman" w:hAnsi="Times New Roman"/>
          <w:sz w:val="24"/>
        </w:rPr>
        <w:t>Автомобильные дороги и автомобильный транспорт</w:t>
      </w:r>
    </w:p>
    <w:p w:rsidR="007A5A10" w:rsidRPr="00AC5C98" w:rsidRDefault="007A5A10" w:rsidP="007A5A10">
      <w:pPr>
        <w:spacing w:line="240" w:lineRule="auto"/>
        <w:ind w:left="0" w:right="-1" w:firstLine="567"/>
        <w:jc w:val="both"/>
        <w:rPr>
          <w:rFonts w:ascii="Times New Roman" w:hAnsi="Times New Roman"/>
          <w:i w:val="0"/>
          <w:sz w:val="24"/>
        </w:rPr>
      </w:pPr>
      <w:r w:rsidRPr="00AC5C98">
        <w:rPr>
          <w:rFonts w:ascii="Times New Roman" w:hAnsi="Times New Roman"/>
          <w:i w:val="0"/>
          <w:sz w:val="24"/>
        </w:rPr>
        <w:t>В целом сложившийся каркас автомобильных дорог общего пользования не обеспечивает транспортную связанность территории населенного пункта.</w:t>
      </w:r>
    </w:p>
    <w:p w:rsidR="007A5A10" w:rsidRPr="00AC5C98" w:rsidRDefault="007A5A10" w:rsidP="007A5A10">
      <w:pPr>
        <w:spacing w:line="240" w:lineRule="auto"/>
        <w:ind w:left="0" w:right="-1" w:firstLine="567"/>
        <w:jc w:val="both"/>
        <w:rPr>
          <w:rFonts w:ascii="Times New Roman" w:hAnsi="Times New Roman"/>
          <w:i w:val="0"/>
          <w:sz w:val="24"/>
        </w:rPr>
      </w:pPr>
      <w:r w:rsidRPr="00AC5C98">
        <w:rPr>
          <w:rFonts w:ascii="Times New Roman" w:hAnsi="Times New Roman"/>
          <w:i w:val="0"/>
          <w:sz w:val="24"/>
        </w:rPr>
        <w:t>Генеральным планом предполагается выполнить строительство автомобильной дороги круглогодичного действия между центром сельского поселения и населенными пунктами.</w:t>
      </w:r>
    </w:p>
    <w:p w:rsidR="007A5A10" w:rsidRPr="00AC5C98" w:rsidRDefault="007A5A10" w:rsidP="007A5A10">
      <w:pPr>
        <w:spacing w:line="240" w:lineRule="auto"/>
        <w:ind w:left="0" w:right="-1" w:firstLine="567"/>
        <w:jc w:val="both"/>
        <w:rPr>
          <w:rFonts w:ascii="Times New Roman" w:hAnsi="Times New Roman"/>
          <w:i w:val="0"/>
          <w:sz w:val="24"/>
        </w:rPr>
      </w:pPr>
      <w:r w:rsidRPr="00AC5C98">
        <w:rPr>
          <w:rFonts w:ascii="Times New Roman" w:hAnsi="Times New Roman"/>
          <w:i w:val="0"/>
          <w:sz w:val="24"/>
        </w:rPr>
        <w:t>При строительстве региональных и местных дорог необходимо учесть следующие экологические мероприятия:</w:t>
      </w:r>
    </w:p>
    <w:p w:rsidR="007A5A10" w:rsidRPr="00AC5C98" w:rsidRDefault="007A5A10" w:rsidP="007A5A10">
      <w:pPr>
        <w:spacing w:line="240" w:lineRule="auto"/>
        <w:ind w:left="0" w:right="-1" w:firstLine="567"/>
        <w:jc w:val="both"/>
        <w:rPr>
          <w:rFonts w:ascii="Times New Roman" w:hAnsi="Times New Roman"/>
          <w:i w:val="0"/>
          <w:sz w:val="24"/>
        </w:rPr>
      </w:pPr>
      <w:r w:rsidRPr="00AC5C98">
        <w:rPr>
          <w:rFonts w:ascii="Times New Roman" w:hAnsi="Times New Roman"/>
          <w:i w:val="0"/>
          <w:sz w:val="24"/>
        </w:rPr>
        <w:lastRenderedPageBreak/>
        <w:t>- создание 100-метровой санитарно-защитной зоны до жилых домов от бровки земляного полотна до жилой застройки для дороги II категории;</w:t>
      </w:r>
    </w:p>
    <w:p w:rsidR="007A5A10" w:rsidRPr="00AC5C98" w:rsidRDefault="007A5A10" w:rsidP="007A5A10">
      <w:pPr>
        <w:spacing w:line="240" w:lineRule="auto"/>
        <w:ind w:left="0" w:right="-1" w:firstLine="567"/>
        <w:jc w:val="both"/>
        <w:rPr>
          <w:rFonts w:ascii="Times New Roman" w:hAnsi="Times New Roman"/>
          <w:i w:val="0"/>
          <w:sz w:val="24"/>
        </w:rPr>
      </w:pPr>
      <w:r w:rsidRPr="00AC5C98">
        <w:rPr>
          <w:rFonts w:ascii="Times New Roman" w:hAnsi="Times New Roman"/>
          <w:i w:val="0"/>
          <w:sz w:val="24"/>
        </w:rPr>
        <w:t>- создание 50-метровой санитарно-защитной зоны от бровки земляного полотна до жилой застройки для дороги IV категории;</w:t>
      </w:r>
    </w:p>
    <w:p w:rsidR="007A5A10" w:rsidRPr="00AC5C98" w:rsidRDefault="007A5A10" w:rsidP="007A5A10">
      <w:pPr>
        <w:spacing w:line="240" w:lineRule="auto"/>
        <w:ind w:left="0" w:right="-1" w:firstLine="567"/>
        <w:jc w:val="both"/>
        <w:rPr>
          <w:rFonts w:ascii="Times New Roman" w:hAnsi="Times New Roman"/>
          <w:i w:val="0"/>
          <w:sz w:val="24"/>
        </w:rPr>
      </w:pPr>
      <w:r w:rsidRPr="00AC5C98">
        <w:rPr>
          <w:rFonts w:ascii="Times New Roman" w:hAnsi="Times New Roman"/>
          <w:i w:val="0"/>
          <w:sz w:val="24"/>
        </w:rPr>
        <w:t>- создание 50-метровой придорожной полосы от бровки земляного полотна до жилой застройки для дорог III и IV категории;</w:t>
      </w:r>
    </w:p>
    <w:p w:rsidR="007A5A10" w:rsidRPr="00AC5C98" w:rsidRDefault="007A5A10" w:rsidP="007A5A10">
      <w:pPr>
        <w:spacing w:line="240" w:lineRule="auto"/>
        <w:ind w:left="0" w:right="-1" w:firstLine="567"/>
        <w:jc w:val="both"/>
        <w:rPr>
          <w:rFonts w:ascii="Times New Roman" w:hAnsi="Times New Roman"/>
          <w:i w:val="0"/>
          <w:sz w:val="24"/>
        </w:rPr>
      </w:pPr>
      <w:r w:rsidRPr="00AC5C98">
        <w:rPr>
          <w:rFonts w:ascii="Times New Roman" w:hAnsi="Times New Roman"/>
          <w:i w:val="0"/>
          <w:sz w:val="24"/>
        </w:rPr>
        <w:t>- создание полосы зелёных насаждений шириной не менее 10 м.</w:t>
      </w:r>
    </w:p>
    <w:p w:rsidR="00F611F5" w:rsidRPr="00AC5C98" w:rsidRDefault="007A5A10" w:rsidP="007A5A10">
      <w:pPr>
        <w:spacing w:line="240" w:lineRule="auto"/>
        <w:ind w:left="0" w:right="-1" w:firstLine="567"/>
        <w:jc w:val="both"/>
        <w:rPr>
          <w:rFonts w:ascii="Times New Roman" w:hAnsi="Times New Roman"/>
          <w:i w:val="0"/>
          <w:sz w:val="24"/>
        </w:rPr>
      </w:pPr>
      <w:r w:rsidRPr="00AC5C98">
        <w:rPr>
          <w:rFonts w:ascii="Times New Roman" w:hAnsi="Times New Roman"/>
          <w:i w:val="0"/>
          <w:sz w:val="24"/>
        </w:rPr>
        <w:t>Для обеспечения пассажирских перевозок необходимо создание автотранспортного предприятия с разработкой сети автобусных маршрутов до населенного пункта. На территории населенного пункта предполагается создание автобусной остановки для пригородного транспорта.</w:t>
      </w:r>
    </w:p>
    <w:p w:rsidR="002E2EE1" w:rsidRPr="00AC5C98" w:rsidRDefault="002E2EE1" w:rsidP="00201A84">
      <w:pPr>
        <w:spacing w:line="240" w:lineRule="auto"/>
        <w:ind w:left="0" w:right="-1" w:firstLine="567"/>
        <w:jc w:val="both"/>
        <w:rPr>
          <w:rFonts w:ascii="Times New Roman" w:hAnsi="Times New Roman"/>
          <w:i w:val="0"/>
          <w:sz w:val="24"/>
        </w:rPr>
      </w:pPr>
    </w:p>
    <w:p w:rsidR="00201A84" w:rsidRPr="00AC5C98" w:rsidRDefault="00201A84" w:rsidP="00201A84">
      <w:pPr>
        <w:spacing w:line="240" w:lineRule="auto"/>
        <w:ind w:left="0" w:right="-1" w:firstLine="567"/>
        <w:jc w:val="center"/>
        <w:rPr>
          <w:rFonts w:ascii="Times New Roman" w:hAnsi="Times New Roman"/>
          <w:sz w:val="24"/>
        </w:rPr>
      </w:pPr>
      <w:r w:rsidRPr="00AC5C98">
        <w:rPr>
          <w:rFonts w:ascii="Times New Roman" w:hAnsi="Times New Roman"/>
          <w:sz w:val="24"/>
        </w:rPr>
        <w:t>Воздушный транспорт</w:t>
      </w:r>
    </w:p>
    <w:p w:rsidR="002D4A47" w:rsidRPr="00AC5C98" w:rsidRDefault="00960011" w:rsidP="002D4A47">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После строительства автомобильной дороги, вертолетное сообщение станет использоваться в качестве резервного. </w:t>
      </w:r>
      <w:r w:rsidR="007A5A10" w:rsidRPr="00AC5C98">
        <w:rPr>
          <w:rFonts w:ascii="Times New Roman" w:hAnsi="Times New Roman"/>
          <w:i w:val="0"/>
          <w:sz w:val="24"/>
        </w:rPr>
        <w:t xml:space="preserve">Предусматривается ликвидация существующей вертолетной площадки и строительство новой за пределами населенного пункта </w:t>
      </w:r>
      <w:r w:rsidR="00674C84" w:rsidRPr="00AC5C98">
        <w:rPr>
          <w:rFonts w:ascii="Times New Roman" w:hAnsi="Times New Roman"/>
          <w:i w:val="0"/>
          <w:sz w:val="24"/>
        </w:rPr>
        <w:t xml:space="preserve">на северо-восток от </w:t>
      </w:r>
      <w:r w:rsidR="007A5A10" w:rsidRPr="00AC5C98">
        <w:rPr>
          <w:rFonts w:ascii="Times New Roman" w:hAnsi="Times New Roman"/>
          <w:i w:val="0"/>
          <w:sz w:val="24"/>
        </w:rPr>
        <w:t xml:space="preserve">проектируемой ГРС. Перенос вертодрома обусловлен необходимостью ликвидации СЗЗ, попадающей на жилую застройку, а также </w:t>
      </w:r>
      <w:r w:rsidRPr="00AC5C98">
        <w:rPr>
          <w:rFonts w:ascii="Times New Roman" w:hAnsi="Times New Roman"/>
          <w:i w:val="0"/>
          <w:sz w:val="24"/>
        </w:rPr>
        <w:t>необходимостью экстренного доступа к объектам жизнеобеспечения (ГРС, ПС).</w:t>
      </w:r>
    </w:p>
    <w:p w:rsidR="00201A84" w:rsidRPr="00AC5C98" w:rsidRDefault="00201A84" w:rsidP="00201A84">
      <w:pPr>
        <w:spacing w:line="240" w:lineRule="auto"/>
        <w:ind w:left="0" w:right="-1" w:firstLine="567"/>
        <w:jc w:val="both"/>
        <w:rPr>
          <w:rFonts w:ascii="Times New Roman" w:hAnsi="Times New Roman"/>
          <w:i w:val="0"/>
          <w:sz w:val="24"/>
        </w:rPr>
      </w:pPr>
    </w:p>
    <w:p w:rsidR="00201A84" w:rsidRPr="00AC5C98" w:rsidRDefault="00201A84" w:rsidP="00201A84">
      <w:pPr>
        <w:spacing w:line="240" w:lineRule="auto"/>
        <w:ind w:left="0" w:right="-1" w:firstLine="567"/>
        <w:jc w:val="center"/>
        <w:rPr>
          <w:rFonts w:ascii="Times New Roman" w:hAnsi="Times New Roman"/>
          <w:sz w:val="24"/>
        </w:rPr>
      </w:pPr>
      <w:r w:rsidRPr="00AC5C98">
        <w:rPr>
          <w:rFonts w:ascii="Times New Roman" w:hAnsi="Times New Roman"/>
          <w:sz w:val="24"/>
        </w:rPr>
        <w:t>Речной транспорт</w:t>
      </w:r>
    </w:p>
    <w:p w:rsidR="002D4A47" w:rsidRPr="00AC5C98" w:rsidRDefault="002D4A47" w:rsidP="002D4A47">
      <w:pPr>
        <w:spacing w:line="240" w:lineRule="auto"/>
        <w:ind w:left="0" w:right="-1" w:firstLine="567"/>
        <w:jc w:val="both"/>
        <w:rPr>
          <w:rFonts w:ascii="Times New Roman" w:hAnsi="Times New Roman"/>
          <w:i w:val="0"/>
          <w:sz w:val="24"/>
        </w:rPr>
      </w:pPr>
      <w:r w:rsidRPr="00AC5C98">
        <w:rPr>
          <w:rFonts w:ascii="Times New Roman" w:hAnsi="Times New Roman"/>
          <w:i w:val="0"/>
          <w:sz w:val="24"/>
        </w:rPr>
        <w:t>Развитие речного транспорта не предусматривается.</w:t>
      </w:r>
    </w:p>
    <w:p w:rsidR="00A702D4" w:rsidRPr="00AC5C98" w:rsidRDefault="00A702D4" w:rsidP="00A702D4">
      <w:pPr>
        <w:spacing w:line="240" w:lineRule="auto"/>
        <w:ind w:left="0" w:right="-1" w:firstLine="567"/>
        <w:jc w:val="both"/>
        <w:rPr>
          <w:rFonts w:ascii="Times New Roman" w:hAnsi="Times New Roman"/>
          <w:i w:val="0"/>
          <w:sz w:val="24"/>
        </w:rPr>
      </w:pPr>
    </w:p>
    <w:p w:rsidR="00201A84" w:rsidRPr="00AC5C98" w:rsidRDefault="00201A84" w:rsidP="00201A84">
      <w:pPr>
        <w:spacing w:line="240" w:lineRule="auto"/>
        <w:ind w:left="0" w:right="-1" w:firstLine="567"/>
        <w:jc w:val="center"/>
        <w:rPr>
          <w:rFonts w:ascii="Times New Roman" w:hAnsi="Times New Roman"/>
          <w:sz w:val="24"/>
        </w:rPr>
      </w:pPr>
      <w:r w:rsidRPr="00AC5C98">
        <w:rPr>
          <w:rFonts w:ascii="Times New Roman" w:hAnsi="Times New Roman"/>
          <w:sz w:val="24"/>
        </w:rPr>
        <w:t>Трубопроводный транспорт</w:t>
      </w:r>
    </w:p>
    <w:p w:rsidR="002D4A47" w:rsidRPr="00AC5C98" w:rsidRDefault="002D4A47" w:rsidP="002D4A47">
      <w:pPr>
        <w:spacing w:line="240" w:lineRule="auto"/>
        <w:ind w:left="0" w:right="-1" w:firstLine="567"/>
        <w:jc w:val="both"/>
        <w:rPr>
          <w:rFonts w:ascii="Times New Roman" w:hAnsi="Times New Roman"/>
          <w:i w:val="0"/>
          <w:sz w:val="24"/>
        </w:rPr>
      </w:pPr>
      <w:r w:rsidRPr="00AC5C98">
        <w:rPr>
          <w:rFonts w:ascii="Times New Roman" w:hAnsi="Times New Roman"/>
          <w:i w:val="0"/>
          <w:sz w:val="24"/>
        </w:rPr>
        <w:t>Развитие трубопроводного транспорта не предусматривается.</w:t>
      </w:r>
    </w:p>
    <w:p w:rsidR="00572C5D" w:rsidRPr="00AC5C98" w:rsidRDefault="00572C5D" w:rsidP="00572C5D">
      <w:pPr>
        <w:spacing w:line="240" w:lineRule="auto"/>
        <w:ind w:left="0" w:right="-1" w:firstLine="567"/>
        <w:jc w:val="both"/>
        <w:rPr>
          <w:rFonts w:ascii="Times New Roman" w:hAnsi="Times New Roman"/>
          <w:i w:val="0"/>
          <w:sz w:val="24"/>
        </w:rPr>
      </w:pPr>
    </w:p>
    <w:p w:rsidR="00572C5D" w:rsidRPr="00AC5C98" w:rsidRDefault="00572C5D" w:rsidP="00572C5D">
      <w:pPr>
        <w:pStyle w:val="S1"/>
        <w:spacing w:line="240" w:lineRule="auto"/>
        <w:ind w:firstLine="567"/>
        <w:jc w:val="center"/>
        <w:outlineLvl w:val="4"/>
        <w:rPr>
          <w:b/>
        </w:rPr>
      </w:pPr>
      <w:bookmarkStart w:id="76" w:name="_Toc464135675"/>
      <w:r w:rsidRPr="00AC5C98">
        <w:rPr>
          <w:b/>
        </w:rPr>
        <w:t>2.2.9.2</w:t>
      </w:r>
      <w:r w:rsidR="00BF4396" w:rsidRPr="00AC5C98">
        <w:rPr>
          <w:b/>
        </w:rPr>
        <w:t xml:space="preserve"> У</w:t>
      </w:r>
      <w:r w:rsidRPr="00AC5C98">
        <w:rPr>
          <w:b/>
        </w:rPr>
        <w:t>лично-дорожная сеть</w:t>
      </w:r>
      <w:bookmarkEnd w:id="76"/>
    </w:p>
    <w:p w:rsidR="00572C5D" w:rsidRPr="00AC5C98" w:rsidRDefault="00572C5D" w:rsidP="00572C5D">
      <w:pPr>
        <w:spacing w:line="240" w:lineRule="auto"/>
        <w:ind w:left="0" w:right="-1" w:firstLine="567"/>
        <w:jc w:val="both"/>
        <w:rPr>
          <w:rFonts w:ascii="Times New Roman" w:hAnsi="Times New Roman"/>
          <w:i w:val="0"/>
          <w:sz w:val="24"/>
        </w:rPr>
      </w:pPr>
    </w:p>
    <w:p w:rsidR="00572C5D" w:rsidRPr="00AC5C98" w:rsidRDefault="00572C5D" w:rsidP="000C677B">
      <w:pPr>
        <w:spacing w:line="240" w:lineRule="auto"/>
        <w:ind w:left="0" w:right="-1" w:firstLine="567"/>
        <w:jc w:val="both"/>
        <w:rPr>
          <w:rFonts w:ascii="Times New Roman" w:hAnsi="Times New Roman"/>
          <w:i w:val="0"/>
          <w:sz w:val="24"/>
        </w:rPr>
      </w:pPr>
      <w:r w:rsidRPr="00AC5C98">
        <w:rPr>
          <w:rFonts w:ascii="Times New Roman" w:hAnsi="Times New Roman"/>
          <w:i w:val="0"/>
          <w:sz w:val="24"/>
        </w:rPr>
        <w:t>Предлагаемая проектом трансп</w:t>
      </w:r>
      <w:r w:rsidR="000C677B" w:rsidRPr="00AC5C98">
        <w:rPr>
          <w:rFonts w:ascii="Times New Roman" w:hAnsi="Times New Roman"/>
          <w:i w:val="0"/>
          <w:sz w:val="24"/>
        </w:rPr>
        <w:t xml:space="preserve">ортная инфраструктура включает </w:t>
      </w:r>
      <w:r w:rsidRPr="00AC5C98">
        <w:rPr>
          <w:rFonts w:ascii="Times New Roman" w:hAnsi="Times New Roman"/>
          <w:i w:val="0"/>
          <w:sz w:val="24"/>
        </w:rPr>
        <w:t>в себя классификацию дорожно-уличной сети, размещение стоянок транспорта.</w:t>
      </w:r>
    </w:p>
    <w:p w:rsidR="00572C5D" w:rsidRPr="00AC5C98" w:rsidRDefault="000C677B" w:rsidP="00572C5D">
      <w:pPr>
        <w:spacing w:line="240" w:lineRule="auto"/>
        <w:ind w:left="0" w:right="-1" w:firstLine="567"/>
        <w:jc w:val="both"/>
        <w:rPr>
          <w:rFonts w:ascii="Times New Roman" w:hAnsi="Times New Roman"/>
          <w:i w:val="0"/>
          <w:sz w:val="24"/>
        </w:rPr>
      </w:pPr>
      <w:r w:rsidRPr="00AC5C98">
        <w:rPr>
          <w:rFonts w:ascii="Times New Roman" w:hAnsi="Times New Roman"/>
          <w:i w:val="0"/>
          <w:sz w:val="24"/>
        </w:rPr>
        <w:t>Местное грузовое движение из общего потока не выделяется</w:t>
      </w:r>
      <w:r w:rsidR="00572C5D" w:rsidRPr="00AC5C98">
        <w:rPr>
          <w:rFonts w:ascii="Times New Roman" w:hAnsi="Times New Roman"/>
          <w:i w:val="0"/>
          <w:sz w:val="24"/>
        </w:rPr>
        <w:t>.</w:t>
      </w:r>
    </w:p>
    <w:p w:rsidR="00572C5D" w:rsidRPr="00AC5C98" w:rsidRDefault="00572C5D" w:rsidP="00572C5D">
      <w:pPr>
        <w:spacing w:line="240" w:lineRule="auto"/>
        <w:ind w:left="0" w:right="-1" w:firstLine="567"/>
        <w:jc w:val="both"/>
        <w:rPr>
          <w:rFonts w:ascii="Times New Roman" w:hAnsi="Times New Roman"/>
          <w:i w:val="0"/>
          <w:sz w:val="24"/>
        </w:rPr>
      </w:pPr>
      <w:r w:rsidRPr="00AC5C98">
        <w:rPr>
          <w:rFonts w:ascii="Times New Roman" w:hAnsi="Times New Roman"/>
          <w:i w:val="0"/>
          <w:sz w:val="24"/>
        </w:rPr>
        <w:t>Проектом предусматривается рост количества легкового транспорта. Уровень автомобилизации на расчетный срок – 350 автомобилей на 1000 чел.</w:t>
      </w:r>
    </w:p>
    <w:p w:rsidR="00572C5D" w:rsidRPr="00AC5C98" w:rsidRDefault="00572C5D" w:rsidP="00572C5D">
      <w:pPr>
        <w:spacing w:line="240" w:lineRule="auto"/>
        <w:ind w:left="0" w:right="-1" w:firstLine="567"/>
        <w:jc w:val="both"/>
        <w:rPr>
          <w:rFonts w:ascii="Times New Roman" w:hAnsi="Times New Roman"/>
          <w:i w:val="0"/>
          <w:sz w:val="24"/>
        </w:rPr>
      </w:pPr>
      <w:r w:rsidRPr="00AC5C98">
        <w:rPr>
          <w:rFonts w:ascii="Times New Roman" w:hAnsi="Times New Roman"/>
          <w:i w:val="0"/>
          <w:sz w:val="24"/>
        </w:rPr>
        <w:t>Хранение индивидуального транспорта в населенн</w:t>
      </w:r>
      <w:r w:rsidR="00960011" w:rsidRPr="00AC5C98">
        <w:rPr>
          <w:rFonts w:ascii="Times New Roman" w:hAnsi="Times New Roman"/>
          <w:i w:val="0"/>
          <w:sz w:val="24"/>
        </w:rPr>
        <w:t>ом</w:t>
      </w:r>
      <w:r w:rsidRPr="00AC5C98">
        <w:rPr>
          <w:rFonts w:ascii="Times New Roman" w:hAnsi="Times New Roman"/>
          <w:i w:val="0"/>
          <w:sz w:val="24"/>
        </w:rPr>
        <w:t xml:space="preserve"> пункт</w:t>
      </w:r>
      <w:r w:rsidR="00960011" w:rsidRPr="00AC5C98">
        <w:rPr>
          <w:rFonts w:ascii="Times New Roman" w:hAnsi="Times New Roman"/>
          <w:i w:val="0"/>
          <w:sz w:val="24"/>
        </w:rPr>
        <w:t>е</w:t>
      </w:r>
      <w:r w:rsidRPr="00AC5C98">
        <w:rPr>
          <w:rFonts w:ascii="Times New Roman" w:hAnsi="Times New Roman"/>
          <w:i w:val="0"/>
          <w:sz w:val="24"/>
        </w:rPr>
        <w:t xml:space="preserve"> осуществляется в основном на приусадебных участках в районах с одноэтажн</w:t>
      </w:r>
      <w:r w:rsidR="000C677B" w:rsidRPr="00AC5C98">
        <w:rPr>
          <w:rFonts w:ascii="Times New Roman" w:hAnsi="Times New Roman"/>
          <w:i w:val="0"/>
          <w:sz w:val="24"/>
        </w:rPr>
        <w:t>ой</w:t>
      </w:r>
      <w:r w:rsidRPr="00AC5C98">
        <w:rPr>
          <w:rFonts w:ascii="Times New Roman" w:hAnsi="Times New Roman"/>
          <w:i w:val="0"/>
          <w:sz w:val="24"/>
        </w:rPr>
        <w:t xml:space="preserve"> застройк</w:t>
      </w:r>
      <w:r w:rsidR="000C677B" w:rsidRPr="00AC5C98">
        <w:rPr>
          <w:rFonts w:ascii="Times New Roman" w:hAnsi="Times New Roman"/>
          <w:i w:val="0"/>
          <w:sz w:val="24"/>
        </w:rPr>
        <w:t>ой</w:t>
      </w:r>
      <w:r w:rsidRPr="00AC5C98">
        <w:rPr>
          <w:rFonts w:ascii="Times New Roman" w:hAnsi="Times New Roman"/>
          <w:i w:val="0"/>
          <w:sz w:val="24"/>
        </w:rPr>
        <w:t xml:space="preserve"> и в гаражах и открытых стоянках в районах с </w:t>
      </w:r>
      <w:r w:rsidR="002E2EE1" w:rsidRPr="00AC5C98">
        <w:rPr>
          <w:rFonts w:ascii="Times New Roman" w:hAnsi="Times New Roman"/>
          <w:i w:val="0"/>
          <w:sz w:val="24"/>
        </w:rPr>
        <w:t xml:space="preserve">малоэтажной </w:t>
      </w:r>
      <w:r w:rsidRPr="00AC5C98">
        <w:rPr>
          <w:rFonts w:ascii="Times New Roman" w:hAnsi="Times New Roman"/>
          <w:i w:val="0"/>
          <w:sz w:val="24"/>
        </w:rPr>
        <w:t>застройкой.</w:t>
      </w:r>
    </w:p>
    <w:p w:rsidR="00572C5D" w:rsidRPr="00AC5C98" w:rsidRDefault="00572C5D" w:rsidP="00572C5D">
      <w:pPr>
        <w:spacing w:line="240" w:lineRule="auto"/>
        <w:ind w:left="0" w:right="-1" w:firstLine="567"/>
        <w:jc w:val="both"/>
        <w:rPr>
          <w:rFonts w:ascii="Times New Roman" w:hAnsi="Times New Roman"/>
          <w:i w:val="0"/>
          <w:sz w:val="24"/>
        </w:rPr>
      </w:pPr>
    </w:p>
    <w:p w:rsidR="00572C5D" w:rsidRPr="00AC5C98" w:rsidRDefault="00572C5D" w:rsidP="00572C5D">
      <w:pPr>
        <w:pStyle w:val="S1"/>
        <w:spacing w:line="240" w:lineRule="auto"/>
        <w:ind w:firstLine="567"/>
        <w:jc w:val="center"/>
        <w:outlineLvl w:val="4"/>
        <w:rPr>
          <w:b/>
        </w:rPr>
      </w:pPr>
      <w:bookmarkStart w:id="77" w:name="_Toc464135676"/>
      <w:r w:rsidRPr="00AC5C98">
        <w:rPr>
          <w:b/>
        </w:rPr>
        <w:t>2.2.9.3 Внутренний транспорт</w:t>
      </w:r>
      <w:bookmarkEnd w:id="77"/>
    </w:p>
    <w:p w:rsidR="00572C5D" w:rsidRPr="00AC5C98" w:rsidRDefault="00572C5D" w:rsidP="00572C5D">
      <w:pPr>
        <w:pStyle w:val="-2"/>
        <w:spacing w:before="0"/>
        <w:ind w:left="0" w:right="-1" w:firstLine="567"/>
        <w:jc w:val="center"/>
        <w:rPr>
          <w:b/>
          <w:iCs/>
          <w:sz w:val="24"/>
          <w:szCs w:val="24"/>
        </w:rPr>
      </w:pPr>
    </w:p>
    <w:p w:rsidR="00572C5D" w:rsidRPr="00AC5C98" w:rsidRDefault="00572C5D" w:rsidP="00572C5D">
      <w:pPr>
        <w:spacing w:line="240" w:lineRule="auto"/>
        <w:ind w:left="0" w:right="-1" w:firstLine="567"/>
        <w:jc w:val="center"/>
        <w:rPr>
          <w:rFonts w:ascii="Times New Roman" w:hAnsi="Times New Roman"/>
          <w:sz w:val="24"/>
        </w:rPr>
      </w:pPr>
      <w:r w:rsidRPr="00AC5C98">
        <w:rPr>
          <w:rFonts w:ascii="Times New Roman" w:hAnsi="Times New Roman"/>
          <w:sz w:val="24"/>
        </w:rPr>
        <w:t>Общественный транспорт</w:t>
      </w:r>
    </w:p>
    <w:p w:rsidR="00572C5D" w:rsidRPr="00AC5C98" w:rsidRDefault="00F42453" w:rsidP="00572C5D">
      <w:pPr>
        <w:spacing w:line="240" w:lineRule="auto"/>
        <w:ind w:left="0" w:right="-1" w:firstLine="567"/>
        <w:jc w:val="both"/>
        <w:rPr>
          <w:rFonts w:ascii="Times New Roman" w:hAnsi="Times New Roman"/>
          <w:i w:val="0"/>
          <w:sz w:val="24"/>
        </w:rPr>
      </w:pPr>
      <w:r w:rsidRPr="00AC5C98">
        <w:rPr>
          <w:rFonts w:ascii="Times New Roman" w:hAnsi="Times New Roman"/>
          <w:i w:val="0"/>
          <w:sz w:val="24"/>
        </w:rPr>
        <w:t>Создание внутрипоселкового общественного транспорта не предусматривается.</w:t>
      </w:r>
    </w:p>
    <w:p w:rsidR="006649D1" w:rsidRPr="00AC5C98" w:rsidRDefault="006649D1" w:rsidP="00572C5D">
      <w:pPr>
        <w:spacing w:line="240" w:lineRule="auto"/>
        <w:ind w:left="0" w:right="-1" w:firstLine="567"/>
        <w:jc w:val="both"/>
        <w:rPr>
          <w:rFonts w:ascii="Times New Roman" w:hAnsi="Times New Roman"/>
          <w:i w:val="0"/>
          <w:sz w:val="24"/>
        </w:rPr>
      </w:pPr>
    </w:p>
    <w:p w:rsidR="00572C5D" w:rsidRPr="00AC5C98" w:rsidRDefault="00572C5D" w:rsidP="00572C5D">
      <w:pPr>
        <w:spacing w:line="240" w:lineRule="auto"/>
        <w:ind w:left="0" w:right="-1" w:firstLine="567"/>
        <w:jc w:val="center"/>
        <w:rPr>
          <w:rFonts w:ascii="Times New Roman" w:hAnsi="Times New Roman"/>
          <w:sz w:val="24"/>
        </w:rPr>
      </w:pPr>
      <w:r w:rsidRPr="00AC5C98">
        <w:rPr>
          <w:rFonts w:ascii="Times New Roman" w:hAnsi="Times New Roman"/>
          <w:sz w:val="24"/>
        </w:rPr>
        <w:t>Грузовой транспорт</w:t>
      </w:r>
    </w:p>
    <w:p w:rsidR="00572C5D" w:rsidRPr="00AC5C98" w:rsidRDefault="00572C5D" w:rsidP="00572C5D">
      <w:pPr>
        <w:spacing w:line="240" w:lineRule="auto"/>
        <w:ind w:left="0" w:right="-1" w:firstLine="567"/>
        <w:jc w:val="both"/>
        <w:rPr>
          <w:rFonts w:ascii="Times New Roman" w:hAnsi="Times New Roman"/>
          <w:i w:val="0"/>
          <w:sz w:val="24"/>
        </w:rPr>
      </w:pPr>
      <w:r w:rsidRPr="00AC5C98">
        <w:rPr>
          <w:rFonts w:ascii="Times New Roman" w:hAnsi="Times New Roman"/>
          <w:i w:val="0"/>
          <w:sz w:val="24"/>
        </w:rPr>
        <w:t>Организация движения грузового транспорта, в основном, сохраняется: по автодорогам и вне жилых зон. Транзитные потоки грузового транспорта не выделяются. В застройке, по уличной сети разрешается пропуск обслуживающего</w:t>
      </w:r>
      <w:r w:rsidR="00E86375" w:rsidRPr="00AC5C98">
        <w:rPr>
          <w:rFonts w:ascii="Times New Roman" w:hAnsi="Times New Roman"/>
          <w:i w:val="0"/>
          <w:sz w:val="24"/>
        </w:rPr>
        <w:t xml:space="preserve"> </w:t>
      </w:r>
      <w:r w:rsidRPr="00AC5C98">
        <w:rPr>
          <w:rFonts w:ascii="Times New Roman" w:hAnsi="Times New Roman"/>
          <w:i w:val="0"/>
          <w:sz w:val="24"/>
        </w:rPr>
        <w:t>транспорта.</w:t>
      </w:r>
    </w:p>
    <w:p w:rsidR="00572C5D" w:rsidRPr="00AC5C98" w:rsidRDefault="00572C5D" w:rsidP="00572C5D">
      <w:pPr>
        <w:spacing w:line="240" w:lineRule="auto"/>
        <w:ind w:left="0" w:right="-1" w:firstLine="567"/>
        <w:jc w:val="both"/>
        <w:rPr>
          <w:rFonts w:ascii="Times New Roman" w:hAnsi="Times New Roman"/>
          <w:sz w:val="24"/>
        </w:rPr>
      </w:pPr>
    </w:p>
    <w:p w:rsidR="00572C5D" w:rsidRPr="00AC5C98" w:rsidRDefault="00572C5D" w:rsidP="00572C5D">
      <w:pPr>
        <w:spacing w:line="240" w:lineRule="auto"/>
        <w:ind w:left="0" w:right="-1" w:firstLine="567"/>
        <w:jc w:val="center"/>
        <w:rPr>
          <w:rFonts w:ascii="Times New Roman" w:hAnsi="Times New Roman"/>
          <w:sz w:val="24"/>
        </w:rPr>
      </w:pPr>
      <w:r w:rsidRPr="00AC5C98">
        <w:rPr>
          <w:rFonts w:ascii="Times New Roman" w:hAnsi="Times New Roman"/>
          <w:sz w:val="24"/>
        </w:rPr>
        <w:t>Легковой транспорт</w:t>
      </w:r>
    </w:p>
    <w:p w:rsidR="00572C5D" w:rsidRPr="00AC5C98" w:rsidRDefault="00572C5D" w:rsidP="00FB188E">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Проектом предусматривается рост количества легкового транспорта. Уровень автомобилизации на расчетный срок – 350 автомобилей на 1000 чел. Хранение </w:t>
      </w:r>
      <w:r w:rsidRPr="00AC5C98">
        <w:rPr>
          <w:rFonts w:ascii="Times New Roman" w:hAnsi="Times New Roman"/>
          <w:i w:val="0"/>
          <w:sz w:val="24"/>
        </w:rPr>
        <w:lastRenderedPageBreak/>
        <w:t>индивидуального транспорта осуществляется в основном в боксах гаражных кооперативов и открытых стоянках</w:t>
      </w:r>
      <w:r w:rsidR="006649D1" w:rsidRPr="00AC5C98">
        <w:rPr>
          <w:rFonts w:ascii="Times New Roman" w:hAnsi="Times New Roman"/>
          <w:i w:val="0"/>
          <w:sz w:val="24"/>
        </w:rPr>
        <w:t>.</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Проектом предусматривается:</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- 100%-ное размещение транспортных средств жителей индивидуального сектора на</w:t>
      </w:r>
      <w:r w:rsidR="00E86375" w:rsidRPr="00AC5C98">
        <w:rPr>
          <w:rFonts w:ascii="Times New Roman" w:hAnsi="Times New Roman"/>
          <w:i w:val="0"/>
          <w:sz w:val="24"/>
        </w:rPr>
        <w:t xml:space="preserve"> </w:t>
      </w:r>
      <w:r w:rsidRPr="00AC5C98">
        <w:rPr>
          <w:rFonts w:ascii="Times New Roman" w:hAnsi="Times New Roman"/>
          <w:i w:val="0"/>
          <w:sz w:val="24"/>
        </w:rPr>
        <w:t>приусадебных участках;</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размещение 10% от общего количества транспортных средств в кварталах жилой</w:t>
      </w:r>
      <w:r w:rsidR="00E86375" w:rsidRPr="00AC5C98">
        <w:rPr>
          <w:rFonts w:ascii="Times New Roman" w:hAnsi="Times New Roman"/>
          <w:i w:val="0"/>
          <w:sz w:val="24"/>
        </w:rPr>
        <w:t xml:space="preserve"> </w:t>
      </w:r>
      <w:r w:rsidRPr="00AC5C98">
        <w:rPr>
          <w:rFonts w:ascii="Times New Roman" w:hAnsi="Times New Roman"/>
          <w:i w:val="0"/>
          <w:sz w:val="24"/>
        </w:rPr>
        <w:t>застройки - гаражи для инвалидов;</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хранение личных транспортных средств жителей </w:t>
      </w:r>
      <w:r w:rsidR="005A202D" w:rsidRPr="00AC5C98">
        <w:rPr>
          <w:rFonts w:ascii="Times New Roman" w:hAnsi="Times New Roman"/>
          <w:i w:val="0"/>
          <w:sz w:val="24"/>
        </w:rPr>
        <w:t>мал</w:t>
      </w:r>
      <w:r w:rsidRPr="00AC5C98">
        <w:rPr>
          <w:rFonts w:ascii="Times New Roman" w:hAnsi="Times New Roman"/>
          <w:i w:val="0"/>
          <w:sz w:val="24"/>
        </w:rPr>
        <w:t xml:space="preserve">оэтажной </w:t>
      </w:r>
      <w:r w:rsidR="005A202D" w:rsidRPr="00AC5C98">
        <w:rPr>
          <w:rFonts w:ascii="Times New Roman" w:hAnsi="Times New Roman"/>
          <w:i w:val="0"/>
          <w:sz w:val="24"/>
        </w:rPr>
        <w:t xml:space="preserve">многоквартирной </w:t>
      </w:r>
      <w:r w:rsidRPr="00AC5C98">
        <w:rPr>
          <w:rFonts w:ascii="Times New Roman" w:hAnsi="Times New Roman"/>
          <w:i w:val="0"/>
          <w:sz w:val="24"/>
        </w:rPr>
        <w:t>застройки в</w:t>
      </w:r>
      <w:r w:rsidR="00E86375" w:rsidRPr="00AC5C98">
        <w:rPr>
          <w:rFonts w:ascii="Times New Roman" w:hAnsi="Times New Roman"/>
          <w:i w:val="0"/>
          <w:sz w:val="24"/>
        </w:rPr>
        <w:t xml:space="preserve"> </w:t>
      </w:r>
      <w:r w:rsidRPr="00AC5C98">
        <w:rPr>
          <w:rFonts w:ascii="Times New Roman" w:hAnsi="Times New Roman"/>
          <w:i w:val="0"/>
          <w:sz w:val="24"/>
        </w:rPr>
        <w:t>кооперативных гаражах в пределах пешеходной доступности;</w:t>
      </w:r>
    </w:p>
    <w:p w:rsidR="00572C5D" w:rsidRPr="00AC5C98" w:rsidRDefault="00572C5D" w:rsidP="00572C5D">
      <w:pPr>
        <w:tabs>
          <w:tab w:val="left" w:pos="360"/>
        </w:tabs>
        <w:spacing w:line="240" w:lineRule="auto"/>
        <w:ind w:left="0" w:right="0" w:firstLine="567"/>
        <w:jc w:val="both"/>
        <w:rPr>
          <w:rFonts w:ascii="Times New Roman" w:hAnsi="Times New Roman"/>
          <w:i w:val="0"/>
          <w:sz w:val="24"/>
        </w:rPr>
      </w:pPr>
      <w:r w:rsidRPr="00AC5C98">
        <w:rPr>
          <w:rFonts w:ascii="Times New Roman" w:hAnsi="Times New Roman"/>
          <w:i w:val="0"/>
          <w:sz w:val="24"/>
        </w:rPr>
        <w:t>- размещение мотосредств из расчёта 2 ед. на 1 место в гараже.</w:t>
      </w:r>
    </w:p>
    <w:p w:rsidR="00572C5D" w:rsidRPr="00AC5C98" w:rsidRDefault="00572C5D" w:rsidP="005A202D">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Проектом предусматривается</w:t>
      </w:r>
      <w:r w:rsidR="00960011" w:rsidRPr="00AC5C98">
        <w:rPr>
          <w:rFonts w:ascii="Times New Roman" w:hAnsi="Times New Roman"/>
          <w:i w:val="0"/>
          <w:sz w:val="24"/>
        </w:rPr>
        <w:t xml:space="preserve"> размещение </w:t>
      </w:r>
      <w:r w:rsidRPr="00AC5C98">
        <w:rPr>
          <w:rFonts w:ascii="Times New Roman" w:hAnsi="Times New Roman"/>
          <w:i w:val="0"/>
          <w:sz w:val="24"/>
        </w:rPr>
        <w:t xml:space="preserve">на </w:t>
      </w:r>
      <w:r w:rsidR="0089728A" w:rsidRPr="00AC5C98">
        <w:rPr>
          <w:rFonts w:ascii="Times New Roman" w:hAnsi="Times New Roman"/>
          <w:i w:val="0"/>
          <w:sz w:val="24"/>
        </w:rPr>
        <w:t>расчетный срок</w:t>
      </w:r>
      <w:r w:rsidRPr="00AC5C98">
        <w:rPr>
          <w:rFonts w:ascii="Times New Roman" w:hAnsi="Times New Roman"/>
          <w:i w:val="0"/>
          <w:sz w:val="24"/>
        </w:rPr>
        <w:t xml:space="preserve"> –</w:t>
      </w:r>
      <w:r w:rsidR="00960011" w:rsidRPr="00AC5C98">
        <w:rPr>
          <w:rFonts w:ascii="Times New Roman" w:hAnsi="Times New Roman"/>
          <w:i w:val="0"/>
          <w:sz w:val="24"/>
        </w:rPr>
        <w:t xml:space="preserve"> </w:t>
      </w:r>
      <w:r w:rsidR="005A202D" w:rsidRPr="00AC5C98">
        <w:rPr>
          <w:rFonts w:ascii="Times New Roman" w:hAnsi="Times New Roman"/>
          <w:i w:val="0"/>
          <w:sz w:val="24"/>
        </w:rPr>
        <w:t>1 АЗС</w:t>
      </w:r>
      <w:r w:rsidR="00960011" w:rsidRPr="00AC5C98">
        <w:rPr>
          <w:rFonts w:ascii="Times New Roman" w:hAnsi="Times New Roman"/>
          <w:i w:val="0"/>
          <w:sz w:val="24"/>
        </w:rPr>
        <w:t>. Обслуживание автотранспорта на СТО должно предусматриваться в с.Нялинское. Заправка газовым топливом будет осуществляться в г.Ханты-Мансийск.</w:t>
      </w:r>
    </w:p>
    <w:p w:rsidR="00572C5D" w:rsidRPr="00AC5C98" w:rsidRDefault="00572C5D" w:rsidP="00572C5D">
      <w:pPr>
        <w:spacing w:line="240" w:lineRule="auto"/>
        <w:ind w:left="0" w:right="0" w:firstLine="567"/>
        <w:jc w:val="both"/>
        <w:rPr>
          <w:rFonts w:ascii="Times New Roman" w:hAnsi="Times New Roman"/>
          <w:i w:val="0"/>
          <w:sz w:val="24"/>
        </w:rPr>
      </w:pPr>
    </w:p>
    <w:p w:rsidR="00572C5D" w:rsidRPr="00AC5C98" w:rsidRDefault="00572C5D" w:rsidP="00572C5D">
      <w:pPr>
        <w:spacing w:line="240" w:lineRule="auto"/>
        <w:ind w:left="0" w:right="-1" w:firstLine="567"/>
        <w:jc w:val="center"/>
        <w:rPr>
          <w:rFonts w:ascii="Times New Roman" w:hAnsi="Times New Roman"/>
          <w:sz w:val="24"/>
        </w:rPr>
      </w:pPr>
      <w:r w:rsidRPr="00AC5C98">
        <w:rPr>
          <w:rFonts w:ascii="Times New Roman" w:hAnsi="Times New Roman"/>
          <w:sz w:val="24"/>
        </w:rPr>
        <w:t>Пешеходное движение</w:t>
      </w:r>
    </w:p>
    <w:p w:rsidR="00572C5D" w:rsidRPr="00AC5C98" w:rsidRDefault="00F42453"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П</w:t>
      </w:r>
      <w:r w:rsidR="00572C5D" w:rsidRPr="00AC5C98">
        <w:rPr>
          <w:rFonts w:ascii="Times New Roman" w:hAnsi="Times New Roman"/>
          <w:i w:val="0"/>
          <w:sz w:val="24"/>
        </w:rPr>
        <w:t>редусмотре</w:t>
      </w:r>
      <w:r w:rsidRPr="00AC5C98">
        <w:rPr>
          <w:rFonts w:ascii="Times New Roman" w:hAnsi="Times New Roman"/>
          <w:i w:val="0"/>
          <w:sz w:val="24"/>
        </w:rPr>
        <w:t>на</w:t>
      </w:r>
      <w:r w:rsidR="00572C5D" w:rsidRPr="00AC5C98">
        <w:rPr>
          <w:rFonts w:ascii="Times New Roman" w:hAnsi="Times New Roman"/>
          <w:i w:val="0"/>
          <w:sz w:val="24"/>
        </w:rPr>
        <w:t xml:space="preserve"> непрерывн</w:t>
      </w:r>
      <w:r w:rsidRPr="00AC5C98">
        <w:rPr>
          <w:rFonts w:ascii="Times New Roman" w:hAnsi="Times New Roman"/>
          <w:i w:val="0"/>
          <w:sz w:val="24"/>
        </w:rPr>
        <w:t>ая</w:t>
      </w:r>
      <w:r w:rsidR="00572C5D" w:rsidRPr="00AC5C98">
        <w:rPr>
          <w:rFonts w:ascii="Times New Roman" w:hAnsi="Times New Roman"/>
          <w:i w:val="0"/>
          <w:sz w:val="24"/>
        </w:rPr>
        <w:t xml:space="preserve"> систем</w:t>
      </w:r>
      <w:r w:rsidRPr="00AC5C98">
        <w:rPr>
          <w:rFonts w:ascii="Times New Roman" w:hAnsi="Times New Roman"/>
          <w:i w:val="0"/>
          <w:sz w:val="24"/>
        </w:rPr>
        <w:t>а</w:t>
      </w:r>
      <w:r w:rsidR="00572C5D" w:rsidRPr="00AC5C98">
        <w:rPr>
          <w:rFonts w:ascii="Times New Roman" w:hAnsi="Times New Roman"/>
          <w:i w:val="0"/>
          <w:sz w:val="24"/>
        </w:rPr>
        <w:t xml:space="preserve"> пешеходных коммуникаций, включающая пешеходное пространство общественного назначения, тротуары вдоль проезжей части уличной сети по всей территории</w:t>
      </w:r>
      <w:r w:rsidR="006649D1" w:rsidRPr="00AC5C98">
        <w:rPr>
          <w:rFonts w:ascii="Times New Roman" w:hAnsi="Times New Roman"/>
          <w:i w:val="0"/>
          <w:sz w:val="24"/>
        </w:rPr>
        <w:t xml:space="preserve"> населенных пунктов</w:t>
      </w:r>
      <w:r w:rsidR="00572C5D" w:rsidRPr="00AC5C98">
        <w:rPr>
          <w:rFonts w:ascii="Times New Roman" w:hAnsi="Times New Roman"/>
          <w:i w:val="0"/>
          <w:sz w:val="24"/>
        </w:rPr>
        <w:t>. Система пешеходных пространств и коммуникаций планировочно и функционально объединя</w:t>
      </w:r>
      <w:r w:rsidRPr="00AC5C98">
        <w:rPr>
          <w:rFonts w:ascii="Times New Roman" w:hAnsi="Times New Roman"/>
          <w:i w:val="0"/>
          <w:sz w:val="24"/>
        </w:rPr>
        <w:t>ет</w:t>
      </w:r>
      <w:r w:rsidR="00572C5D" w:rsidRPr="00AC5C98">
        <w:rPr>
          <w:rFonts w:ascii="Times New Roman" w:hAnsi="Times New Roman"/>
          <w:i w:val="0"/>
          <w:sz w:val="24"/>
        </w:rPr>
        <w:t xml:space="preserve"> территорию, обеспечивая удобство, безопасность и комфорт пешеходных передвижений.</w:t>
      </w:r>
    </w:p>
    <w:p w:rsidR="00572C5D" w:rsidRPr="00AC5C98" w:rsidRDefault="00572C5D" w:rsidP="00572C5D">
      <w:pPr>
        <w:spacing w:line="240" w:lineRule="auto"/>
        <w:ind w:left="0" w:right="0" w:firstLine="567"/>
        <w:jc w:val="both"/>
        <w:rPr>
          <w:rFonts w:ascii="Times New Roman" w:hAnsi="Times New Roman"/>
          <w:i w:val="0"/>
          <w:sz w:val="24"/>
        </w:rPr>
      </w:pPr>
    </w:p>
    <w:p w:rsidR="00572C5D" w:rsidRPr="00AC5C98" w:rsidRDefault="00572C5D" w:rsidP="00572C5D">
      <w:pPr>
        <w:spacing w:line="240" w:lineRule="auto"/>
        <w:ind w:left="0" w:right="-1" w:firstLine="567"/>
        <w:jc w:val="center"/>
        <w:rPr>
          <w:rFonts w:ascii="Times New Roman" w:hAnsi="Times New Roman"/>
          <w:sz w:val="24"/>
        </w:rPr>
      </w:pPr>
      <w:r w:rsidRPr="00AC5C98">
        <w:rPr>
          <w:rFonts w:ascii="Times New Roman" w:hAnsi="Times New Roman"/>
          <w:sz w:val="24"/>
        </w:rPr>
        <w:t>Велосипедное движение</w:t>
      </w:r>
    </w:p>
    <w:p w:rsidR="002922D5" w:rsidRPr="00AC5C98" w:rsidRDefault="00F42453" w:rsidP="00546559">
      <w:pPr>
        <w:spacing w:line="240" w:lineRule="auto"/>
        <w:ind w:left="0" w:right="0" w:firstLine="567"/>
        <w:jc w:val="both"/>
        <w:rPr>
          <w:rFonts w:ascii="Times New Roman" w:hAnsi="Times New Roman"/>
          <w:i w:val="0"/>
          <w:sz w:val="24"/>
        </w:rPr>
      </w:pPr>
      <w:r w:rsidRPr="00AC5C98">
        <w:rPr>
          <w:rFonts w:ascii="Times New Roman" w:hAnsi="Times New Roman"/>
          <w:i w:val="0"/>
          <w:sz w:val="24"/>
        </w:rPr>
        <w:t>Велосипедное движение из общего потока не выделяется.</w:t>
      </w:r>
      <w:r w:rsidR="002922D5" w:rsidRPr="00AC5C98">
        <w:rPr>
          <w:rFonts w:ascii="Times New Roman" w:hAnsi="Times New Roman"/>
          <w:i w:val="0"/>
          <w:sz w:val="24"/>
        </w:rPr>
        <w:t xml:space="preserve"> </w:t>
      </w:r>
    </w:p>
    <w:p w:rsidR="00572C5D" w:rsidRPr="00AC5C98" w:rsidRDefault="00546559"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Согласно действующему законодательству</w:t>
      </w:r>
      <w:r w:rsidR="003419F1" w:rsidRPr="00AC5C98">
        <w:rPr>
          <w:rFonts w:ascii="Times New Roman" w:hAnsi="Times New Roman"/>
          <w:i w:val="0"/>
          <w:sz w:val="24"/>
        </w:rPr>
        <w:t xml:space="preserve"> Ханты-Мансийского автономного округа при предоставлению муниципальных услуг по выдаче разрешения на строительство (за исключением случаев, предусмотренных Градостроительным кодексом РФ, иными федеральными законами), разрешения на ввод в объектов эксплуатацию при осуществлении строительства, реконструкции объектов капитального строительства, расположенных на межселенной территории муниципального образования Ханты-Мансийский район ХМАО – Югры </w:t>
      </w:r>
      <w:r w:rsidR="00C07F23" w:rsidRPr="00AC5C98">
        <w:rPr>
          <w:rFonts w:ascii="Times New Roman" w:hAnsi="Times New Roman"/>
          <w:i w:val="0"/>
          <w:sz w:val="24"/>
        </w:rPr>
        <w:t xml:space="preserve">необходимо </w:t>
      </w:r>
      <w:r w:rsidR="003419F1" w:rsidRPr="00AC5C98">
        <w:rPr>
          <w:rFonts w:ascii="Times New Roman" w:hAnsi="Times New Roman"/>
          <w:i w:val="0"/>
          <w:sz w:val="24"/>
        </w:rPr>
        <w:t xml:space="preserve">учитывать наличие в градостроительной </w:t>
      </w:r>
      <w:r w:rsidR="00675694" w:rsidRPr="00AC5C98">
        <w:rPr>
          <w:rFonts w:ascii="Times New Roman" w:hAnsi="Times New Roman"/>
          <w:i w:val="0"/>
          <w:sz w:val="24"/>
        </w:rPr>
        <w:t xml:space="preserve">и проектно-сметной </w:t>
      </w:r>
      <w:r w:rsidR="003419F1" w:rsidRPr="00AC5C98">
        <w:rPr>
          <w:rFonts w:ascii="Times New Roman" w:hAnsi="Times New Roman"/>
          <w:i w:val="0"/>
          <w:sz w:val="24"/>
        </w:rPr>
        <w:t>документации планируемых к строительству объектов, условий по обустройству</w:t>
      </w:r>
      <w:r w:rsidR="00675694" w:rsidRPr="00AC5C98">
        <w:rPr>
          <w:rFonts w:ascii="Times New Roman" w:hAnsi="Times New Roman"/>
          <w:i w:val="0"/>
          <w:sz w:val="24"/>
        </w:rPr>
        <w:t xml:space="preserve"> их велосипедными стоянками (парковками) обеспеченных средствами видеонаблюдения. </w:t>
      </w:r>
    </w:p>
    <w:p w:rsidR="00675694" w:rsidRPr="00AC5C98" w:rsidRDefault="00675694" w:rsidP="00675694">
      <w:pPr>
        <w:spacing w:line="240" w:lineRule="auto"/>
        <w:ind w:left="0" w:right="0" w:firstLine="567"/>
        <w:jc w:val="both"/>
        <w:rPr>
          <w:rFonts w:ascii="Times New Roman" w:hAnsi="Times New Roman"/>
          <w:i w:val="0"/>
          <w:sz w:val="24"/>
        </w:rPr>
      </w:pPr>
      <w:r w:rsidRPr="00AC5C98">
        <w:rPr>
          <w:rFonts w:ascii="Times New Roman" w:hAnsi="Times New Roman"/>
          <w:i w:val="0"/>
          <w:sz w:val="24"/>
        </w:rPr>
        <w:t>А также проектом предусматривается обеспечение средствами видеонаблюдения, велосипедных стоянок (парковок) вблизи действующих торговых объектов и в местах массового пребывания граждан</w:t>
      </w:r>
      <w:r w:rsidR="00C07F23" w:rsidRPr="00AC5C98">
        <w:rPr>
          <w:rFonts w:ascii="Times New Roman" w:hAnsi="Times New Roman"/>
          <w:i w:val="0"/>
          <w:sz w:val="24"/>
        </w:rPr>
        <w:t>.</w:t>
      </w:r>
      <w:r w:rsidRPr="00AC5C98">
        <w:rPr>
          <w:rFonts w:ascii="Times New Roman" w:hAnsi="Times New Roman"/>
          <w:i w:val="0"/>
          <w:sz w:val="24"/>
        </w:rPr>
        <w:t xml:space="preserve"> </w:t>
      </w:r>
    </w:p>
    <w:p w:rsidR="00675694" w:rsidRPr="00AC5C98" w:rsidRDefault="00675694" w:rsidP="00572C5D">
      <w:pPr>
        <w:spacing w:line="240" w:lineRule="auto"/>
        <w:ind w:left="0" w:right="0" w:firstLine="567"/>
        <w:jc w:val="both"/>
        <w:rPr>
          <w:rFonts w:ascii="Times New Roman" w:hAnsi="Times New Roman"/>
          <w:i w:val="0"/>
          <w:sz w:val="24"/>
        </w:rPr>
      </w:pPr>
    </w:p>
    <w:p w:rsidR="00572C5D" w:rsidRPr="00AC5C98" w:rsidRDefault="00572C5D" w:rsidP="00572C5D">
      <w:pPr>
        <w:pStyle w:val="S1"/>
        <w:spacing w:line="240" w:lineRule="auto"/>
        <w:ind w:firstLine="567"/>
        <w:jc w:val="center"/>
        <w:outlineLvl w:val="3"/>
        <w:rPr>
          <w:b/>
        </w:rPr>
      </w:pPr>
      <w:bookmarkStart w:id="78" w:name="_Toc464135677"/>
      <w:r w:rsidRPr="00AC5C98">
        <w:rPr>
          <w:b/>
        </w:rPr>
        <w:t>2.2.10. Инженерная инфраструктура</w:t>
      </w:r>
      <w:bookmarkEnd w:id="78"/>
    </w:p>
    <w:p w:rsidR="00572C5D" w:rsidRPr="00AC5C98" w:rsidRDefault="00572C5D" w:rsidP="00572C5D">
      <w:pPr>
        <w:spacing w:line="240" w:lineRule="auto"/>
        <w:ind w:left="0" w:right="0" w:firstLine="567"/>
        <w:rPr>
          <w:rFonts w:ascii="Times New Roman" w:hAnsi="Times New Roman"/>
        </w:rPr>
      </w:pPr>
    </w:p>
    <w:p w:rsidR="00572C5D" w:rsidRPr="00AC5C98" w:rsidRDefault="006D09D8"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Проектируемые системы инженерного оборудования предусматривают обеспечение населения полным санитарно-техническим благоустройством. Проектируемые и существующие здания оборудуются водопроводом, канализацией, теплоснабжением, горячим водоснабжением, газифицируются и т. д. </w:t>
      </w:r>
      <w:r w:rsidR="00572C5D" w:rsidRPr="00AC5C98">
        <w:rPr>
          <w:rFonts w:ascii="Times New Roman" w:hAnsi="Times New Roman"/>
          <w:i w:val="0"/>
          <w:sz w:val="24"/>
        </w:rPr>
        <w:t>Развитие инженерной инфраструктуры включает реконструкцию существующих и строительство новых инженерных сооружений, замену изношенных подземных коммуникаций, организацию санитарно-защитных зон этих объектов.</w:t>
      </w:r>
    </w:p>
    <w:p w:rsidR="00572C5D" w:rsidRPr="00AC5C98" w:rsidRDefault="00572C5D" w:rsidP="00572C5D">
      <w:pPr>
        <w:spacing w:line="240" w:lineRule="auto"/>
        <w:ind w:left="0" w:right="0" w:firstLine="567"/>
        <w:jc w:val="both"/>
        <w:rPr>
          <w:rFonts w:ascii="Times New Roman" w:hAnsi="Times New Roman"/>
          <w:i w:val="0"/>
          <w:sz w:val="24"/>
        </w:rPr>
      </w:pPr>
    </w:p>
    <w:p w:rsidR="00572C5D" w:rsidRPr="00AC5C98" w:rsidRDefault="00572C5D" w:rsidP="00572C5D">
      <w:pPr>
        <w:pStyle w:val="S1"/>
        <w:spacing w:line="240" w:lineRule="auto"/>
        <w:ind w:firstLine="567"/>
        <w:jc w:val="center"/>
        <w:outlineLvl w:val="4"/>
        <w:rPr>
          <w:b/>
        </w:rPr>
      </w:pPr>
      <w:bookmarkStart w:id="79" w:name="_Toc464135678"/>
      <w:r w:rsidRPr="00AC5C98">
        <w:rPr>
          <w:b/>
        </w:rPr>
        <w:t>2.2.10.1 Водоснабжение</w:t>
      </w:r>
      <w:bookmarkEnd w:id="79"/>
    </w:p>
    <w:p w:rsidR="00572C5D" w:rsidRPr="00AC5C98" w:rsidRDefault="00572C5D" w:rsidP="00572C5D">
      <w:pPr>
        <w:spacing w:line="240" w:lineRule="auto"/>
        <w:ind w:left="0" w:right="0" w:firstLine="567"/>
        <w:jc w:val="center"/>
        <w:rPr>
          <w:rFonts w:ascii="Times New Roman" w:hAnsi="Times New Roman"/>
          <w:b/>
          <w:i w:val="0"/>
          <w:sz w:val="24"/>
        </w:rPr>
      </w:pP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Проектирование, строительство и реконструкция централизованных и нецентрализованных систем питьевого водоснабжения осуществляется в соответствии с </w:t>
      </w:r>
      <w:r w:rsidRPr="00AC5C98">
        <w:rPr>
          <w:rFonts w:ascii="Times New Roman" w:hAnsi="Times New Roman"/>
          <w:i w:val="0"/>
          <w:sz w:val="24"/>
        </w:rPr>
        <w:lastRenderedPageBreak/>
        <w:t xml:space="preserve">расчётными показателями </w:t>
      </w:r>
      <w:r w:rsidR="006D09D8" w:rsidRPr="00AC5C98">
        <w:rPr>
          <w:rFonts w:ascii="Times New Roman" w:hAnsi="Times New Roman"/>
          <w:i w:val="0"/>
          <w:sz w:val="24"/>
        </w:rPr>
        <w:t>документов территориального планирования</w:t>
      </w:r>
      <w:r w:rsidRPr="00AC5C98">
        <w:rPr>
          <w:rFonts w:ascii="Times New Roman" w:hAnsi="Times New Roman"/>
          <w:i w:val="0"/>
          <w:sz w:val="24"/>
        </w:rPr>
        <w:t xml:space="preserve"> территорий. Проблема обеспечения населения доброкачественной водой относится к наиболее социально значимым, поскольку она непосредственно влияет на состояние здоровья граждан и кардинальным образом определяет степень эпидемиологической безопасности </w:t>
      </w:r>
      <w:r w:rsidR="00C21A0A" w:rsidRPr="00AC5C98">
        <w:rPr>
          <w:rFonts w:ascii="Times New Roman" w:hAnsi="Times New Roman"/>
          <w:i w:val="0"/>
          <w:sz w:val="24"/>
        </w:rPr>
        <w:t>населенного пункта</w:t>
      </w:r>
      <w:r w:rsidRPr="00AC5C98">
        <w:rPr>
          <w:rFonts w:ascii="Times New Roman" w:hAnsi="Times New Roman"/>
          <w:i w:val="0"/>
          <w:sz w:val="24"/>
        </w:rPr>
        <w:t xml:space="preserve"> в целом и отдельных территорий.</w:t>
      </w:r>
    </w:p>
    <w:p w:rsidR="00C21A0A" w:rsidRPr="00AC5C98" w:rsidRDefault="00C21A0A" w:rsidP="00572C5D">
      <w:pPr>
        <w:spacing w:line="240" w:lineRule="auto"/>
        <w:ind w:left="0" w:right="0" w:firstLine="567"/>
        <w:jc w:val="both"/>
        <w:rPr>
          <w:rFonts w:ascii="Times New Roman" w:hAnsi="Times New Roman"/>
          <w:i w:val="0"/>
          <w:sz w:val="24"/>
        </w:rPr>
      </w:pPr>
    </w:p>
    <w:p w:rsidR="00572C5D" w:rsidRPr="00AC5C98" w:rsidRDefault="00572C5D" w:rsidP="00572C5D">
      <w:pPr>
        <w:spacing w:line="240" w:lineRule="auto"/>
        <w:ind w:left="0" w:right="0" w:firstLine="567"/>
        <w:jc w:val="center"/>
        <w:rPr>
          <w:rFonts w:ascii="Times New Roman" w:hAnsi="Times New Roman"/>
          <w:sz w:val="24"/>
        </w:rPr>
      </w:pPr>
      <w:r w:rsidRPr="00AC5C98">
        <w:rPr>
          <w:rFonts w:ascii="Times New Roman" w:hAnsi="Times New Roman"/>
          <w:sz w:val="24"/>
        </w:rPr>
        <w:t>Хозяйственно-бытовое водоснабжение</w:t>
      </w:r>
    </w:p>
    <w:p w:rsidR="00E874BC" w:rsidRPr="00AC5C98" w:rsidRDefault="00D93F3A" w:rsidP="00E874BC">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расчётный срок проектом предлагается развитие системы централизованного водоснабжения с организацией систем пожаротушения от сети через гидранты в</w:t>
      </w:r>
      <w:r w:rsidR="001A6EAF" w:rsidRPr="00AC5C98">
        <w:rPr>
          <w:rFonts w:ascii="Times New Roman" w:hAnsi="Times New Roman"/>
          <w:i w:val="0"/>
          <w:sz w:val="24"/>
        </w:rPr>
        <w:t xml:space="preserve"> </w:t>
      </w:r>
      <w:r w:rsidR="009C04DD" w:rsidRPr="00AC5C98">
        <w:rPr>
          <w:rFonts w:ascii="Times New Roman" w:hAnsi="Times New Roman"/>
          <w:i w:val="0"/>
          <w:sz w:val="24"/>
        </w:rPr>
        <w:t>населенн</w:t>
      </w:r>
      <w:r w:rsidR="000A4E8E" w:rsidRPr="00AC5C98">
        <w:rPr>
          <w:rFonts w:ascii="Times New Roman" w:hAnsi="Times New Roman"/>
          <w:i w:val="0"/>
          <w:sz w:val="24"/>
        </w:rPr>
        <w:t>ом</w:t>
      </w:r>
      <w:r w:rsidR="009C04DD" w:rsidRPr="00AC5C98">
        <w:rPr>
          <w:rFonts w:ascii="Times New Roman" w:hAnsi="Times New Roman"/>
          <w:i w:val="0"/>
          <w:sz w:val="24"/>
        </w:rPr>
        <w:t xml:space="preserve"> пункт</w:t>
      </w:r>
      <w:r w:rsidR="000A4E8E" w:rsidRPr="00AC5C98">
        <w:rPr>
          <w:rFonts w:ascii="Times New Roman" w:hAnsi="Times New Roman"/>
          <w:i w:val="0"/>
          <w:sz w:val="24"/>
        </w:rPr>
        <w:t>е.</w:t>
      </w:r>
    </w:p>
    <w:p w:rsidR="00D93F3A" w:rsidRPr="00AC5C98" w:rsidRDefault="00D93F3A" w:rsidP="00D93F3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Для обеспечения надёжного и бесперебойного водоснабжения потребителей </w:t>
      </w:r>
      <w:r w:rsidR="00E874BC" w:rsidRPr="00AC5C98">
        <w:rPr>
          <w:rFonts w:ascii="Times New Roman" w:hAnsi="Times New Roman"/>
          <w:i w:val="0"/>
          <w:sz w:val="24"/>
        </w:rPr>
        <w:t>населенн</w:t>
      </w:r>
      <w:r w:rsidR="000A4E8E" w:rsidRPr="00AC5C98">
        <w:rPr>
          <w:rFonts w:ascii="Times New Roman" w:hAnsi="Times New Roman"/>
          <w:i w:val="0"/>
          <w:sz w:val="24"/>
        </w:rPr>
        <w:t>ого</w:t>
      </w:r>
      <w:r w:rsidR="00E874BC" w:rsidRPr="00AC5C98">
        <w:rPr>
          <w:rFonts w:ascii="Times New Roman" w:hAnsi="Times New Roman"/>
          <w:i w:val="0"/>
          <w:sz w:val="24"/>
        </w:rPr>
        <w:t xml:space="preserve"> пункт</w:t>
      </w:r>
      <w:r w:rsidR="000A4E8E" w:rsidRPr="00AC5C98">
        <w:rPr>
          <w:rFonts w:ascii="Times New Roman" w:hAnsi="Times New Roman"/>
          <w:i w:val="0"/>
          <w:sz w:val="24"/>
        </w:rPr>
        <w:t>а</w:t>
      </w:r>
      <w:r w:rsidRPr="00AC5C98">
        <w:rPr>
          <w:rFonts w:ascii="Times New Roman" w:hAnsi="Times New Roman"/>
          <w:i w:val="0"/>
          <w:sz w:val="24"/>
        </w:rPr>
        <w:t xml:space="preserve"> необходимо выполнить:</w:t>
      </w:r>
    </w:p>
    <w:p w:rsidR="000A4E8E" w:rsidRPr="00AC5C98" w:rsidRDefault="000A4E8E" w:rsidP="000A4E8E">
      <w:pPr>
        <w:spacing w:line="240" w:lineRule="auto"/>
        <w:ind w:left="0" w:right="0" w:firstLine="567"/>
        <w:jc w:val="both"/>
        <w:rPr>
          <w:rFonts w:ascii="Times New Roman" w:hAnsi="Times New Roman"/>
          <w:i w:val="0"/>
          <w:sz w:val="24"/>
        </w:rPr>
      </w:pPr>
      <w:r w:rsidRPr="00AC5C98">
        <w:rPr>
          <w:rFonts w:ascii="Times New Roman" w:hAnsi="Times New Roman"/>
          <w:i w:val="0"/>
          <w:sz w:val="24"/>
        </w:rPr>
        <w:t>– ликвидация действующей скважины с обязательным ее тампонированием в связи с нарушением зоны санитарной охраны подземных источников водоснабжения;</w:t>
      </w:r>
    </w:p>
    <w:p w:rsidR="000A4E8E" w:rsidRPr="00AC5C98" w:rsidRDefault="000A4E8E" w:rsidP="000A4E8E">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сохранение водонапорной башни в качестве резервуара;</w:t>
      </w:r>
    </w:p>
    <w:p w:rsidR="00D93F3A" w:rsidRPr="00AC5C98" w:rsidRDefault="00E874BC" w:rsidP="000A4E8E">
      <w:pPr>
        <w:spacing w:line="240" w:lineRule="auto"/>
        <w:ind w:left="0" w:right="0" w:firstLine="567"/>
        <w:jc w:val="both"/>
        <w:rPr>
          <w:rFonts w:ascii="Times New Roman" w:hAnsi="Times New Roman" w:cs="GOST type A"/>
          <w:i w:val="0"/>
          <w:sz w:val="24"/>
        </w:rPr>
      </w:pPr>
      <w:r w:rsidRPr="00AC5C98">
        <w:rPr>
          <w:rFonts w:ascii="Times New Roman" w:hAnsi="Times New Roman"/>
          <w:i w:val="0"/>
          <w:sz w:val="24"/>
        </w:rPr>
        <w:t xml:space="preserve">- </w:t>
      </w:r>
      <w:r w:rsidR="000A4E8E" w:rsidRPr="00AC5C98">
        <w:rPr>
          <w:rFonts w:ascii="Times New Roman" w:hAnsi="Times New Roman"/>
          <w:i w:val="0"/>
          <w:sz w:val="24"/>
        </w:rPr>
        <w:t xml:space="preserve">строительство </w:t>
      </w:r>
      <w:r w:rsidR="009C04DD" w:rsidRPr="00AC5C98">
        <w:rPr>
          <w:rFonts w:ascii="Times New Roman" w:hAnsi="Times New Roman"/>
          <w:i w:val="0"/>
          <w:sz w:val="24"/>
        </w:rPr>
        <w:t>подземн</w:t>
      </w:r>
      <w:r w:rsidR="000A4E8E" w:rsidRPr="00AC5C98">
        <w:rPr>
          <w:rFonts w:ascii="Times New Roman" w:hAnsi="Times New Roman"/>
          <w:i w:val="0"/>
          <w:sz w:val="24"/>
        </w:rPr>
        <w:t>ого</w:t>
      </w:r>
      <w:r w:rsidRPr="00AC5C98">
        <w:rPr>
          <w:rFonts w:ascii="Times New Roman" w:hAnsi="Times New Roman"/>
          <w:i w:val="0"/>
          <w:sz w:val="24"/>
        </w:rPr>
        <w:t xml:space="preserve"> водозабор</w:t>
      </w:r>
      <w:r w:rsidR="000A4E8E" w:rsidRPr="00AC5C98">
        <w:rPr>
          <w:rFonts w:ascii="Times New Roman" w:hAnsi="Times New Roman"/>
          <w:i w:val="0"/>
          <w:sz w:val="24"/>
        </w:rPr>
        <w:t xml:space="preserve">а </w:t>
      </w:r>
      <w:r w:rsidRPr="00AC5C98">
        <w:rPr>
          <w:rFonts w:ascii="Times New Roman" w:hAnsi="Times New Roman"/>
          <w:i w:val="0"/>
          <w:sz w:val="24"/>
        </w:rPr>
        <w:t xml:space="preserve">с </w:t>
      </w:r>
      <w:r w:rsidR="00D93F3A" w:rsidRPr="00AC5C98">
        <w:rPr>
          <w:rFonts w:ascii="Times New Roman" w:hAnsi="Times New Roman" w:cs="GOST type A"/>
          <w:i w:val="0"/>
          <w:sz w:val="24"/>
        </w:rPr>
        <w:t>водопроводны</w:t>
      </w:r>
      <w:r w:rsidRPr="00AC5C98">
        <w:rPr>
          <w:rFonts w:ascii="Times New Roman" w:hAnsi="Times New Roman" w:cs="GOST type A"/>
          <w:i w:val="0"/>
          <w:sz w:val="24"/>
        </w:rPr>
        <w:t>ми</w:t>
      </w:r>
      <w:r w:rsidR="00D93F3A" w:rsidRPr="00AC5C98">
        <w:rPr>
          <w:rFonts w:ascii="Times New Roman" w:hAnsi="Times New Roman" w:cs="GOST type A"/>
          <w:i w:val="0"/>
          <w:sz w:val="24"/>
        </w:rPr>
        <w:t xml:space="preserve"> очистны</w:t>
      </w:r>
      <w:r w:rsidRPr="00AC5C98">
        <w:rPr>
          <w:rFonts w:ascii="Times New Roman" w:hAnsi="Times New Roman" w:cs="GOST type A"/>
          <w:i w:val="0"/>
          <w:sz w:val="24"/>
        </w:rPr>
        <w:t>ми</w:t>
      </w:r>
      <w:r w:rsidR="00D93F3A" w:rsidRPr="00AC5C98">
        <w:rPr>
          <w:rFonts w:ascii="Times New Roman" w:hAnsi="Times New Roman" w:cs="GOST type A"/>
          <w:i w:val="0"/>
          <w:sz w:val="24"/>
        </w:rPr>
        <w:t xml:space="preserve"> сооружени</w:t>
      </w:r>
      <w:r w:rsidRPr="00AC5C98">
        <w:rPr>
          <w:rFonts w:ascii="Times New Roman" w:hAnsi="Times New Roman" w:cs="GOST type A"/>
          <w:i w:val="0"/>
          <w:sz w:val="24"/>
        </w:rPr>
        <w:t>ями</w:t>
      </w:r>
      <w:r w:rsidR="00D93F3A" w:rsidRPr="00AC5C98">
        <w:rPr>
          <w:rFonts w:ascii="Times New Roman" w:hAnsi="Times New Roman" w:cs="GOST type A"/>
          <w:i w:val="0"/>
          <w:sz w:val="24"/>
        </w:rPr>
        <w:t xml:space="preserve"> для улучшения качества воды</w:t>
      </w:r>
      <w:r w:rsidR="00E54994" w:rsidRPr="00AC5C98">
        <w:rPr>
          <w:rFonts w:ascii="Times New Roman" w:hAnsi="Times New Roman" w:cs="GOST type A"/>
          <w:i w:val="0"/>
          <w:sz w:val="24"/>
        </w:rPr>
        <w:t xml:space="preserve">, до требуемой мощности </w:t>
      </w:r>
      <w:r w:rsidR="00634980" w:rsidRPr="00AC5C98">
        <w:rPr>
          <w:rFonts w:ascii="Times New Roman" w:hAnsi="Times New Roman" w:cs="GOST type A"/>
          <w:i w:val="0"/>
          <w:sz w:val="24"/>
        </w:rPr>
        <w:t>7</w:t>
      </w:r>
      <w:r w:rsidR="00E54994" w:rsidRPr="00AC5C98">
        <w:rPr>
          <w:rFonts w:ascii="Times New Roman" w:hAnsi="Times New Roman" w:cs="GOST type A"/>
          <w:i w:val="0"/>
          <w:sz w:val="24"/>
        </w:rPr>
        <w:t>0куб.м./сут.</w:t>
      </w:r>
      <w:r w:rsidR="000A4E8E" w:rsidRPr="00AC5C98">
        <w:rPr>
          <w:rFonts w:ascii="Times New Roman" w:hAnsi="Times New Roman" w:cs="GOST type A"/>
          <w:i w:val="0"/>
          <w:sz w:val="24"/>
        </w:rPr>
        <w:t xml:space="preserve"> </w:t>
      </w:r>
      <w:r w:rsidR="00E14509" w:rsidRPr="00AC5C98">
        <w:rPr>
          <w:rFonts w:ascii="Times New Roman" w:hAnsi="Times New Roman"/>
          <w:i w:val="0"/>
          <w:sz w:val="24"/>
        </w:rPr>
        <w:t>Очищенная вода поступает в резервуары, где хранится противопожарный запас, откуда насосами II подъема подается в разводящие сети</w:t>
      </w:r>
      <w:r w:rsidRPr="00AC5C98">
        <w:rPr>
          <w:rFonts w:ascii="Times New Roman" w:hAnsi="Times New Roman" w:cs="GOST type A"/>
          <w:i w:val="0"/>
          <w:sz w:val="24"/>
        </w:rPr>
        <w:t>;</w:t>
      </w:r>
    </w:p>
    <w:p w:rsidR="00D93F3A" w:rsidRPr="00AC5C98" w:rsidRDefault="00E874BC" w:rsidP="00D93F3A">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 xml:space="preserve">- </w:t>
      </w:r>
      <w:r w:rsidR="00D93F3A" w:rsidRPr="00AC5C98">
        <w:rPr>
          <w:rFonts w:ascii="Times New Roman" w:hAnsi="Times New Roman" w:cs="GOST type A"/>
          <w:i w:val="0"/>
          <w:sz w:val="24"/>
        </w:rPr>
        <w:t>перекладку существующих участков водопроводной сети с целью снижения уровня износа, увеличения пропускной способности, закольцовки;</w:t>
      </w:r>
    </w:p>
    <w:p w:rsidR="00D93F3A" w:rsidRPr="00AC5C98" w:rsidRDefault="00E874BC" w:rsidP="00E874BC">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 xml:space="preserve">- </w:t>
      </w:r>
      <w:r w:rsidR="00D93F3A" w:rsidRPr="00AC5C98">
        <w:rPr>
          <w:rFonts w:ascii="Times New Roman" w:hAnsi="Times New Roman" w:cs="GOST type A"/>
          <w:i w:val="0"/>
          <w:sz w:val="24"/>
        </w:rPr>
        <w:t>строительство сетей водоснабжения в целях создания условий для подкл</w:t>
      </w:r>
      <w:r w:rsidR="00D93F3A" w:rsidRPr="00AC5C98">
        <w:rPr>
          <w:rFonts w:ascii="Times New Roman" w:hAnsi="Times New Roman"/>
          <w:i w:val="0"/>
          <w:sz w:val="24"/>
        </w:rPr>
        <w:t>ючения к системе централизованного водоснабжения новых объектов</w:t>
      </w:r>
      <w:r w:rsidRPr="00AC5C98">
        <w:rPr>
          <w:rFonts w:ascii="Times New Roman" w:hAnsi="Times New Roman"/>
          <w:i w:val="0"/>
          <w:sz w:val="24"/>
        </w:rPr>
        <w:t>.</w:t>
      </w:r>
    </w:p>
    <w:p w:rsidR="00D93F3A" w:rsidRPr="00AC5C98" w:rsidRDefault="001D1A73" w:rsidP="00D93F3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Система водоснабжения принята объединенная хозяйственно-питьевая, </w:t>
      </w:r>
      <w:r w:rsidR="000A4E8E" w:rsidRPr="00AC5C98">
        <w:rPr>
          <w:rFonts w:ascii="Times New Roman" w:hAnsi="Times New Roman"/>
          <w:i w:val="0"/>
          <w:sz w:val="24"/>
        </w:rPr>
        <w:t xml:space="preserve">кольцевая, </w:t>
      </w:r>
      <w:r w:rsidRPr="00AC5C98">
        <w:rPr>
          <w:rFonts w:ascii="Times New Roman" w:hAnsi="Times New Roman"/>
          <w:i w:val="0"/>
          <w:sz w:val="24"/>
        </w:rPr>
        <w:t xml:space="preserve">противопожарная, низкого давления. </w:t>
      </w:r>
      <w:r w:rsidR="00D93F3A" w:rsidRPr="00AC5C98">
        <w:rPr>
          <w:rFonts w:ascii="Times New Roman" w:hAnsi="Times New Roman"/>
          <w:i w:val="0"/>
          <w:sz w:val="24"/>
        </w:rPr>
        <w:t>При рабочем проектировании выполнить гидравлический расчет водопроводной сети с применением специализированных программных комплексов и уточнить диаметры по участкам.</w:t>
      </w:r>
    </w:p>
    <w:p w:rsidR="00D93F3A" w:rsidRPr="00AC5C98" w:rsidRDefault="00D93F3A" w:rsidP="00D93F3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Мероприятия по пожаротушению предусмотрены согласно СП 8.13130.2009 «Системы противопожарной защиты. Источники наружного противопожарного водоснабжения. Требования пожарной безопасности». Расчетное количество одновременных пожаров принято равным </w:t>
      </w:r>
      <w:r w:rsidR="002B028F" w:rsidRPr="00AC5C98">
        <w:rPr>
          <w:rFonts w:ascii="Times New Roman" w:hAnsi="Times New Roman"/>
          <w:i w:val="0"/>
          <w:sz w:val="24"/>
        </w:rPr>
        <w:t>одному</w:t>
      </w:r>
      <w:r w:rsidRPr="00AC5C98">
        <w:rPr>
          <w:rFonts w:ascii="Times New Roman" w:hAnsi="Times New Roman"/>
          <w:i w:val="0"/>
          <w:sz w:val="24"/>
        </w:rPr>
        <w:t xml:space="preserve">. Расход воды на наружное пожаротушение </w:t>
      </w:r>
      <w:r w:rsidR="002B028F" w:rsidRPr="00AC5C98">
        <w:rPr>
          <w:rFonts w:ascii="Times New Roman" w:hAnsi="Times New Roman"/>
          <w:i w:val="0"/>
          <w:sz w:val="24"/>
        </w:rPr>
        <w:t xml:space="preserve">- </w:t>
      </w:r>
      <w:r w:rsidR="000A4E8E" w:rsidRPr="00AC5C98">
        <w:rPr>
          <w:rFonts w:ascii="Times New Roman" w:hAnsi="Times New Roman"/>
          <w:i w:val="0"/>
          <w:sz w:val="24"/>
        </w:rPr>
        <w:t>10</w:t>
      </w:r>
      <w:r w:rsidR="002B028F" w:rsidRPr="00AC5C98">
        <w:rPr>
          <w:rFonts w:ascii="Times New Roman" w:hAnsi="Times New Roman"/>
          <w:i w:val="0"/>
          <w:sz w:val="24"/>
        </w:rPr>
        <w:t xml:space="preserve"> л/с</w:t>
      </w:r>
      <w:r w:rsidRPr="00AC5C98">
        <w:rPr>
          <w:rFonts w:ascii="Times New Roman" w:hAnsi="Times New Roman"/>
          <w:i w:val="0"/>
          <w:sz w:val="24"/>
        </w:rPr>
        <w:t xml:space="preserve">. Расход воды на внутреннее пожаротушение - </w:t>
      </w:r>
      <w:r w:rsidR="007D3299" w:rsidRPr="00AC5C98">
        <w:rPr>
          <w:rFonts w:ascii="Times New Roman" w:hAnsi="Times New Roman"/>
          <w:i w:val="0"/>
          <w:sz w:val="24"/>
        </w:rPr>
        <w:t>5</w:t>
      </w:r>
      <w:r w:rsidRPr="00AC5C98">
        <w:rPr>
          <w:rFonts w:ascii="Times New Roman" w:hAnsi="Times New Roman"/>
          <w:i w:val="0"/>
          <w:sz w:val="24"/>
        </w:rPr>
        <w:t xml:space="preserve"> л/с</w:t>
      </w:r>
      <w:r w:rsidR="007D3299" w:rsidRPr="00AC5C98">
        <w:rPr>
          <w:rFonts w:ascii="Times New Roman" w:hAnsi="Times New Roman"/>
          <w:i w:val="0"/>
          <w:sz w:val="24"/>
        </w:rPr>
        <w:t xml:space="preserve"> (одна стр</w:t>
      </w:r>
      <w:r w:rsidR="000A4E8E" w:rsidRPr="00AC5C98">
        <w:rPr>
          <w:rFonts w:ascii="Times New Roman" w:hAnsi="Times New Roman"/>
          <w:i w:val="0"/>
          <w:sz w:val="24"/>
        </w:rPr>
        <w:t>у</w:t>
      </w:r>
      <w:r w:rsidR="007D3299" w:rsidRPr="00AC5C98">
        <w:rPr>
          <w:rFonts w:ascii="Times New Roman" w:hAnsi="Times New Roman"/>
          <w:i w:val="0"/>
          <w:sz w:val="24"/>
        </w:rPr>
        <w:t>я</w:t>
      </w:r>
      <w:r w:rsidRPr="00AC5C98">
        <w:rPr>
          <w:rFonts w:ascii="Times New Roman" w:hAnsi="Times New Roman"/>
          <w:i w:val="0"/>
          <w:sz w:val="24"/>
        </w:rPr>
        <w:t xml:space="preserve"> по 5 л/с). Время тушения пожара три часа. Неприкосновенный пожарный запас должен храниться в резервуарах, расположенных </w:t>
      </w:r>
      <w:r w:rsidR="002B028F" w:rsidRPr="00AC5C98">
        <w:rPr>
          <w:rFonts w:ascii="Times New Roman" w:hAnsi="Times New Roman"/>
          <w:i w:val="0"/>
          <w:sz w:val="24"/>
        </w:rPr>
        <w:t>на территории насосной станции</w:t>
      </w:r>
      <w:r w:rsidRPr="00AC5C98">
        <w:rPr>
          <w:rFonts w:ascii="Times New Roman" w:hAnsi="Times New Roman"/>
          <w:i w:val="0"/>
          <w:sz w:val="24"/>
        </w:rPr>
        <w:t xml:space="preserve">. Для пожаротушения на водопроводной сети установить пожарные, вдоль </w:t>
      </w:r>
      <w:r w:rsidR="009C04DD" w:rsidRPr="00AC5C98">
        <w:rPr>
          <w:rFonts w:ascii="Times New Roman" w:hAnsi="Times New Roman"/>
          <w:i w:val="0"/>
          <w:sz w:val="24"/>
        </w:rPr>
        <w:t>улиц</w:t>
      </w:r>
      <w:r w:rsidRPr="00AC5C98">
        <w:rPr>
          <w:rFonts w:ascii="Times New Roman" w:hAnsi="Times New Roman"/>
          <w:i w:val="0"/>
          <w:sz w:val="24"/>
        </w:rPr>
        <w:t>, на расстоянии не менее 2 м и не более 2,5 м от края проезжей части, но не ближе 5 м от стен зданий и сооружений. Сеть разбивается на ремонтные участки с отключением не более пяти пожарных гидрантов. Местоположение пожарных гидрантов и водоемов уточнить на стадии подготовки рабочей проектной документации для системы водоснабжения отдельных кварталов.</w:t>
      </w:r>
    </w:p>
    <w:p w:rsidR="00D93F3A" w:rsidRPr="00AC5C98" w:rsidRDefault="00D93F3A" w:rsidP="00D93F3A">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всех источников водоснабжения должны быть выполнены проекты зон санитарной охраны, в которых определяются границы зон и составляющих ее поясов:</w:t>
      </w:r>
    </w:p>
    <w:p w:rsidR="00D93F3A" w:rsidRPr="00AC5C98" w:rsidRDefault="00D93F3A" w:rsidP="00D93F3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первый пояс – строгого режима; </w:t>
      </w:r>
    </w:p>
    <w:p w:rsidR="00D93F3A" w:rsidRPr="00AC5C98" w:rsidRDefault="00D93F3A" w:rsidP="00D93F3A">
      <w:pPr>
        <w:spacing w:line="240" w:lineRule="auto"/>
        <w:ind w:left="0" w:right="0" w:firstLine="567"/>
        <w:jc w:val="both"/>
        <w:rPr>
          <w:rFonts w:ascii="Times New Roman" w:hAnsi="Times New Roman"/>
          <w:i w:val="0"/>
          <w:sz w:val="24"/>
        </w:rPr>
      </w:pPr>
      <w:r w:rsidRPr="00AC5C98">
        <w:rPr>
          <w:rFonts w:ascii="Times New Roman" w:hAnsi="Times New Roman"/>
          <w:i w:val="0"/>
          <w:sz w:val="24"/>
        </w:rPr>
        <w:t>- второй и третий пояса – пояса ограничений.</w:t>
      </w:r>
    </w:p>
    <w:p w:rsidR="00D93F3A" w:rsidRPr="00AC5C98" w:rsidRDefault="00D93F3A" w:rsidP="00D93F3A">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проектах ЗСО также определяются план мероприятий по улучшению санитарного состояния территории ЗСО, предупреждению загрязнения источника, правила и режим хозяйственного использования территорий трех поясов ЗСО (СанПиН 2.1.4.1110-02 «Зоны санитарной охраны источников водоснабжения и водопроводов питьевого назначения»).</w:t>
      </w:r>
    </w:p>
    <w:p w:rsidR="00D60A14" w:rsidRPr="00AC5C98" w:rsidRDefault="00BA63D6" w:rsidP="00D60A14">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В соответствии со </w:t>
      </w:r>
      <w:r w:rsidRPr="00AC5C98">
        <w:rPr>
          <w:rFonts w:ascii="Times New Roman" w:hAnsi="Times New Roman"/>
          <w:i w:val="0"/>
          <w:spacing w:val="2"/>
          <w:sz w:val="24"/>
        </w:rPr>
        <w:t>СП 31.13330.2012 «Водоснабжение. Наружные сети и сооружения» а также Региональными нормативами градостроительного проектирования ХМАО – Югры на территории установлены нормы водопотребления и водоотведения.</w:t>
      </w:r>
      <w:r w:rsidRPr="00AC5C98">
        <w:rPr>
          <w:rFonts w:ascii="Times New Roman" w:hAnsi="Times New Roman"/>
          <w:i w:val="0"/>
          <w:sz w:val="24"/>
        </w:rPr>
        <w:t xml:space="preserve"> Приняты следующие </w:t>
      </w:r>
      <w:r w:rsidRPr="00AC5C98">
        <w:rPr>
          <w:rFonts w:ascii="Times New Roman" w:hAnsi="Times New Roman"/>
          <w:i w:val="0"/>
          <w:sz w:val="24"/>
        </w:rPr>
        <w:lastRenderedPageBreak/>
        <w:t xml:space="preserve">укрупнённые нормы водопотребления на первую очередь и расчётный срок - 234 л/сут на человека (Таблица 69 </w:t>
      </w:r>
      <w:r w:rsidRPr="00AC5C98">
        <w:rPr>
          <w:rFonts w:ascii="Times New Roman" w:hAnsi="Times New Roman"/>
          <w:i w:val="0"/>
          <w:spacing w:val="2"/>
          <w:sz w:val="24"/>
        </w:rPr>
        <w:t>Региональных нормативов градостроительного проектирования ХМАО – Югры</w:t>
      </w:r>
      <w:r w:rsidRPr="00AC5C98">
        <w:rPr>
          <w:rFonts w:ascii="Times New Roman" w:hAnsi="Times New Roman"/>
          <w:i w:val="0"/>
          <w:sz w:val="24"/>
        </w:rPr>
        <w:t>).</w:t>
      </w:r>
    </w:p>
    <w:p w:rsidR="00D60A14" w:rsidRPr="00AC5C98" w:rsidRDefault="00D60A14" w:rsidP="00D60A14">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Пополнение пожарных запасов по действующим нормам производится за счет сокращения расходов воды на хозяйственно-питьевые нужды и в расчете не учтены.</w:t>
      </w:r>
    </w:p>
    <w:p w:rsidR="00D60A14" w:rsidRPr="00AC5C98" w:rsidRDefault="00D60A14" w:rsidP="00D60A14">
      <w:pPr>
        <w:autoSpaceDE w:val="0"/>
        <w:autoSpaceDN w:val="0"/>
        <w:adjustRightInd w:val="0"/>
        <w:spacing w:line="240" w:lineRule="auto"/>
        <w:ind w:left="0" w:right="282" w:firstLine="0"/>
        <w:jc w:val="right"/>
        <w:rPr>
          <w:rFonts w:ascii="Times New Roman" w:hAnsi="Times New Roman"/>
          <w:i w:val="0"/>
          <w:sz w:val="20"/>
          <w:szCs w:val="20"/>
        </w:rPr>
      </w:pPr>
    </w:p>
    <w:p w:rsidR="00D60A14" w:rsidRPr="00AC5C98" w:rsidRDefault="00F93552" w:rsidP="00D60A14">
      <w:pPr>
        <w:autoSpaceDE w:val="0"/>
        <w:autoSpaceDN w:val="0"/>
        <w:adjustRightInd w:val="0"/>
        <w:spacing w:line="240" w:lineRule="auto"/>
        <w:ind w:left="0" w:right="282" w:firstLine="0"/>
        <w:jc w:val="right"/>
        <w:rPr>
          <w:rFonts w:ascii="Times New Roman" w:hAnsi="Times New Roman"/>
          <w:i w:val="0"/>
          <w:sz w:val="20"/>
          <w:szCs w:val="20"/>
        </w:rPr>
      </w:pPr>
      <w:r w:rsidRPr="00AC5C98">
        <w:rPr>
          <w:rFonts w:ascii="Times New Roman" w:hAnsi="Times New Roman"/>
          <w:i w:val="0"/>
          <w:sz w:val="20"/>
          <w:szCs w:val="20"/>
        </w:rPr>
        <w:t>Таблица 3</w:t>
      </w:r>
      <w:r w:rsidR="0068391E" w:rsidRPr="00AC5C98">
        <w:rPr>
          <w:rFonts w:ascii="Times New Roman" w:hAnsi="Times New Roman"/>
          <w:i w:val="0"/>
          <w:sz w:val="20"/>
          <w:szCs w:val="20"/>
        </w:rPr>
        <w:t>1</w:t>
      </w:r>
    </w:p>
    <w:p w:rsidR="00D60A14" w:rsidRPr="00AC5C98" w:rsidRDefault="00D60A14" w:rsidP="00D60A14">
      <w:pPr>
        <w:autoSpaceDE w:val="0"/>
        <w:autoSpaceDN w:val="0"/>
        <w:adjustRightInd w:val="0"/>
        <w:spacing w:line="240" w:lineRule="auto"/>
        <w:ind w:left="0" w:right="282" w:firstLine="0"/>
        <w:jc w:val="center"/>
        <w:rPr>
          <w:rFonts w:ascii="Times New Roman" w:hAnsi="Times New Roman"/>
          <w:i w:val="0"/>
          <w:sz w:val="10"/>
          <w:szCs w:val="10"/>
        </w:rPr>
      </w:pPr>
      <w:r w:rsidRPr="00AC5C98">
        <w:rPr>
          <w:rFonts w:ascii="Times New Roman" w:hAnsi="Times New Roman"/>
          <w:i w:val="0"/>
          <w:sz w:val="24"/>
          <w:szCs w:val="20"/>
        </w:rPr>
        <w:t>Расчетное водопотребление</w:t>
      </w:r>
    </w:p>
    <w:tbl>
      <w:tblPr>
        <w:tblW w:w="9781" w:type="dxa"/>
        <w:tblInd w:w="108" w:type="dxa"/>
        <w:tblLayout w:type="fixed"/>
        <w:tblLook w:val="04A0" w:firstRow="1" w:lastRow="0" w:firstColumn="1" w:lastColumn="0" w:noHBand="0" w:noVBand="1"/>
      </w:tblPr>
      <w:tblGrid>
        <w:gridCol w:w="2410"/>
        <w:gridCol w:w="1588"/>
        <w:gridCol w:w="963"/>
        <w:gridCol w:w="1276"/>
        <w:gridCol w:w="1134"/>
        <w:gridCol w:w="1276"/>
        <w:gridCol w:w="1134"/>
      </w:tblGrid>
      <w:tr w:rsidR="00661AFD" w:rsidRPr="00AC5C98" w:rsidTr="0029415C">
        <w:trPr>
          <w:trHeight w:val="773"/>
        </w:trPr>
        <w:tc>
          <w:tcPr>
            <w:tcW w:w="2410" w:type="dxa"/>
            <w:tcBorders>
              <w:top w:val="single" w:sz="4" w:space="0" w:color="auto"/>
              <w:left w:val="single" w:sz="4" w:space="0" w:color="auto"/>
              <w:bottom w:val="single" w:sz="4" w:space="0" w:color="auto"/>
              <w:right w:val="single" w:sz="4" w:space="0" w:color="auto"/>
            </w:tcBorders>
            <w:vAlign w:val="center"/>
            <w:hideMark/>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Населенные пункты</w:t>
            </w:r>
          </w:p>
        </w:tc>
        <w:tc>
          <w:tcPr>
            <w:tcW w:w="1588" w:type="dxa"/>
            <w:tcBorders>
              <w:top w:val="single" w:sz="4" w:space="0" w:color="auto"/>
              <w:left w:val="single" w:sz="4" w:space="0" w:color="auto"/>
              <w:bottom w:val="single" w:sz="4" w:space="0" w:color="auto"/>
              <w:right w:val="single" w:sz="4" w:space="0" w:color="auto"/>
            </w:tcBorders>
            <w:vAlign w:val="center"/>
            <w:hideMark/>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Числ. постоянного населения, чел.</w:t>
            </w:r>
          </w:p>
        </w:tc>
        <w:tc>
          <w:tcPr>
            <w:tcW w:w="963" w:type="dxa"/>
            <w:tcBorders>
              <w:top w:val="single" w:sz="4" w:space="0" w:color="auto"/>
              <w:left w:val="single" w:sz="4" w:space="0" w:color="auto"/>
              <w:bottom w:val="single" w:sz="4" w:space="0" w:color="auto"/>
              <w:right w:val="single" w:sz="4" w:space="0" w:color="auto"/>
            </w:tcBorders>
            <w:vAlign w:val="center"/>
            <w:hideMark/>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л/сут на 1 чел.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Хоз-пит. потр-е, м</w:t>
            </w:r>
            <w:r w:rsidRPr="00AC5C98">
              <w:rPr>
                <w:rFonts w:ascii="Times New Roman" w:hAnsi="Times New Roman"/>
                <w:b/>
                <w:bCs/>
                <w:i w:val="0"/>
                <w:sz w:val="24"/>
                <w:vertAlign w:val="superscript"/>
              </w:rPr>
              <w:t>3</w:t>
            </w:r>
            <w:r w:rsidRPr="00AC5C98">
              <w:rPr>
                <w:rFonts w:ascii="Times New Roman" w:hAnsi="Times New Roman"/>
                <w:b/>
                <w:bCs/>
                <w:i w:val="0"/>
                <w:sz w:val="24"/>
              </w:rPr>
              <w:t>/сут</w:t>
            </w:r>
          </w:p>
        </w:tc>
        <w:tc>
          <w:tcPr>
            <w:tcW w:w="1134" w:type="dxa"/>
            <w:tcBorders>
              <w:top w:val="single" w:sz="4" w:space="0" w:color="auto"/>
              <w:left w:val="single" w:sz="4" w:space="0" w:color="auto"/>
              <w:bottom w:val="single" w:sz="4" w:space="0" w:color="auto"/>
              <w:right w:val="single" w:sz="4" w:space="0" w:color="auto"/>
            </w:tcBorders>
            <w:vAlign w:val="center"/>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Произв. потр-е,</w:t>
            </w:r>
          </w:p>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м</w:t>
            </w:r>
            <w:r w:rsidRPr="00AC5C98">
              <w:rPr>
                <w:rFonts w:ascii="Times New Roman" w:hAnsi="Times New Roman"/>
                <w:b/>
                <w:bCs/>
                <w:i w:val="0"/>
                <w:sz w:val="24"/>
                <w:vertAlign w:val="superscript"/>
              </w:rPr>
              <w:t>3</w:t>
            </w:r>
            <w:r w:rsidRPr="00AC5C98">
              <w:rPr>
                <w:rFonts w:ascii="Times New Roman" w:hAnsi="Times New Roman"/>
                <w:b/>
                <w:bCs/>
                <w:i w:val="0"/>
                <w:sz w:val="24"/>
              </w:rPr>
              <w:t>/сут</w:t>
            </w:r>
          </w:p>
        </w:tc>
        <w:tc>
          <w:tcPr>
            <w:tcW w:w="1276" w:type="dxa"/>
            <w:tcBorders>
              <w:top w:val="single" w:sz="4" w:space="0" w:color="auto"/>
              <w:left w:val="single" w:sz="4" w:space="0" w:color="auto"/>
              <w:bottom w:val="single" w:sz="4" w:space="0" w:color="auto"/>
              <w:right w:val="single" w:sz="4" w:space="0" w:color="auto"/>
            </w:tcBorders>
            <w:vAlign w:val="center"/>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Противо</w:t>
            </w:r>
          </w:p>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пожарный запас, м3</w:t>
            </w:r>
          </w:p>
        </w:tc>
        <w:tc>
          <w:tcPr>
            <w:tcW w:w="1134" w:type="dxa"/>
            <w:tcBorders>
              <w:top w:val="single" w:sz="4" w:space="0" w:color="auto"/>
              <w:left w:val="single" w:sz="4" w:space="0" w:color="auto"/>
              <w:bottom w:val="single" w:sz="4" w:space="0" w:color="auto"/>
              <w:right w:val="single" w:sz="4" w:space="0" w:color="auto"/>
            </w:tcBorders>
            <w:vAlign w:val="center"/>
            <w:hideMark/>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Всего,</w:t>
            </w:r>
          </w:p>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м3/сут</w:t>
            </w:r>
          </w:p>
        </w:tc>
      </w:tr>
      <w:tr w:rsidR="00661AFD" w:rsidRPr="00AC5C98" w:rsidTr="0029415C">
        <w:trPr>
          <w:trHeight w:val="300"/>
        </w:trPr>
        <w:tc>
          <w:tcPr>
            <w:tcW w:w="2410" w:type="dxa"/>
            <w:tcBorders>
              <w:top w:val="single" w:sz="4" w:space="0" w:color="auto"/>
              <w:left w:val="single" w:sz="4" w:space="0" w:color="auto"/>
              <w:bottom w:val="single" w:sz="4" w:space="0" w:color="auto"/>
              <w:right w:val="single" w:sz="4" w:space="0" w:color="auto"/>
            </w:tcBorders>
            <w:vAlign w:val="bottom"/>
            <w:hideMark/>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1</w:t>
            </w:r>
          </w:p>
        </w:tc>
        <w:tc>
          <w:tcPr>
            <w:tcW w:w="1588" w:type="dxa"/>
            <w:tcBorders>
              <w:top w:val="single" w:sz="4" w:space="0" w:color="auto"/>
              <w:left w:val="single" w:sz="4" w:space="0" w:color="auto"/>
              <w:bottom w:val="single" w:sz="4" w:space="0" w:color="auto"/>
              <w:right w:val="single" w:sz="4" w:space="0" w:color="auto"/>
            </w:tcBorders>
            <w:hideMark/>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2</w:t>
            </w:r>
          </w:p>
        </w:tc>
        <w:tc>
          <w:tcPr>
            <w:tcW w:w="963" w:type="dxa"/>
            <w:tcBorders>
              <w:top w:val="single" w:sz="4" w:space="0" w:color="auto"/>
              <w:left w:val="single" w:sz="4" w:space="0" w:color="auto"/>
              <w:bottom w:val="single" w:sz="4" w:space="0" w:color="auto"/>
              <w:right w:val="single" w:sz="4" w:space="0" w:color="auto"/>
            </w:tcBorders>
            <w:hideMark/>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3</w:t>
            </w:r>
          </w:p>
        </w:tc>
        <w:tc>
          <w:tcPr>
            <w:tcW w:w="1276" w:type="dxa"/>
            <w:tcBorders>
              <w:top w:val="single" w:sz="4" w:space="0" w:color="auto"/>
              <w:left w:val="single" w:sz="4" w:space="0" w:color="auto"/>
              <w:bottom w:val="single" w:sz="4" w:space="0" w:color="auto"/>
              <w:right w:val="single" w:sz="4" w:space="0" w:color="auto"/>
            </w:tcBorders>
            <w:hideMark/>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4</w:t>
            </w:r>
          </w:p>
        </w:tc>
        <w:tc>
          <w:tcPr>
            <w:tcW w:w="1134" w:type="dxa"/>
            <w:tcBorders>
              <w:top w:val="single" w:sz="4" w:space="0" w:color="auto"/>
              <w:left w:val="single" w:sz="4" w:space="0" w:color="auto"/>
              <w:bottom w:val="single" w:sz="4" w:space="0" w:color="auto"/>
              <w:right w:val="single" w:sz="4" w:space="0" w:color="auto"/>
            </w:tcBorders>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5</w:t>
            </w:r>
          </w:p>
        </w:tc>
        <w:tc>
          <w:tcPr>
            <w:tcW w:w="1276" w:type="dxa"/>
            <w:tcBorders>
              <w:top w:val="single" w:sz="4" w:space="0" w:color="auto"/>
              <w:left w:val="single" w:sz="4" w:space="0" w:color="auto"/>
              <w:bottom w:val="single" w:sz="4" w:space="0" w:color="auto"/>
              <w:right w:val="single" w:sz="4" w:space="0" w:color="auto"/>
            </w:tcBorders>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6</w:t>
            </w:r>
          </w:p>
        </w:tc>
        <w:tc>
          <w:tcPr>
            <w:tcW w:w="1134" w:type="dxa"/>
            <w:tcBorders>
              <w:top w:val="single" w:sz="4" w:space="0" w:color="auto"/>
              <w:left w:val="single" w:sz="4" w:space="0" w:color="auto"/>
              <w:bottom w:val="single" w:sz="4" w:space="0" w:color="auto"/>
              <w:right w:val="single" w:sz="4" w:space="0" w:color="auto"/>
            </w:tcBorders>
            <w:hideMark/>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7</w:t>
            </w:r>
          </w:p>
        </w:tc>
      </w:tr>
      <w:tr w:rsidR="00661AFD" w:rsidRPr="00AC5C98" w:rsidTr="00BE5597">
        <w:trPr>
          <w:trHeight w:val="270"/>
        </w:trPr>
        <w:tc>
          <w:tcPr>
            <w:tcW w:w="9781" w:type="dxa"/>
            <w:gridSpan w:val="7"/>
            <w:tcBorders>
              <w:top w:val="single" w:sz="4" w:space="0" w:color="auto"/>
              <w:left w:val="single" w:sz="4" w:space="0" w:color="auto"/>
              <w:bottom w:val="single" w:sz="4" w:space="0" w:color="auto"/>
              <w:right w:val="single" w:sz="4" w:space="0" w:color="auto"/>
            </w:tcBorders>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ПЕРВАЯ ОЧЕРЕДЬ (ДО 2025 г.)</w:t>
            </w:r>
          </w:p>
        </w:tc>
      </w:tr>
      <w:tr w:rsidR="00661AFD" w:rsidRPr="00AC5C98" w:rsidTr="0029415C">
        <w:trPr>
          <w:trHeight w:val="84"/>
        </w:trPr>
        <w:tc>
          <w:tcPr>
            <w:tcW w:w="2410" w:type="dxa"/>
            <w:tcBorders>
              <w:top w:val="single" w:sz="4" w:space="0" w:color="auto"/>
              <w:left w:val="single" w:sz="4" w:space="0" w:color="auto"/>
              <w:bottom w:val="single" w:sz="4" w:space="0" w:color="auto"/>
              <w:right w:val="single" w:sz="4" w:space="0" w:color="auto"/>
            </w:tcBorders>
          </w:tcPr>
          <w:p w:rsidR="00BA63D6" w:rsidRPr="00AC5C98" w:rsidRDefault="00BA63D6" w:rsidP="008442A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588"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243</w:t>
            </w:r>
          </w:p>
        </w:tc>
        <w:tc>
          <w:tcPr>
            <w:tcW w:w="963"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234,0</w:t>
            </w:r>
          </w:p>
        </w:tc>
        <w:tc>
          <w:tcPr>
            <w:tcW w:w="1276"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56,86</w:t>
            </w:r>
          </w:p>
        </w:tc>
        <w:tc>
          <w:tcPr>
            <w:tcW w:w="1134"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11,37</w:t>
            </w:r>
          </w:p>
        </w:tc>
        <w:tc>
          <w:tcPr>
            <w:tcW w:w="1276"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108</w:t>
            </w:r>
          </w:p>
        </w:tc>
        <w:tc>
          <w:tcPr>
            <w:tcW w:w="1134"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68,23</w:t>
            </w:r>
          </w:p>
        </w:tc>
      </w:tr>
      <w:tr w:rsidR="00661AFD" w:rsidRPr="00AC5C98" w:rsidTr="008442AE">
        <w:trPr>
          <w:trHeight w:val="84"/>
        </w:trPr>
        <w:tc>
          <w:tcPr>
            <w:tcW w:w="2410"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rPr>
                <w:rFonts w:ascii="Times New Roman" w:hAnsi="Times New Roman"/>
                <w:b/>
                <w:i w:val="0"/>
                <w:sz w:val="24"/>
              </w:rPr>
            </w:pPr>
            <w:r w:rsidRPr="00AC5C98">
              <w:rPr>
                <w:rFonts w:ascii="Times New Roman" w:hAnsi="Times New Roman"/>
                <w:b/>
                <w:i w:val="0"/>
                <w:sz w:val="24"/>
              </w:rPr>
              <w:t>Всего</w:t>
            </w:r>
          </w:p>
        </w:tc>
        <w:tc>
          <w:tcPr>
            <w:tcW w:w="1588"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bCs/>
                <w:i w:val="0"/>
                <w:sz w:val="24"/>
              </w:rPr>
            </w:pPr>
            <w:r w:rsidRPr="00AC5C98">
              <w:rPr>
                <w:rFonts w:ascii="Times New Roman" w:hAnsi="Times New Roman"/>
                <w:b/>
                <w:i w:val="0"/>
                <w:sz w:val="24"/>
              </w:rPr>
              <w:t>243</w:t>
            </w:r>
          </w:p>
        </w:tc>
        <w:tc>
          <w:tcPr>
            <w:tcW w:w="963"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56,86</w:t>
            </w:r>
          </w:p>
        </w:tc>
        <w:tc>
          <w:tcPr>
            <w:tcW w:w="1134"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11,37</w:t>
            </w:r>
          </w:p>
        </w:tc>
        <w:tc>
          <w:tcPr>
            <w:tcW w:w="1276"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68,23</w:t>
            </w:r>
          </w:p>
        </w:tc>
      </w:tr>
      <w:tr w:rsidR="00661AFD" w:rsidRPr="00AC5C98" w:rsidTr="00BE5597">
        <w:trPr>
          <w:trHeight w:val="70"/>
        </w:trPr>
        <w:tc>
          <w:tcPr>
            <w:tcW w:w="9781" w:type="dxa"/>
            <w:gridSpan w:val="7"/>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РАСЧЕТНЫЙ СРОК (ДО 2035 г.)</w:t>
            </w:r>
          </w:p>
        </w:tc>
      </w:tr>
      <w:tr w:rsidR="00661AFD" w:rsidRPr="00AC5C98" w:rsidTr="002941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tcPr>
          <w:p w:rsidR="00BA63D6" w:rsidRPr="00AC5C98" w:rsidRDefault="00BA63D6" w:rsidP="008442A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588"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242</w:t>
            </w:r>
          </w:p>
        </w:tc>
        <w:tc>
          <w:tcPr>
            <w:tcW w:w="963"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234,0</w:t>
            </w:r>
          </w:p>
        </w:tc>
        <w:tc>
          <w:tcPr>
            <w:tcW w:w="1276"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57,0</w:t>
            </w:r>
          </w:p>
        </w:tc>
        <w:tc>
          <w:tcPr>
            <w:tcW w:w="1134"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11,4</w:t>
            </w:r>
          </w:p>
        </w:tc>
        <w:tc>
          <w:tcPr>
            <w:tcW w:w="1276"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108</w:t>
            </w:r>
          </w:p>
        </w:tc>
        <w:tc>
          <w:tcPr>
            <w:tcW w:w="1134"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68,4</w:t>
            </w:r>
          </w:p>
        </w:tc>
      </w:tr>
      <w:tr w:rsidR="0041040D" w:rsidRPr="00AC5C98" w:rsidTr="008442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rPr>
                <w:rFonts w:ascii="Times New Roman" w:hAnsi="Times New Roman"/>
                <w:b/>
                <w:i w:val="0"/>
                <w:sz w:val="24"/>
              </w:rPr>
            </w:pPr>
            <w:r w:rsidRPr="00AC5C98">
              <w:rPr>
                <w:rFonts w:ascii="Times New Roman" w:hAnsi="Times New Roman"/>
                <w:b/>
                <w:i w:val="0"/>
                <w:sz w:val="24"/>
              </w:rPr>
              <w:t>Всего</w:t>
            </w:r>
          </w:p>
        </w:tc>
        <w:tc>
          <w:tcPr>
            <w:tcW w:w="1588"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242</w:t>
            </w:r>
          </w:p>
        </w:tc>
        <w:tc>
          <w:tcPr>
            <w:tcW w:w="963"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57,0</w:t>
            </w:r>
          </w:p>
        </w:tc>
        <w:tc>
          <w:tcPr>
            <w:tcW w:w="1134"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11,4</w:t>
            </w:r>
          </w:p>
        </w:tc>
        <w:tc>
          <w:tcPr>
            <w:tcW w:w="1276"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68,4</w:t>
            </w:r>
          </w:p>
        </w:tc>
      </w:tr>
    </w:tbl>
    <w:p w:rsidR="006D09D8" w:rsidRPr="00AC5C98" w:rsidRDefault="006D09D8" w:rsidP="00572C5D">
      <w:pPr>
        <w:spacing w:line="240" w:lineRule="auto"/>
        <w:ind w:left="0" w:right="0" w:firstLine="567"/>
        <w:jc w:val="both"/>
        <w:rPr>
          <w:rFonts w:ascii="Times New Roman" w:hAnsi="Times New Roman"/>
          <w:i w:val="0"/>
          <w:sz w:val="24"/>
        </w:rPr>
      </w:pPr>
    </w:p>
    <w:p w:rsidR="00572C5D" w:rsidRPr="00AC5C98" w:rsidRDefault="00572C5D" w:rsidP="00572C5D">
      <w:pPr>
        <w:spacing w:line="240" w:lineRule="auto"/>
        <w:ind w:left="0" w:right="0" w:firstLine="567"/>
        <w:jc w:val="center"/>
        <w:rPr>
          <w:rFonts w:ascii="Times New Roman" w:hAnsi="Times New Roman"/>
          <w:i w:val="0"/>
          <w:sz w:val="24"/>
        </w:rPr>
      </w:pPr>
      <w:r w:rsidRPr="00AC5C98">
        <w:rPr>
          <w:rFonts w:ascii="Times New Roman" w:hAnsi="Times New Roman"/>
          <w:sz w:val="24"/>
        </w:rPr>
        <w:t>Техническое водоснабжение</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Водоснабжение промышленных и сельскохозяйственных предприятий в производственных целях должно быть организовано из собственных (ведомственных) поверхностных водозаборов. Использование подземных вод в производственных целях допускается только при производстве пищевых продуктов и обеспечения водой поголовья скота и птицы. Требования к очистным сооружениям устанавливаются в соответствии с технологической необходимостью.</w:t>
      </w:r>
    </w:p>
    <w:p w:rsidR="00572C5D" w:rsidRPr="00AC5C98" w:rsidRDefault="00572C5D" w:rsidP="00572C5D">
      <w:pPr>
        <w:tabs>
          <w:tab w:val="left" w:pos="9923"/>
        </w:tabs>
        <w:spacing w:line="240" w:lineRule="auto"/>
        <w:ind w:left="142" w:firstLine="709"/>
        <w:jc w:val="both"/>
        <w:rPr>
          <w:rFonts w:ascii="Times New Roman" w:hAnsi="Times New Roman"/>
          <w:i w:val="0"/>
          <w:sz w:val="24"/>
        </w:rPr>
      </w:pPr>
    </w:p>
    <w:p w:rsidR="00572C5D" w:rsidRPr="00AC5C98" w:rsidRDefault="00572C5D" w:rsidP="00572C5D">
      <w:pPr>
        <w:pStyle w:val="S1"/>
        <w:spacing w:line="240" w:lineRule="auto"/>
        <w:ind w:firstLine="567"/>
        <w:jc w:val="center"/>
        <w:outlineLvl w:val="4"/>
        <w:rPr>
          <w:b/>
        </w:rPr>
      </w:pPr>
      <w:bookmarkStart w:id="80" w:name="_Toc464135679"/>
      <w:r w:rsidRPr="00AC5C98">
        <w:rPr>
          <w:b/>
        </w:rPr>
        <w:t>2.2.10.2 Водоотведение</w:t>
      </w:r>
      <w:bookmarkEnd w:id="80"/>
    </w:p>
    <w:p w:rsidR="00572C5D" w:rsidRPr="00AC5C98" w:rsidRDefault="00572C5D" w:rsidP="00572C5D">
      <w:pPr>
        <w:spacing w:line="240" w:lineRule="auto"/>
        <w:ind w:left="0" w:right="0" w:firstLine="567"/>
        <w:jc w:val="both"/>
        <w:rPr>
          <w:rFonts w:ascii="Times New Roman" w:hAnsi="Times New Roman"/>
          <w:i w:val="0"/>
          <w:sz w:val="24"/>
        </w:rPr>
      </w:pPr>
    </w:p>
    <w:p w:rsidR="002B0E7A" w:rsidRPr="00AC5C98" w:rsidRDefault="002B0E7A" w:rsidP="002B0E7A">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расчётный срок проектом предлагается развитие системы централизованной канализации</w:t>
      </w:r>
      <w:r w:rsidR="00F95017" w:rsidRPr="00AC5C98">
        <w:rPr>
          <w:rFonts w:ascii="Times New Roman" w:hAnsi="Times New Roman"/>
          <w:i w:val="0"/>
          <w:sz w:val="24"/>
        </w:rPr>
        <w:t>.</w:t>
      </w:r>
      <w:r w:rsidR="007679FE" w:rsidRPr="00AC5C98">
        <w:rPr>
          <w:rFonts w:ascii="Times New Roman" w:hAnsi="Times New Roman"/>
          <w:i w:val="0"/>
          <w:sz w:val="24"/>
        </w:rPr>
        <w:t xml:space="preserve"> </w:t>
      </w:r>
      <w:r w:rsidR="009C04DD" w:rsidRPr="00AC5C98">
        <w:rPr>
          <w:rFonts w:ascii="Times New Roman" w:hAnsi="Times New Roman"/>
          <w:i w:val="0"/>
          <w:sz w:val="24"/>
        </w:rPr>
        <w:t>На 1 очередь</w:t>
      </w:r>
      <w:r w:rsidR="007679FE" w:rsidRPr="00AC5C98">
        <w:rPr>
          <w:rFonts w:ascii="Times New Roman" w:hAnsi="Times New Roman"/>
          <w:i w:val="0"/>
          <w:sz w:val="24"/>
        </w:rPr>
        <w:t xml:space="preserve"> предполагается использование децентр</w:t>
      </w:r>
      <w:r w:rsidR="00603E54" w:rsidRPr="00AC5C98">
        <w:rPr>
          <w:rFonts w:ascii="Times New Roman" w:hAnsi="Times New Roman"/>
          <w:i w:val="0"/>
          <w:sz w:val="24"/>
        </w:rPr>
        <w:t>ализованных систем канализования</w:t>
      </w:r>
      <w:r w:rsidR="007679FE" w:rsidRPr="00AC5C98">
        <w:rPr>
          <w:rFonts w:ascii="Times New Roman" w:hAnsi="Times New Roman"/>
          <w:i w:val="0"/>
          <w:sz w:val="24"/>
        </w:rPr>
        <w:t>. Стоки от зданий или группы зданий собираются закрытыми канализационными сетями в сборные емкости (септики), с последующим вывозом ассенизационными машинами на очистные сооружения.</w:t>
      </w:r>
    </w:p>
    <w:p w:rsidR="002B0E7A" w:rsidRPr="00AC5C98" w:rsidRDefault="002B0E7A" w:rsidP="002B0E7A">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На </w:t>
      </w:r>
      <w:r w:rsidR="000A4E8E" w:rsidRPr="00AC5C98">
        <w:rPr>
          <w:rFonts w:ascii="Times New Roman" w:hAnsi="Times New Roman"/>
          <w:i w:val="0"/>
          <w:sz w:val="24"/>
        </w:rPr>
        <w:t>расчетный срок</w:t>
      </w:r>
      <w:r w:rsidRPr="00AC5C98">
        <w:rPr>
          <w:rFonts w:ascii="Times New Roman" w:hAnsi="Times New Roman"/>
          <w:i w:val="0"/>
          <w:sz w:val="24"/>
        </w:rPr>
        <w:t xml:space="preserve"> строительства планируется строительство канализационн</w:t>
      </w:r>
      <w:r w:rsidR="000A4E8E" w:rsidRPr="00AC5C98">
        <w:rPr>
          <w:rFonts w:ascii="Times New Roman" w:hAnsi="Times New Roman"/>
          <w:i w:val="0"/>
          <w:sz w:val="24"/>
        </w:rPr>
        <w:t>ой</w:t>
      </w:r>
      <w:r w:rsidRPr="00AC5C98">
        <w:rPr>
          <w:rFonts w:ascii="Times New Roman" w:hAnsi="Times New Roman"/>
          <w:i w:val="0"/>
          <w:sz w:val="24"/>
        </w:rPr>
        <w:t xml:space="preserve"> очистн</w:t>
      </w:r>
      <w:r w:rsidR="000A4E8E" w:rsidRPr="00AC5C98">
        <w:rPr>
          <w:rFonts w:ascii="Times New Roman" w:hAnsi="Times New Roman"/>
          <w:i w:val="0"/>
          <w:sz w:val="24"/>
        </w:rPr>
        <w:t>ой</w:t>
      </w:r>
      <w:r w:rsidRPr="00AC5C98">
        <w:rPr>
          <w:rFonts w:ascii="Times New Roman" w:hAnsi="Times New Roman"/>
          <w:i w:val="0"/>
          <w:sz w:val="24"/>
        </w:rPr>
        <w:t xml:space="preserve"> установ</w:t>
      </w:r>
      <w:r w:rsidR="000A4E8E" w:rsidRPr="00AC5C98">
        <w:rPr>
          <w:rFonts w:ascii="Times New Roman" w:hAnsi="Times New Roman"/>
          <w:i w:val="0"/>
          <w:sz w:val="24"/>
        </w:rPr>
        <w:t>ки</w:t>
      </w:r>
      <w:r w:rsidRPr="00AC5C98">
        <w:rPr>
          <w:rFonts w:ascii="Times New Roman" w:hAnsi="Times New Roman"/>
          <w:i w:val="0"/>
          <w:sz w:val="24"/>
        </w:rPr>
        <w:t xml:space="preserve">. На этой установке стоки будут проходить первичную механическую, биологическую, химическую, тонкую механическую стадии очистки, а также будет производиться обеззараживание очищенных сточных вод. Показатели очистки позволяют осуществлять сброс очищенных стоков и на рельеф. При очистке канализационных стоков на централизованных КОС, необходимо одновременное проведение полного комплекса работ по сооружению магистральных сетей всего </w:t>
      </w:r>
      <w:r w:rsidR="006252F4" w:rsidRPr="00AC5C98">
        <w:rPr>
          <w:rFonts w:ascii="Times New Roman" w:hAnsi="Times New Roman"/>
          <w:i w:val="0"/>
          <w:sz w:val="24"/>
        </w:rPr>
        <w:t>населенного пункта</w:t>
      </w:r>
      <w:r w:rsidRPr="00AC5C98">
        <w:rPr>
          <w:rFonts w:ascii="Times New Roman" w:hAnsi="Times New Roman"/>
          <w:i w:val="0"/>
          <w:sz w:val="24"/>
        </w:rPr>
        <w:t>.</w:t>
      </w:r>
      <w:r w:rsidR="000A4E8E" w:rsidRPr="00AC5C98">
        <w:rPr>
          <w:rFonts w:ascii="Times New Roman" w:hAnsi="Times New Roman"/>
          <w:i w:val="0"/>
          <w:sz w:val="24"/>
        </w:rPr>
        <w:t xml:space="preserve"> Предусматривается строительство КОС мощностью </w:t>
      </w:r>
      <w:r w:rsidR="00634980" w:rsidRPr="00AC5C98">
        <w:rPr>
          <w:rFonts w:ascii="Times New Roman" w:hAnsi="Times New Roman"/>
          <w:i w:val="0"/>
          <w:sz w:val="24"/>
        </w:rPr>
        <w:t>7</w:t>
      </w:r>
      <w:r w:rsidR="000A4E8E" w:rsidRPr="00AC5C98">
        <w:rPr>
          <w:rFonts w:ascii="Times New Roman" w:hAnsi="Times New Roman"/>
          <w:i w:val="0"/>
          <w:sz w:val="24"/>
        </w:rPr>
        <w:t>0 м3/сут и ЛОС мощност</w:t>
      </w:r>
      <w:r w:rsidR="00634980" w:rsidRPr="00AC5C98">
        <w:rPr>
          <w:rFonts w:ascii="Times New Roman" w:hAnsi="Times New Roman"/>
          <w:i w:val="0"/>
          <w:sz w:val="24"/>
        </w:rPr>
        <w:t>ью 25</w:t>
      </w:r>
      <w:r w:rsidR="000A4E8E" w:rsidRPr="00AC5C98">
        <w:rPr>
          <w:rFonts w:ascii="Times New Roman" w:hAnsi="Times New Roman"/>
          <w:i w:val="0"/>
          <w:sz w:val="24"/>
        </w:rPr>
        <w:t>00 м3/сут.</w:t>
      </w:r>
    </w:p>
    <w:p w:rsidR="006252F4" w:rsidRPr="00AC5C98" w:rsidRDefault="006252F4" w:rsidP="006252F4">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Проектом предусматривается неполная раздельная система канализации, при которой проектируется хозяйственно-бытовая сеть из труб и поверхностный сток отводи</w:t>
      </w:r>
      <w:r w:rsidR="009C04DD" w:rsidRPr="00AC5C98">
        <w:rPr>
          <w:rFonts w:ascii="Times New Roman" w:hAnsi="Times New Roman"/>
          <w:i w:val="0"/>
          <w:sz w:val="24"/>
        </w:rPr>
        <w:t>тся по открытым уличным лоткам.</w:t>
      </w:r>
      <w:r w:rsidR="000A4E8E" w:rsidRPr="00AC5C98">
        <w:rPr>
          <w:rFonts w:ascii="Times New Roman" w:hAnsi="Times New Roman"/>
          <w:i w:val="0"/>
          <w:sz w:val="24"/>
        </w:rPr>
        <w:t xml:space="preserve"> Схема прокладки магистральных сетей хозяйственно-бытовой канализации и размещение насосных станций перекачки определяется рельефом местности, схемой расселения и подземным способом прокладки сетей.</w:t>
      </w:r>
    </w:p>
    <w:p w:rsidR="00524985" w:rsidRPr="00AC5C98" w:rsidRDefault="00524985"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lang w:eastAsia="ar-SA"/>
        </w:rPr>
        <w:t xml:space="preserve">Отвод дождевых и талых вод предусматривается со всего бассейна стока территории со сбросом в самой низменной части рельефа в сети дождевой канализации с дальнейшим </w:t>
      </w:r>
      <w:r w:rsidRPr="00AC5C98">
        <w:rPr>
          <w:rFonts w:ascii="Times New Roman" w:hAnsi="Times New Roman"/>
          <w:i w:val="0"/>
          <w:sz w:val="24"/>
          <w:lang w:eastAsia="ar-SA"/>
        </w:rPr>
        <w:lastRenderedPageBreak/>
        <w:t>выпуском преимущественно после очистки в ближайший водоток (водоем). Решения по организации системы дождевой канализации от проектируемой территории до очистных сооружений поверхностного стока – решается на дальнейших стадиях проектирования.</w:t>
      </w:r>
    </w:p>
    <w:p w:rsidR="006252F4" w:rsidRPr="00AC5C98" w:rsidRDefault="006252F4" w:rsidP="00572C5D">
      <w:pPr>
        <w:spacing w:line="240" w:lineRule="auto"/>
        <w:ind w:left="0" w:right="0" w:firstLine="567"/>
        <w:jc w:val="both"/>
        <w:rPr>
          <w:rFonts w:ascii="Times New Roman" w:hAnsi="Times New Roman"/>
          <w:i w:val="0"/>
          <w:sz w:val="24"/>
        </w:rPr>
      </w:pPr>
    </w:p>
    <w:p w:rsidR="00572C5D" w:rsidRPr="00AC5C98" w:rsidRDefault="00F93552" w:rsidP="00572C5D">
      <w:pPr>
        <w:autoSpaceDE w:val="0"/>
        <w:autoSpaceDN w:val="0"/>
        <w:adjustRightInd w:val="0"/>
        <w:spacing w:line="240" w:lineRule="auto"/>
        <w:ind w:left="0" w:right="282" w:firstLine="0"/>
        <w:jc w:val="right"/>
        <w:rPr>
          <w:rFonts w:ascii="Times New Roman" w:hAnsi="Times New Roman"/>
          <w:i w:val="0"/>
          <w:sz w:val="20"/>
          <w:szCs w:val="20"/>
        </w:rPr>
      </w:pPr>
      <w:r w:rsidRPr="00AC5C98">
        <w:rPr>
          <w:rFonts w:ascii="Times New Roman" w:hAnsi="Times New Roman"/>
          <w:i w:val="0"/>
          <w:sz w:val="20"/>
          <w:szCs w:val="20"/>
        </w:rPr>
        <w:t>Таблица 3</w:t>
      </w:r>
      <w:r w:rsidR="0068391E" w:rsidRPr="00AC5C98">
        <w:rPr>
          <w:rFonts w:ascii="Times New Roman" w:hAnsi="Times New Roman"/>
          <w:i w:val="0"/>
          <w:sz w:val="20"/>
          <w:szCs w:val="20"/>
        </w:rPr>
        <w:t>2</w:t>
      </w:r>
    </w:p>
    <w:p w:rsidR="00572C5D" w:rsidRPr="00AC5C98" w:rsidRDefault="00572C5D" w:rsidP="00572C5D">
      <w:pPr>
        <w:autoSpaceDE w:val="0"/>
        <w:autoSpaceDN w:val="0"/>
        <w:adjustRightInd w:val="0"/>
        <w:spacing w:line="240" w:lineRule="auto"/>
        <w:ind w:left="0" w:right="282" w:firstLine="0"/>
        <w:jc w:val="center"/>
        <w:rPr>
          <w:rFonts w:ascii="Times New Roman" w:hAnsi="Times New Roman"/>
          <w:i w:val="0"/>
          <w:sz w:val="24"/>
          <w:szCs w:val="20"/>
        </w:rPr>
      </w:pPr>
      <w:r w:rsidRPr="00AC5C98">
        <w:rPr>
          <w:rFonts w:ascii="Times New Roman" w:hAnsi="Times New Roman"/>
          <w:i w:val="0"/>
          <w:sz w:val="24"/>
          <w:szCs w:val="20"/>
        </w:rPr>
        <w:t>Объёмы водоотведения</w:t>
      </w:r>
    </w:p>
    <w:tbl>
      <w:tblPr>
        <w:tblpPr w:leftFromText="180" w:rightFromText="180" w:vertAnchor="text" w:tblpY="1"/>
        <w:tblOverlap w:val="never"/>
        <w:tblW w:w="9497" w:type="dxa"/>
        <w:tblLayout w:type="fixed"/>
        <w:tblLook w:val="04A0" w:firstRow="1" w:lastRow="0" w:firstColumn="1" w:lastColumn="0" w:noHBand="0" w:noVBand="1"/>
      </w:tblPr>
      <w:tblGrid>
        <w:gridCol w:w="2410"/>
        <w:gridCol w:w="1701"/>
        <w:gridCol w:w="1276"/>
        <w:gridCol w:w="1417"/>
        <w:gridCol w:w="1418"/>
        <w:gridCol w:w="1275"/>
      </w:tblGrid>
      <w:tr w:rsidR="00661AFD" w:rsidRPr="00AC5C98" w:rsidTr="00BE5597">
        <w:trPr>
          <w:trHeight w:val="773"/>
        </w:trPr>
        <w:tc>
          <w:tcPr>
            <w:tcW w:w="2410" w:type="dxa"/>
            <w:tcBorders>
              <w:top w:val="single" w:sz="4" w:space="0" w:color="auto"/>
              <w:left w:val="single" w:sz="4" w:space="0" w:color="auto"/>
              <w:bottom w:val="single" w:sz="4" w:space="0" w:color="auto"/>
              <w:right w:val="single" w:sz="4" w:space="0" w:color="auto"/>
            </w:tcBorders>
            <w:vAlign w:val="center"/>
            <w:hideMark/>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Населенные пункты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Числ. населения, чел.</w:t>
            </w:r>
          </w:p>
        </w:tc>
        <w:tc>
          <w:tcPr>
            <w:tcW w:w="1276" w:type="dxa"/>
            <w:tcBorders>
              <w:top w:val="single" w:sz="4" w:space="0" w:color="auto"/>
              <w:left w:val="single" w:sz="4" w:space="0" w:color="auto"/>
              <w:bottom w:val="single" w:sz="4" w:space="0" w:color="auto"/>
              <w:right w:val="single" w:sz="4" w:space="0" w:color="auto"/>
            </w:tcBorders>
            <w:vAlign w:val="center"/>
            <w:hideMark/>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л/сут на 1 чел.</w:t>
            </w:r>
          </w:p>
        </w:tc>
        <w:tc>
          <w:tcPr>
            <w:tcW w:w="1417" w:type="dxa"/>
            <w:tcBorders>
              <w:top w:val="single" w:sz="4" w:space="0" w:color="auto"/>
              <w:left w:val="single" w:sz="4" w:space="0" w:color="auto"/>
              <w:bottom w:val="single" w:sz="4" w:space="0" w:color="auto"/>
              <w:right w:val="single" w:sz="4" w:space="0" w:color="auto"/>
            </w:tcBorders>
            <w:vAlign w:val="center"/>
            <w:hideMark/>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Объем хоз.-быт. вод, м</w:t>
            </w:r>
            <w:r w:rsidRPr="00AC5C98">
              <w:rPr>
                <w:rFonts w:ascii="Times New Roman" w:hAnsi="Times New Roman"/>
                <w:b/>
                <w:bCs/>
                <w:i w:val="0"/>
                <w:sz w:val="24"/>
                <w:vertAlign w:val="superscript"/>
              </w:rPr>
              <w:t>3</w:t>
            </w:r>
            <w:r w:rsidRPr="00AC5C98">
              <w:rPr>
                <w:rFonts w:ascii="Times New Roman" w:hAnsi="Times New Roman"/>
                <w:b/>
                <w:bCs/>
                <w:i w:val="0"/>
                <w:sz w:val="24"/>
              </w:rPr>
              <w:t>/сут</w:t>
            </w:r>
          </w:p>
        </w:tc>
        <w:tc>
          <w:tcPr>
            <w:tcW w:w="1418" w:type="dxa"/>
            <w:tcBorders>
              <w:top w:val="single" w:sz="4" w:space="0" w:color="auto"/>
              <w:left w:val="single" w:sz="4" w:space="0" w:color="auto"/>
              <w:bottom w:val="single" w:sz="4" w:space="0" w:color="auto"/>
              <w:right w:val="single" w:sz="4" w:space="0" w:color="auto"/>
            </w:tcBorders>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Объем произв. стоков, м</w:t>
            </w:r>
            <w:r w:rsidRPr="00AC5C98">
              <w:rPr>
                <w:rFonts w:ascii="Times New Roman" w:hAnsi="Times New Roman"/>
                <w:b/>
                <w:bCs/>
                <w:i w:val="0"/>
                <w:sz w:val="24"/>
                <w:vertAlign w:val="superscript"/>
              </w:rPr>
              <w:t>3</w:t>
            </w:r>
            <w:r w:rsidRPr="00AC5C98">
              <w:rPr>
                <w:rFonts w:ascii="Times New Roman" w:hAnsi="Times New Roman"/>
                <w:b/>
                <w:bCs/>
                <w:i w:val="0"/>
                <w:sz w:val="24"/>
              </w:rPr>
              <w:t>/сут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Объем сточных вод, м</w:t>
            </w:r>
            <w:r w:rsidRPr="00AC5C98">
              <w:rPr>
                <w:rFonts w:ascii="Times New Roman" w:hAnsi="Times New Roman"/>
                <w:b/>
                <w:bCs/>
                <w:i w:val="0"/>
                <w:sz w:val="24"/>
                <w:vertAlign w:val="superscript"/>
              </w:rPr>
              <w:t>3</w:t>
            </w:r>
            <w:r w:rsidRPr="00AC5C98">
              <w:rPr>
                <w:rFonts w:ascii="Times New Roman" w:hAnsi="Times New Roman"/>
                <w:b/>
                <w:bCs/>
                <w:i w:val="0"/>
                <w:sz w:val="24"/>
              </w:rPr>
              <w:t>/сут</w:t>
            </w:r>
          </w:p>
        </w:tc>
      </w:tr>
      <w:tr w:rsidR="00661AFD" w:rsidRPr="00AC5C98" w:rsidTr="00BE5597">
        <w:trPr>
          <w:trHeight w:val="300"/>
        </w:trPr>
        <w:tc>
          <w:tcPr>
            <w:tcW w:w="2410" w:type="dxa"/>
            <w:tcBorders>
              <w:top w:val="single" w:sz="4" w:space="0" w:color="auto"/>
              <w:left w:val="single" w:sz="4" w:space="0" w:color="auto"/>
              <w:bottom w:val="single" w:sz="4" w:space="0" w:color="auto"/>
              <w:right w:val="single" w:sz="4" w:space="0" w:color="auto"/>
            </w:tcBorders>
            <w:vAlign w:val="bottom"/>
            <w:hideMark/>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1</w:t>
            </w:r>
          </w:p>
        </w:tc>
        <w:tc>
          <w:tcPr>
            <w:tcW w:w="1701" w:type="dxa"/>
            <w:tcBorders>
              <w:top w:val="single" w:sz="4" w:space="0" w:color="auto"/>
              <w:left w:val="single" w:sz="4" w:space="0" w:color="auto"/>
              <w:bottom w:val="single" w:sz="4" w:space="0" w:color="auto"/>
              <w:right w:val="single" w:sz="4" w:space="0" w:color="auto"/>
            </w:tcBorders>
            <w:hideMark/>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2</w:t>
            </w:r>
          </w:p>
        </w:tc>
        <w:tc>
          <w:tcPr>
            <w:tcW w:w="1276" w:type="dxa"/>
            <w:tcBorders>
              <w:top w:val="single" w:sz="4" w:space="0" w:color="auto"/>
              <w:left w:val="single" w:sz="4" w:space="0" w:color="auto"/>
              <w:bottom w:val="single" w:sz="4" w:space="0" w:color="auto"/>
              <w:right w:val="single" w:sz="4" w:space="0" w:color="auto"/>
            </w:tcBorders>
            <w:hideMark/>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3</w:t>
            </w:r>
          </w:p>
        </w:tc>
        <w:tc>
          <w:tcPr>
            <w:tcW w:w="1417" w:type="dxa"/>
            <w:tcBorders>
              <w:top w:val="single" w:sz="4" w:space="0" w:color="auto"/>
              <w:left w:val="single" w:sz="4" w:space="0" w:color="auto"/>
              <w:bottom w:val="single" w:sz="4" w:space="0" w:color="auto"/>
              <w:right w:val="single" w:sz="4" w:space="0" w:color="auto"/>
            </w:tcBorders>
            <w:hideMark/>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4</w:t>
            </w:r>
          </w:p>
        </w:tc>
        <w:tc>
          <w:tcPr>
            <w:tcW w:w="1418" w:type="dxa"/>
            <w:tcBorders>
              <w:top w:val="single" w:sz="4" w:space="0" w:color="auto"/>
              <w:left w:val="single" w:sz="4" w:space="0" w:color="auto"/>
              <w:bottom w:val="single" w:sz="4" w:space="0" w:color="auto"/>
              <w:right w:val="single" w:sz="4" w:space="0" w:color="auto"/>
            </w:tcBorders>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5</w:t>
            </w:r>
          </w:p>
        </w:tc>
        <w:tc>
          <w:tcPr>
            <w:tcW w:w="1275" w:type="dxa"/>
            <w:tcBorders>
              <w:top w:val="single" w:sz="4" w:space="0" w:color="auto"/>
              <w:left w:val="single" w:sz="4" w:space="0" w:color="auto"/>
              <w:bottom w:val="single" w:sz="4" w:space="0" w:color="auto"/>
              <w:right w:val="single" w:sz="4" w:space="0" w:color="auto"/>
            </w:tcBorders>
            <w:hideMark/>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6</w:t>
            </w:r>
          </w:p>
        </w:tc>
      </w:tr>
      <w:tr w:rsidR="00661AFD" w:rsidRPr="00AC5C98" w:rsidTr="00BE5597">
        <w:trPr>
          <w:trHeight w:val="270"/>
        </w:trPr>
        <w:tc>
          <w:tcPr>
            <w:tcW w:w="9497" w:type="dxa"/>
            <w:gridSpan w:val="6"/>
            <w:tcBorders>
              <w:top w:val="single" w:sz="4" w:space="0" w:color="auto"/>
              <w:left w:val="single" w:sz="4" w:space="0" w:color="auto"/>
              <w:bottom w:val="single" w:sz="4" w:space="0" w:color="auto"/>
              <w:right w:val="single" w:sz="4" w:space="0" w:color="auto"/>
            </w:tcBorders>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ПЕРВАЯ ОЧЕРЕДЬ (ДО 2025 г.)</w:t>
            </w:r>
          </w:p>
        </w:tc>
      </w:tr>
      <w:tr w:rsidR="00661AFD" w:rsidRPr="00AC5C98" w:rsidTr="00BE5597">
        <w:trPr>
          <w:trHeight w:val="84"/>
        </w:trPr>
        <w:tc>
          <w:tcPr>
            <w:tcW w:w="2410" w:type="dxa"/>
            <w:tcBorders>
              <w:top w:val="single" w:sz="4" w:space="0" w:color="auto"/>
              <w:left w:val="single" w:sz="4" w:space="0" w:color="auto"/>
              <w:bottom w:val="single" w:sz="4" w:space="0" w:color="auto"/>
              <w:right w:val="single" w:sz="4" w:space="0" w:color="auto"/>
            </w:tcBorders>
            <w:hideMark/>
          </w:tcPr>
          <w:p w:rsidR="00BA63D6" w:rsidRPr="00AC5C98" w:rsidRDefault="00BA63D6" w:rsidP="00BA63D6">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701"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243</w:t>
            </w:r>
          </w:p>
        </w:tc>
        <w:tc>
          <w:tcPr>
            <w:tcW w:w="1276"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234,0</w:t>
            </w:r>
          </w:p>
        </w:tc>
        <w:tc>
          <w:tcPr>
            <w:tcW w:w="1417"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56,86</w:t>
            </w:r>
          </w:p>
        </w:tc>
        <w:tc>
          <w:tcPr>
            <w:tcW w:w="1418"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5,69</w:t>
            </w:r>
          </w:p>
        </w:tc>
        <w:tc>
          <w:tcPr>
            <w:tcW w:w="1275"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62,55</w:t>
            </w:r>
          </w:p>
        </w:tc>
      </w:tr>
      <w:tr w:rsidR="00661AFD" w:rsidRPr="00AC5C98" w:rsidTr="008442AE">
        <w:trPr>
          <w:trHeight w:val="84"/>
        </w:trPr>
        <w:tc>
          <w:tcPr>
            <w:tcW w:w="2410" w:type="dxa"/>
            <w:tcBorders>
              <w:top w:val="single" w:sz="4" w:space="0" w:color="auto"/>
              <w:left w:val="single" w:sz="4" w:space="0" w:color="auto"/>
              <w:bottom w:val="single" w:sz="4" w:space="0" w:color="auto"/>
              <w:right w:val="single" w:sz="4" w:space="0" w:color="auto"/>
            </w:tcBorders>
            <w:vAlign w:val="center"/>
            <w:hideMark/>
          </w:tcPr>
          <w:p w:rsidR="00BA63D6" w:rsidRPr="00AC5C98" w:rsidRDefault="00BA63D6" w:rsidP="00BA63D6">
            <w:pPr>
              <w:spacing w:line="240" w:lineRule="auto"/>
              <w:ind w:left="0" w:right="0" w:firstLine="0"/>
              <w:rPr>
                <w:rFonts w:ascii="Times New Roman" w:hAnsi="Times New Roman"/>
                <w:b/>
                <w:i w:val="0"/>
                <w:sz w:val="24"/>
              </w:rPr>
            </w:pPr>
            <w:r w:rsidRPr="00AC5C98">
              <w:rPr>
                <w:rFonts w:ascii="Times New Roman" w:hAnsi="Times New Roman"/>
                <w:b/>
                <w:i w:val="0"/>
                <w:sz w:val="24"/>
              </w:rPr>
              <w:t>Всего</w:t>
            </w:r>
          </w:p>
        </w:tc>
        <w:tc>
          <w:tcPr>
            <w:tcW w:w="1701"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bCs/>
                <w:i w:val="0"/>
                <w:sz w:val="24"/>
              </w:rPr>
            </w:pPr>
            <w:r w:rsidRPr="00AC5C98">
              <w:rPr>
                <w:rFonts w:ascii="Times New Roman" w:hAnsi="Times New Roman"/>
                <w:b/>
                <w:i w:val="0"/>
                <w:sz w:val="24"/>
              </w:rPr>
              <w:t>243</w:t>
            </w:r>
          </w:p>
        </w:tc>
        <w:tc>
          <w:tcPr>
            <w:tcW w:w="1276"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i w:val="0"/>
                <w:sz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56,86</w:t>
            </w:r>
          </w:p>
        </w:tc>
        <w:tc>
          <w:tcPr>
            <w:tcW w:w="1418"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5,69</w:t>
            </w:r>
          </w:p>
        </w:tc>
        <w:tc>
          <w:tcPr>
            <w:tcW w:w="1275"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62,55</w:t>
            </w:r>
          </w:p>
        </w:tc>
      </w:tr>
      <w:tr w:rsidR="00661AFD" w:rsidRPr="00AC5C98" w:rsidTr="00BE5597">
        <w:trPr>
          <w:trHeight w:val="70"/>
        </w:trPr>
        <w:tc>
          <w:tcPr>
            <w:tcW w:w="9497" w:type="dxa"/>
            <w:gridSpan w:val="6"/>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РАСЧЕТНЫЙ СРОК (ДО 2035 г.)</w:t>
            </w:r>
          </w:p>
        </w:tc>
      </w:tr>
      <w:tr w:rsidR="00661AFD" w:rsidRPr="00AC5C98" w:rsidTr="00BE559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tcPr>
          <w:p w:rsidR="00BA63D6" w:rsidRPr="00AC5C98" w:rsidRDefault="00BA63D6" w:rsidP="00BA63D6">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701"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242</w:t>
            </w:r>
          </w:p>
        </w:tc>
        <w:tc>
          <w:tcPr>
            <w:tcW w:w="1276"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234,0</w:t>
            </w:r>
          </w:p>
        </w:tc>
        <w:tc>
          <w:tcPr>
            <w:tcW w:w="1417"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56,63</w:t>
            </w:r>
          </w:p>
        </w:tc>
        <w:tc>
          <w:tcPr>
            <w:tcW w:w="1418"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5,66</w:t>
            </w:r>
          </w:p>
        </w:tc>
        <w:tc>
          <w:tcPr>
            <w:tcW w:w="1275" w:type="dxa"/>
            <w:tcBorders>
              <w:top w:val="single" w:sz="4" w:space="0" w:color="auto"/>
              <w:left w:val="single" w:sz="4" w:space="0" w:color="auto"/>
              <w:bottom w:val="single" w:sz="4" w:space="0" w:color="auto"/>
              <w:right w:val="single" w:sz="4" w:space="0" w:color="auto"/>
            </w:tcBorders>
            <w:vAlign w:val="bottom"/>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62,29</w:t>
            </w:r>
          </w:p>
        </w:tc>
      </w:tr>
      <w:tr w:rsidR="00661AFD" w:rsidRPr="00AC5C98" w:rsidTr="008442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
        </w:trPr>
        <w:tc>
          <w:tcPr>
            <w:tcW w:w="2410"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rPr>
                <w:rFonts w:ascii="Times New Roman" w:hAnsi="Times New Roman"/>
                <w:b/>
                <w:i w:val="0"/>
                <w:sz w:val="24"/>
              </w:rPr>
            </w:pPr>
            <w:r w:rsidRPr="00AC5C98">
              <w:rPr>
                <w:rFonts w:ascii="Times New Roman" w:hAnsi="Times New Roman"/>
                <w:b/>
                <w:i w:val="0"/>
                <w:sz w:val="24"/>
              </w:rPr>
              <w:t>Всего</w:t>
            </w:r>
          </w:p>
        </w:tc>
        <w:tc>
          <w:tcPr>
            <w:tcW w:w="1701"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242</w:t>
            </w:r>
          </w:p>
        </w:tc>
        <w:tc>
          <w:tcPr>
            <w:tcW w:w="1276"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i w:val="0"/>
                <w:sz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56,63</w:t>
            </w:r>
          </w:p>
        </w:tc>
        <w:tc>
          <w:tcPr>
            <w:tcW w:w="1418"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5,66</w:t>
            </w:r>
          </w:p>
        </w:tc>
        <w:tc>
          <w:tcPr>
            <w:tcW w:w="1275"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BA63D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62,29</w:t>
            </w:r>
          </w:p>
        </w:tc>
      </w:tr>
    </w:tbl>
    <w:p w:rsidR="00572C5D" w:rsidRPr="00AC5C98" w:rsidRDefault="00572C5D" w:rsidP="00572C5D">
      <w:pPr>
        <w:spacing w:line="240" w:lineRule="auto"/>
        <w:ind w:left="0" w:firstLine="0"/>
        <w:jc w:val="both"/>
        <w:rPr>
          <w:rFonts w:ascii="Times New Roman" w:hAnsi="Times New Roman"/>
          <w:i w:val="0"/>
          <w:sz w:val="24"/>
        </w:rPr>
      </w:pPr>
    </w:p>
    <w:p w:rsidR="00572C5D" w:rsidRPr="00AC5C98" w:rsidRDefault="00572C5D" w:rsidP="00572C5D">
      <w:pPr>
        <w:pStyle w:val="S1"/>
        <w:spacing w:line="240" w:lineRule="auto"/>
        <w:ind w:firstLine="567"/>
        <w:jc w:val="center"/>
        <w:outlineLvl w:val="4"/>
        <w:rPr>
          <w:b/>
        </w:rPr>
      </w:pPr>
      <w:bookmarkStart w:id="81" w:name="_Toc464135680"/>
      <w:r w:rsidRPr="00AC5C98">
        <w:rPr>
          <w:b/>
        </w:rPr>
        <w:t>2.2.10.3 Газоснабжение</w:t>
      </w:r>
      <w:bookmarkEnd w:id="81"/>
    </w:p>
    <w:p w:rsidR="00572C5D" w:rsidRPr="00AC5C98" w:rsidRDefault="00572C5D" w:rsidP="00572C5D">
      <w:pPr>
        <w:spacing w:line="240" w:lineRule="auto"/>
        <w:ind w:left="0" w:right="0" w:firstLine="567"/>
        <w:jc w:val="both"/>
        <w:rPr>
          <w:rFonts w:ascii="Times New Roman" w:hAnsi="Times New Roman"/>
          <w:i w:val="0"/>
          <w:sz w:val="24"/>
        </w:rPr>
      </w:pPr>
    </w:p>
    <w:p w:rsidR="00C90DD3" w:rsidRPr="00AC5C98" w:rsidRDefault="00C90DD3" w:rsidP="00B519DF">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расчётный срок проектом предлагается развитие систе</w:t>
      </w:r>
      <w:r w:rsidR="00524985" w:rsidRPr="00AC5C98">
        <w:rPr>
          <w:rFonts w:ascii="Times New Roman" w:hAnsi="Times New Roman"/>
          <w:i w:val="0"/>
          <w:sz w:val="24"/>
        </w:rPr>
        <w:t>мы газоснабжения</w:t>
      </w:r>
      <w:r w:rsidR="003575D9" w:rsidRPr="00AC5C98">
        <w:rPr>
          <w:rFonts w:ascii="Times New Roman" w:hAnsi="Times New Roman"/>
          <w:i w:val="0"/>
          <w:sz w:val="24"/>
        </w:rPr>
        <w:t>.</w:t>
      </w:r>
    </w:p>
    <w:p w:rsidR="00A96734" w:rsidRPr="00AC5C98" w:rsidRDefault="00A96734" w:rsidP="00A96734">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подачи природного газа в соответствии со Схемой территориального планирования Ханты-Мансийского автономного округа - Югры, необходимо выполнить:</w:t>
      </w:r>
    </w:p>
    <w:p w:rsidR="00A96734" w:rsidRPr="00AC5C98" w:rsidRDefault="00A96734" w:rsidP="00A96734">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строительство магистрального газопровода - отвода от МГВД «КС Октябрьская - г.Ханты-Мансийск»;</w:t>
      </w:r>
    </w:p>
    <w:p w:rsidR="00A96734" w:rsidRPr="00AC5C98" w:rsidRDefault="00A96734" w:rsidP="00A96734">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строительство ГРС.</w:t>
      </w:r>
    </w:p>
    <w:p w:rsidR="00572C5D" w:rsidRPr="00AC5C98" w:rsidRDefault="00572C5D" w:rsidP="00A96734">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Проектирование и строительство новых сетей газоснабжения следует осуществлять в соответствии со схемами газоснабжения в целях обеспечения уровня газификации жилищно-коммунального хозяйства, промышленных и иных организаций</w:t>
      </w:r>
      <w:r w:rsidR="003575D9" w:rsidRPr="00AC5C98">
        <w:rPr>
          <w:rFonts w:ascii="Times New Roman" w:hAnsi="Times New Roman"/>
          <w:i w:val="0"/>
          <w:sz w:val="24"/>
        </w:rPr>
        <w:t>.</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1. Потребители газа в малоэтажной индивидуальной жилой застройке: </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отопление и горячее водоснабжение - газовые котлы мощностью 24 кВт (с учетом расчетных тепловых нагрузок на отопление и горячее водоснабжение).</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2. Потребители газа в многоквартирной мало и среднеэтажной</w:t>
      </w:r>
      <w:r w:rsidR="00E86375" w:rsidRPr="00AC5C98">
        <w:rPr>
          <w:rFonts w:ascii="Times New Roman" w:hAnsi="Times New Roman"/>
          <w:i w:val="0"/>
          <w:sz w:val="24"/>
        </w:rPr>
        <w:t xml:space="preserve"> </w:t>
      </w:r>
      <w:r w:rsidRPr="00AC5C98">
        <w:rPr>
          <w:rFonts w:ascii="Times New Roman" w:hAnsi="Times New Roman"/>
          <w:i w:val="0"/>
          <w:sz w:val="24"/>
        </w:rPr>
        <w:t xml:space="preserve">жилой застройке: </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пищеприготовление -</w:t>
      </w:r>
      <w:r w:rsidR="00E86375" w:rsidRPr="00AC5C98">
        <w:rPr>
          <w:rFonts w:ascii="Times New Roman" w:hAnsi="Times New Roman"/>
          <w:i w:val="0"/>
          <w:sz w:val="24"/>
        </w:rPr>
        <w:t xml:space="preserve"> </w:t>
      </w:r>
      <w:r w:rsidRPr="00AC5C98">
        <w:rPr>
          <w:rFonts w:ascii="Times New Roman" w:hAnsi="Times New Roman"/>
          <w:i w:val="0"/>
          <w:sz w:val="24"/>
        </w:rPr>
        <w:t>бытовые газовые плиты;</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отопление и горячее водоснабжение - крышные котельные.</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3. Потребители газа в общественной застройке: </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отопление и горячее водоснабжение, встроенные или пристроенные котельные, котельные, предназначенные для теплоснабжения школ и д/садов.</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4. Потребители газа в производственной сфере: индивидуальные котельные.</w:t>
      </w:r>
    </w:p>
    <w:p w:rsidR="00572C5D" w:rsidRPr="00AC5C98" w:rsidRDefault="00524985"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Г</w:t>
      </w:r>
      <w:r w:rsidR="009C04DD" w:rsidRPr="00AC5C98">
        <w:rPr>
          <w:rFonts w:ascii="Times New Roman" w:hAnsi="Times New Roman"/>
          <w:i w:val="0"/>
          <w:sz w:val="24"/>
        </w:rPr>
        <w:t>енеральным планом</w:t>
      </w:r>
      <w:r w:rsidR="00572C5D" w:rsidRPr="00AC5C98">
        <w:rPr>
          <w:rFonts w:ascii="Times New Roman" w:hAnsi="Times New Roman"/>
          <w:i w:val="0"/>
          <w:sz w:val="24"/>
        </w:rPr>
        <w:t xml:space="preserve"> предусмотрены мероприятия, направленные на обеспечение бесперебойного функционирования системы газораспределения и надежного газоснабжения </w:t>
      </w:r>
      <w:r w:rsidR="00AC7102" w:rsidRPr="00AC5C98">
        <w:rPr>
          <w:rFonts w:ascii="Times New Roman" w:hAnsi="Times New Roman"/>
          <w:i w:val="0"/>
          <w:sz w:val="24"/>
        </w:rPr>
        <w:t>населенных пунктов</w:t>
      </w:r>
      <w:r w:rsidR="00572C5D" w:rsidRPr="00AC5C98">
        <w:rPr>
          <w:rFonts w:ascii="Times New Roman" w:hAnsi="Times New Roman"/>
          <w:i w:val="0"/>
          <w:sz w:val="24"/>
        </w:rPr>
        <w:t>. Все мероприятия по развитию газораспределительной системы предлагаются в течение срока реализации проекта, с учетом физического износа дей</w:t>
      </w:r>
      <w:r w:rsidR="00AC7102" w:rsidRPr="00AC5C98">
        <w:rPr>
          <w:rFonts w:ascii="Times New Roman" w:hAnsi="Times New Roman"/>
          <w:i w:val="0"/>
          <w:sz w:val="24"/>
        </w:rPr>
        <w:t>ствующего оборудования и сетей.</w:t>
      </w:r>
    </w:p>
    <w:p w:rsidR="00AC7102" w:rsidRPr="00AC5C98" w:rsidRDefault="00AC7102" w:rsidP="00AC7102">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Прокладка газопроводов - надземная; на низких опорах и на общей коммуникационной эстакаде. Трубы для систем газоснабжения принимаются групп "В" и "Г" из спокойно малоуглеродистой стали. В соответствии с требованиями СНиП и ГОСТ 9.602-89 следует предусмотреть защиту надземных газопроводов от атмосферной коррозии. </w:t>
      </w:r>
    </w:p>
    <w:p w:rsidR="00AC7102" w:rsidRPr="00AC5C98" w:rsidRDefault="00BA63D6" w:rsidP="00AC7102">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xml:space="preserve">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62.13330.2011 «Газораспределительные системы», а также </w:t>
      </w:r>
      <w:r w:rsidRPr="00AC5C98">
        <w:rPr>
          <w:rFonts w:ascii="Times New Roman" w:hAnsi="Times New Roman"/>
          <w:i w:val="0"/>
          <w:spacing w:val="2"/>
          <w:sz w:val="24"/>
        </w:rPr>
        <w:t>Региональным нормативам градостроительного проектирования ХМАО – Югры</w:t>
      </w:r>
      <w:r w:rsidRPr="00AC5C98">
        <w:rPr>
          <w:rFonts w:ascii="Times New Roman" w:hAnsi="Times New Roman"/>
          <w:i w:val="0"/>
          <w:sz w:val="24"/>
        </w:rPr>
        <w:t>, в количестве, равном 451,8 м³/год на 1 чел., при теплоте сгорания газа 34 МДж/м³ (8000 ккал/м³)</w:t>
      </w:r>
      <w:r w:rsidR="00AC7102" w:rsidRPr="00AC5C98">
        <w:rPr>
          <w:rFonts w:ascii="Times New Roman" w:hAnsi="Times New Roman"/>
          <w:i w:val="0"/>
          <w:sz w:val="24"/>
        </w:rPr>
        <w:t>.</w:t>
      </w:r>
    </w:p>
    <w:p w:rsidR="00AC7102" w:rsidRPr="00AC5C98" w:rsidRDefault="00AC7102" w:rsidP="00AC7102">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I очередь предусматривается строительство</w:t>
      </w:r>
      <w:r w:rsidR="00524985" w:rsidRPr="00AC5C98">
        <w:rPr>
          <w:rFonts w:ascii="Times New Roman" w:hAnsi="Times New Roman"/>
          <w:i w:val="0"/>
          <w:sz w:val="24"/>
        </w:rPr>
        <w:t xml:space="preserve"> межпоселкового газопровода до</w:t>
      </w:r>
      <w:r w:rsidRPr="00AC5C98">
        <w:rPr>
          <w:rFonts w:ascii="Times New Roman" w:hAnsi="Times New Roman"/>
          <w:i w:val="0"/>
          <w:sz w:val="24"/>
        </w:rPr>
        <w:t xml:space="preserve"> ГР</w:t>
      </w:r>
      <w:r w:rsidR="009974AB" w:rsidRPr="00AC5C98">
        <w:rPr>
          <w:rFonts w:ascii="Times New Roman" w:hAnsi="Times New Roman"/>
          <w:i w:val="0"/>
          <w:sz w:val="24"/>
        </w:rPr>
        <w:t>С</w:t>
      </w:r>
      <w:r w:rsidRPr="00AC5C98">
        <w:rPr>
          <w:rFonts w:ascii="Times New Roman" w:hAnsi="Times New Roman"/>
          <w:i w:val="0"/>
          <w:sz w:val="24"/>
        </w:rPr>
        <w:t xml:space="preserve"> </w:t>
      </w:r>
      <w:r w:rsidR="009974AB" w:rsidRPr="00AC5C98">
        <w:rPr>
          <w:rFonts w:ascii="Times New Roman" w:hAnsi="Times New Roman"/>
          <w:i w:val="0"/>
          <w:sz w:val="24"/>
        </w:rPr>
        <w:t>к северу от</w:t>
      </w:r>
      <w:r w:rsidR="00524985" w:rsidRPr="00AC5C98">
        <w:rPr>
          <w:rFonts w:ascii="Times New Roman" w:hAnsi="Times New Roman"/>
          <w:i w:val="0"/>
          <w:sz w:val="24"/>
        </w:rPr>
        <w:t xml:space="preserve"> населенного пункта, данное расположение является ранее запроектированным.</w:t>
      </w:r>
      <w:r w:rsidR="009974AB" w:rsidRPr="00AC5C98">
        <w:rPr>
          <w:rFonts w:ascii="Times New Roman" w:hAnsi="Times New Roman"/>
          <w:i w:val="0"/>
          <w:sz w:val="24"/>
        </w:rPr>
        <w:t xml:space="preserve"> Далее от ГРС предполагается строительство газопровода высокого давления до ГРП в коммунальной зоне.</w:t>
      </w:r>
    </w:p>
    <w:p w:rsidR="00572C5D" w:rsidRPr="00AC5C98" w:rsidRDefault="00F93552" w:rsidP="00572C5D">
      <w:pPr>
        <w:autoSpaceDE w:val="0"/>
        <w:autoSpaceDN w:val="0"/>
        <w:adjustRightInd w:val="0"/>
        <w:spacing w:line="240" w:lineRule="auto"/>
        <w:ind w:left="0" w:right="282" w:firstLine="360"/>
        <w:jc w:val="right"/>
        <w:rPr>
          <w:rFonts w:ascii="Times New Roman" w:hAnsi="Times New Roman"/>
          <w:i w:val="0"/>
          <w:sz w:val="20"/>
          <w:szCs w:val="20"/>
        </w:rPr>
      </w:pPr>
      <w:r w:rsidRPr="00AC5C98">
        <w:rPr>
          <w:rFonts w:ascii="Times New Roman" w:hAnsi="Times New Roman"/>
          <w:i w:val="0"/>
          <w:sz w:val="20"/>
          <w:szCs w:val="20"/>
        </w:rPr>
        <w:t>Таблица 3</w:t>
      </w:r>
      <w:r w:rsidR="0068391E" w:rsidRPr="00AC5C98">
        <w:rPr>
          <w:rFonts w:ascii="Times New Roman" w:hAnsi="Times New Roman"/>
          <w:i w:val="0"/>
          <w:sz w:val="20"/>
          <w:szCs w:val="20"/>
        </w:rPr>
        <w:t>3</w:t>
      </w:r>
    </w:p>
    <w:p w:rsidR="00572C5D" w:rsidRPr="00AC5C98" w:rsidRDefault="00572C5D" w:rsidP="00572C5D">
      <w:pPr>
        <w:autoSpaceDE w:val="0"/>
        <w:autoSpaceDN w:val="0"/>
        <w:adjustRightInd w:val="0"/>
        <w:spacing w:line="240" w:lineRule="auto"/>
        <w:ind w:left="0" w:right="282" w:firstLine="0"/>
        <w:jc w:val="center"/>
        <w:rPr>
          <w:rFonts w:ascii="Times New Roman" w:hAnsi="Times New Roman"/>
          <w:i w:val="0"/>
          <w:sz w:val="24"/>
          <w:szCs w:val="20"/>
        </w:rPr>
      </w:pPr>
      <w:r w:rsidRPr="00AC5C98">
        <w:rPr>
          <w:rFonts w:ascii="Times New Roman" w:hAnsi="Times New Roman"/>
          <w:i w:val="0"/>
          <w:sz w:val="24"/>
          <w:szCs w:val="20"/>
        </w:rPr>
        <w:t>Объёмы газопотребления</w:t>
      </w:r>
    </w:p>
    <w:tbl>
      <w:tblPr>
        <w:tblpPr w:leftFromText="180" w:rightFromText="180" w:vertAnchor="text" w:tblpX="108"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0"/>
        <w:gridCol w:w="1734"/>
        <w:gridCol w:w="2469"/>
        <w:gridCol w:w="2693"/>
      </w:tblGrid>
      <w:tr w:rsidR="00661AFD" w:rsidRPr="00AC5C98" w:rsidTr="00BE5597">
        <w:trPr>
          <w:trHeight w:val="623"/>
        </w:trPr>
        <w:tc>
          <w:tcPr>
            <w:tcW w:w="2460" w:type="dxa"/>
            <w:shd w:val="clear" w:color="auto" w:fill="auto"/>
            <w:vAlign w:val="center"/>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Населенные пункты</w:t>
            </w:r>
          </w:p>
        </w:tc>
        <w:tc>
          <w:tcPr>
            <w:tcW w:w="1734" w:type="dxa"/>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Численность населения</w:t>
            </w:r>
          </w:p>
        </w:tc>
        <w:tc>
          <w:tcPr>
            <w:tcW w:w="2469" w:type="dxa"/>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м3/год на 1 чел</w:t>
            </w:r>
          </w:p>
        </w:tc>
        <w:tc>
          <w:tcPr>
            <w:tcW w:w="2693" w:type="dxa"/>
            <w:shd w:val="clear" w:color="auto" w:fill="auto"/>
            <w:vAlign w:val="center"/>
          </w:tcPr>
          <w:p w:rsidR="00217516"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 xml:space="preserve">Газопотребление, </w:t>
            </w:r>
          </w:p>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млн. м3/год</w:t>
            </w:r>
          </w:p>
        </w:tc>
      </w:tr>
      <w:tr w:rsidR="00661AFD" w:rsidRPr="00AC5C98" w:rsidTr="00BE5597">
        <w:trPr>
          <w:trHeight w:val="210"/>
        </w:trPr>
        <w:tc>
          <w:tcPr>
            <w:tcW w:w="2460" w:type="dxa"/>
            <w:shd w:val="clear" w:color="auto" w:fill="auto"/>
            <w:vAlign w:val="center"/>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1</w:t>
            </w:r>
          </w:p>
        </w:tc>
        <w:tc>
          <w:tcPr>
            <w:tcW w:w="1734" w:type="dxa"/>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2</w:t>
            </w:r>
          </w:p>
        </w:tc>
        <w:tc>
          <w:tcPr>
            <w:tcW w:w="2469" w:type="dxa"/>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3</w:t>
            </w:r>
          </w:p>
        </w:tc>
        <w:tc>
          <w:tcPr>
            <w:tcW w:w="2693" w:type="dxa"/>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4</w:t>
            </w:r>
          </w:p>
        </w:tc>
      </w:tr>
      <w:tr w:rsidR="00661AFD" w:rsidRPr="00AC5C98" w:rsidTr="00BE5597">
        <w:trPr>
          <w:trHeight w:val="210"/>
        </w:trPr>
        <w:tc>
          <w:tcPr>
            <w:tcW w:w="9356" w:type="dxa"/>
            <w:gridSpan w:val="4"/>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i w:val="0"/>
                <w:sz w:val="24"/>
              </w:rPr>
              <w:t>ПЕРВАЯ ОЧЕРЕДЬ (2025 г.)</w:t>
            </w:r>
          </w:p>
        </w:tc>
      </w:tr>
      <w:tr w:rsidR="00661AFD" w:rsidRPr="00AC5C98" w:rsidTr="00BE5597">
        <w:trPr>
          <w:trHeight w:val="70"/>
        </w:trPr>
        <w:tc>
          <w:tcPr>
            <w:tcW w:w="2460" w:type="dxa"/>
            <w:shd w:val="clear" w:color="auto" w:fill="auto"/>
          </w:tcPr>
          <w:p w:rsidR="00BA63D6" w:rsidRPr="00AC5C98" w:rsidRDefault="00BA63D6" w:rsidP="00BA63D6">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734" w:type="dxa"/>
            <w:shd w:val="clear" w:color="auto" w:fill="auto"/>
            <w:vAlign w:val="center"/>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243</w:t>
            </w:r>
          </w:p>
        </w:tc>
        <w:tc>
          <w:tcPr>
            <w:tcW w:w="2469" w:type="dxa"/>
            <w:shd w:val="clear" w:color="auto" w:fill="auto"/>
            <w:vAlign w:val="center"/>
          </w:tcPr>
          <w:p w:rsidR="00BA63D6" w:rsidRPr="00AC5C98" w:rsidRDefault="00BA63D6" w:rsidP="00BA63D6">
            <w:pPr>
              <w:spacing w:line="240" w:lineRule="atLeast"/>
              <w:ind w:left="0" w:right="0" w:firstLine="0"/>
              <w:jc w:val="center"/>
              <w:rPr>
                <w:rFonts w:ascii="Times New Roman" w:hAnsi="Times New Roman"/>
                <w:i w:val="0"/>
                <w:sz w:val="24"/>
              </w:rPr>
            </w:pPr>
            <w:r w:rsidRPr="00AC5C98">
              <w:rPr>
                <w:rFonts w:ascii="Times New Roman" w:hAnsi="Times New Roman"/>
                <w:i w:val="0"/>
                <w:sz w:val="24"/>
              </w:rPr>
              <w:t>451,8</w:t>
            </w:r>
          </w:p>
        </w:tc>
        <w:tc>
          <w:tcPr>
            <w:tcW w:w="2693" w:type="dxa"/>
            <w:shd w:val="clear" w:color="auto" w:fill="auto"/>
            <w:vAlign w:val="bottom"/>
          </w:tcPr>
          <w:p w:rsidR="00BA63D6" w:rsidRPr="00AC5C98" w:rsidRDefault="00BA63D6" w:rsidP="00BA63D6">
            <w:pPr>
              <w:spacing w:line="240" w:lineRule="atLeast"/>
              <w:ind w:left="0" w:right="0" w:firstLine="0"/>
              <w:jc w:val="center"/>
              <w:rPr>
                <w:rFonts w:ascii="Times New Roman" w:hAnsi="Times New Roman"/>
                <w:i w:val="0"/>
                <w:sz w:val="24"/>
              </w:rPr>
            </w:pPr>
            <w:r w:rsidRPr="00AC5C98">
              <w:rPr>
                <w:rFonts w:ascii="Times New Roman" w:hAnsi="Times New Roman"/>
                <w:i w:val="0"/>
                <w:sz w:val="24"/>
              </w:rPr>
              <w:t>0,1098</w:t>
            </w:r>
          </w:p>
        </w:tc>
      </w:tr>
      <w:tr w:rsidR="00661AFD" w:rsidRPr="00AC5C98" w:rsidTr="008442AE">
        <w:trPr>
          <w:trHeight w:val="70"/>
        </w:trPr>
        <w:tc>
          <w:tcPr>
            <w:tcW w:w="2460" w:type="dxa"/>
            <w:shd w:val="clear" w:color="auto" w:fill="auto"/>
            <w:vAlign w:val="center"/>
          </w:tcPr>
          <w:p w:rsidR="00BA63D6" w:rsidRPr="00AC5C98" w:rsidRDefault="00BA63D6" w:rsidP="00BA63D6">
            <w:pPr>
              <w:spacing w:line="240" w:lineRule="auto"/>
              <w:ind w:left="0" w:right="0" w:firstLine="0"/>
              <w:rPr>
                <w:rFonts w:ascii="Times New Roman" w:hAnsi="Times New Roman"/>
                <w:b/>
                <w:i w:val="0"/>
                <w:sz w:val="24"/>
              </w:rPr>
            </w:pPr>
            <w:r w:rsidRPr="00AC5C98">
              <w:rPr>
                <w:rFonts w:ascii="Times New Roman" w:hAnsi="Times New Roman"/>
                <w:b/>
                <w:i w:val="0"/>
                <w:sz w:val="24"/>
              </w:rPr>
              <w:t>Всего</w:t>
            </w:r>
          </w:p>
        </w:tc>
        <w:tc>
          <w:tcPr>
            <w:tcW w:w="1734" w:type="dxa"/>
            <w:shd w:val="clear" w:color="auto" w:fill="auto"/>
            <w:vAlign w:val="center"/>
          </w:tcPr>
          <w:p w:rsidR="00BA63D6" w:rsidRPr="00AC5C98" w:rsidRDefault="00BA63D6" w:rsidP="00BA63D6">
            <w:pPr>
              <w:spacing w:line="240" w:lineRule="auto"/>
              <w:ind w:left="0" w:right="0" w:firstLine="0"/>
              <w:jc w:val="center"/>
              <w:rPr>
                <w:rFonts w:ascii="Times New Roman" w:hAnsi="Times New Roman"/>
                <w:b/>
                <w:bCs/>
                <w:i w:val="0"/>
                <w:sz w:val="24"/>
              </w:rPr>
            </w:pPr>
            <w:r w:rsidRPr="00AC5C98">
              <w:rPr>
                <w:rFonts w:ascii="Times New Roman" w:hAnsi="Times New Roman"/>
                <w:b/>
                <w:i w:val="0"/>
                <w:sz w:val="24"/>
              </w:rPr>
              <w:t>243</w:t>
            </w:r>
          </w:p>
        </w:tc>
        <w:tc>
          <w:tcPr>
            <w:tcW w:w="2469" w:type="dxa"/>
            <w:shd w:val="clear" w:color="auto" w:fill="auto"/>
            <w:vAlign w:val="center"/>
          </w:tcPr>
          <w:p w:rsidR="00BA63D6" w:rsidRPr="00AC5C98" w:rsidRDefault="00BA63D6" w:rsidP="00BA63D6">
            <w:pPr>
              <w:spacing w:line="240" w:lineRule="atLeast"/>
              <w:ind w:left="0" w:right="0" w:firstLine="0"/>
              <w:jc w:val="center"/>
              <w:rPr>
                <w:rFonts w:ascii="Times New Roman" w:hAnsi="Times New Roman"/>
                <w:b/>
                <w:i w:val="0"/>
                <w:sz w:val="24"/>
              </w:rPr>
            </w:pPr>
          </w:p>
        </w:tc>
        <w:tc>
          <w:tcPr>
            <w:tcW w:w="2693" w:type="dxa"/>
            <w:shd w:val="clear" w:color="auto" w:fill="auto"/>
            <w:vAlign w:val="center"/>
          </w:tcPr>
          <w:p w:rsidR="00BA63D6" w:rsidRPr="00AC5C98" w:rsidRDefault="00BA63D6" w:rsidP="00BA63D6">
            <w:pPr>
              <w:spacing w:line="240" w:lineRule="atLeast"/>
              <w:ind w:left="0" w:right="0" w:firstLine="0"/>
              <w:jc w:val="center"/>
              <w:rPr>
                <w:rFonts w:ascii="Calibri" w:hAnsi="Calibri"/>
                <w:i w:val="0"/>
                <w:sz w:val="22"/>
                <w:szCs w:val="22"/>
              </w:rPr>
            </w:pPr>
            <w:r w:rsidRPr="00AC5C98">
              <w:rPr>
                <w:rFonts w:ascii="Times New Roman" w:hAnsi="Times New Roman"/>
                <w:b/>
                <w:i w:val="0"/>
                <w:sz w:val="24"/>
              </w:rPr>
              <w:t>0,1098</w:t>
            </w:r>
          </w:p>
        </w:tc>
      </w:tr>
      <w:tr w:rsidR="00661AFD" w:rsidRPr="00AC5C98" w:rsidTr="00BE5597">
        <w:trPr>
          <w:trHeight w:val="70"/>
        </w:trPr>
        <w:tc>
          <w:tcPr>
            <w:tcW w:w="9356" w:type="dxa"/>
            <w:gridSpan w:val="4"/>
            <w:shd w:val="clear" w:color="auto" w:fill="auto"/>
            <w:vAlign w:val="center"/>
          </w:tcPr>
          <w:p w:rsidR="00BA63D6" w:rsidRPr="00AC5C98" w:rsidRDefault="00BA63D6" w:rsidP="00BA63D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РАСЧЁТНЫЙ СРОК (до 2035 г.)</w:t>
            </w:r>
          </w:p>
        </w:tc>
      </w:tr>
      <w:tr w:rsidR="00661AFD" w:rsidRPr="00AC5C98" w:rsidTr="00BE5597">
        <w:trPr>
          <w:trHeight w:val="70"/>
        </w:trPr>
        <w:tc>
          <w:tcPr>
            <w:tcW w:w="2460" w:type="dxa"/>
            <w:shd w:val="clear" w:color="auto" w:fill="auto"/>
          </w:tcPr>
          <w:p w:rsidR="00BA63D6" w:rsidRPr="00AC5C98" w:rsidRDefault="00BA63D6" w:rsidP="00BA63D6">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734" w:type="dxa"/>
            <w:shd w:val="clear" w:color="auto" w:fill="auto"/>
            <w:vAlign w:val="center"/>
          </w:tcPr>
          <w:p w:rsidR="00BA63D6" w:rsidRPr="00AC5C98" w:rsidRDefault="00BA63D6" w:rsidP="00BA63D6">
            <w:pPr>
              <w:spacing w:line="240" w:lineRule="auto"/>
              <w:ind w:left="0" w:right="0" w:firstLine="0"/>
              <w:jc w:val="center"/>
              <w:rPr>
                <w:rFonts w:ascii="Times New Roman" w:hAnsi="Times New Roman"/>
                <w:i w:val="0"/>
                <w:sz w:val="24"/>
              </w:rPr>
            </w:pPr>
            <w:r w:rsidRPr="00AC5C98">
              <w:rPr>
                <w:rFonts w:ascii="Times New Roman" w:hAnsi="Times New Roman"/>
                <w:i w:val="0"/>
                <w:sz w:val="24"/>
              </w:rPr>
              <w:t>242</w:t>
            </w:r>
          </w:p>
        </w:tc>
        <w:tc>
          <w:tcPr>
            <w:tcW w:w="2469" w:type="dxa"/>
            <w:shd w:val="clear" w:color="auto" w:fill="auto"/>
            <w:vAlign w:val="center"/>
          </w:tcPr>
          <w:p w:rsidR="00BA63D6" w:rsidRPr="00AC5C98" w:rsidRDefault="00BA63D6" w:rsidP="00BA63D6">
            <w:pPr>
              <w:spacing w:line="240" w:lineRule="atLeast"/>
              <w:ind w:left="0" w:right="0" w:firstLine="0"/>
              <w:jc w:val="center"/>
              <w:rPr>
                <w:rFonts w:ascii="Times New Roman" w:hAnsi="Times New Roman"/>
                <w:i w:val="0"/>
                <w:sz w:val="24"/>
              </w:rPr>
            </w:pPr>
            <w:r w:rsidRPr="00AC5C98">
              <w:rPr>
                <w:rFonts w:ascii="Times New Roman" w:hAnsi="Times New Roman"/>
                <w:i w:val="0"/>
                <w:sz w:val="24"/>
              </w:rPr>
              <w:t>451,8</w:t>
            </w:r>
          </w:p>
        </w:tc>
        <w:tc>
          <w:tcPr>
            <w:tcW w:w="2693" w:type="dxa"/>
            <w:shd w:val="clear" w:color="auto" w:fill="auto"/>
            <w:vAlign w:val="bottom"/>
          </w:tcPr>
          <w:p w:rsidR="00BA63D6" w:rsidRPr="00AC5C98" w:rsidRDefault="00BA63D6" w:rsidP="00BA63D6">
            <w:pPr>
              <w:spacing w:line="240" w:lineRule="atLeast"/>
              <w:ind w:left="0" w:right="0" w:firstLine="0"/>
              <w:jc w:val="center"/>
              <w:rPr>
                <w:rFonts w:ascii="Times New Roman" w:hAnsi="Times New Roman"/>
                <w:i w:val="0"/>
                <w:sz w:val="24"/>
              </w:rPr>
            </w:pPr>
            <w:r w:rsidRPr="00AC5C98">
              <w:rPr>
                <w:rFonts w:ascii="Times New Roman" w:hAnsi="Times New Roman"/>
                <w:i w:val="0"/>
                <w:sz w:val="24"/>
              </w:rPr>
              <w:t>0,1093</w:t>
            </w:r>
          </w:p>
        </w:tc>
      </w:tr>
      <w:tr w:rsidR="00661AFD" w:rsidRPr="00AC5C98" w:rsidTr="008442AE">
        <w:trPr>
          <w:trHeight w:val="70"/>
        </w:trPr>
        <w:tc>
          <w:tcPr>
            <w:tcW w:w="2460" w:type="dxa"/>
            <w:shd w:val="clear" w:color="auto" w:fill="auto"/>
            <w:vAlign w:val="center"/>
          </w:tcPr>
          <w:p w:rsidR="00BA63D6" w:rsidRPr="00AC5C98" w:rsidRDefault="00BA63D6" w:rsidP="00BA63D6">
            <w:pPr>
              <w:spacing w:line="240" w:lineRule="auto"/>
              <w:ind w:left="0" w:right="0" w:firstLine="0"/>
              <w:rPr>
                <w:rFonts w:ascii="Times New Roman" w:hAnsi="Times New Roman"/>
                <w:b/>
                <w:i w:val="0"/>
                <w:sz w:val="24"/>
              </w:rPr>
            </w:pPr>
            <w:r w:rsidRPr="00AC5C98">
              <w:rPr>
                <w:rFonts w:ascii="Times New Roman" w:hAnsi="Times New Roman"/>
                <w:b/>
                <w:i w:val="0"/>
                <w:sz w:val="24"/>
              </w:rPr>
              <w:t>Всего</w:t>
            </w:r>
          </w:p>
        </w:tc>
        <w:tc>
          <w:tcPr>
            <w:tcW w:w="1734" w:type="dxa"/>
            <w:shd w:val="clear" w:color="auto" w:fill="auto"/>
            <w:vAlign w:val="center"/>
          </w:tcPr>
          <w:p w:rsidR="00BA63D6" w:rsidRPr="00AC5C98" w:rsidRDefault="00BA63D6" w:rsidP="00BA63D6">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242</w:t>
            </w:r>
          </w:p>
        </w:tc>
        <w:tc>
          <w:tcPr>
            <w:tcW w:w="2469" w:type="dxa"/>
            <w:shd w:val="clear" w:color="auto" w:fill="auto"/>
            <w:vAlign w:val="center"/>
          </w:tcPr>
          <w:p w:rsidR="00BA63D6" w:rsidRPr="00AC5C98" w:rsidRDefault="00BA63D6" w:rsidP="00BA63D6">
            <w:pPr>
              <w:spacing w:line="240" w:lineRule="atLeast"/>
              <w:ind w:left="0" w:right="0" w:firstLine="0"/>
              <w:jc w:val="center"/>
              <w:rPr>
                <w:rFonts w:ascii="Times New Roman" w:hAnsi="Times New Roman"/>
                <w:b/>
                <w:i w:val="0"/>
                <w:sz w:val="24"/>
              </w:rPr>
            </w:pPr>
          </w:p>
        </w:tc>
        <w:tc>
          <w:tcPr>
            <w:tcW w:w="2693" w:type="dxa"/>
            <w:shd w:val="clear" w:color="auto" w:fill="auto"/>
            <w:vAlign w:val="center"/>
          </w:tcPr>
          <w:p w:rsidR="00BA63D6" w:rsidRPr="00AC5C98" w:rsidRDefault="00BA63D6" w:rsidP="00BA63D6">
            <w:pPr>
              <w:spacing w:line="240" w:lineRule="atLeast"/>
              <w:ind w:left="0" w:right="0" w:firstLine="0"/>
              <w:jc w:val="center"/>
              <w:rPr>
                <w:rFonts w:ascii="Calibri" w:hAnsi="Calibri"/>
                <w:i w:val="0"/>
                <w:sz w:val="22"/>
                <w:szCs w:val="22"/>
              </w:rPr>
            </w:pPr>
            <w:r w:rsidRPr="00AC5C98">
              <w:rPr>
                <w:rFonts w:ascii="Times New Roman" w:hAnsi="Times New Roman"/>
                <w:b/>
                <w:i w:val="0"/>
                <w:sz w:val="24"/>
              </w:rPr>
              <w:t>0,1093</w:t>
            </w:r>
          </w:p>
        </w:tc>
      </w:tr>
    </w:tbl>
    <w:p w:rsidR="00572C5D" w:rsidRPr="00AC5C98" w:rsidRDefault="00572C5D" w:rsidP="007F52EC">
      <w:pPr>
        <w:spacing w:line="240" w:lineRule="auto"/>
        <w:ind w:left="0" w:firstLine="0"/>
        <w:jc w:val="both"/>
        <w:rPr>
          <w:rFonts w:ascii="Times New Roman" w:hAnsi="Times New Roman"/>
          <w:i w:val="0"/>
          <w:sz w:val="24"/>
        </w:rPr>
      </w:pPr>
    </w:p>
    <w:p w:rsidR="00572C5D" w:rsidRPr="00AC5C98" w:rsidRDefault="00572C5D" w:rsidP="00572C5D">
      <w:pPr>
        <w:pStyle w:val="S1"/>
        <w:spacing w:line="240" w:lineRule="auto"/>
        <w:ind w:firstLine="567"/>
        <w:jc w:val="center"/>
        <w:outlineLvl w:val="4"/>
        <w:rPr>
          <w:b/>
        </w:rPr>
      </w:pPr>
      <w:bookmarkStart w:id="82" w:name="_Toc464135681"/>
      <w:r w:rsidRPr="00AC5C98">
        <w:rPr>
          <w:b/>
        </w:rPr>
        <w:t>2.2.10.4 Теплоснабжение</w:t>
      </w:r>
      <w:bookmarkEnd w:id="82"/>
    </w:p>
    <w:p w:rsidR="00572C5D" w:rsidRPr="00AC5C98" w:rsidRDefault="00572C5D" w:rsidP="00572C5D">
      <w:pPr>
        <w:spacing w:line="240" w:lineRule="auto"/>
        <w:ind w:left="0" w:right="0" w:firstLine="567"/>
        <w:jc w:val="both"/>
        <w:rPr>
          <w:rFonts w:ascii="Times New Roman" w:hAnsi="Times New Roman"/>
          <w:i w:val="0"/>
          <w:sz w:val="24"/>
        </w:rPr>
      </w:pPr>
    </w:p>
    <w:p w:rsidR="00572C5D" w:rsidRPr="00AC5C98" w:rsidRDefault="00ED50C6"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Проектом предусмотрено 100%-ное теплообеспечение населения как на 1 очередь строительства, так и на расчетный срок. </w:t>
      </w:r>
      <w:r w:rsidR="00722CE9" w:rsidRPr="00AC5C98">
        <w:rPr>
          <w:rFonts w:ascii="Times New Roman" w:hAnsi="Times New Roman"/>
          <w:i w:val="0"/>
          <w:sz w:val="24"/>
        </w:rPr>
        <w:t>Существующая с</w:t>
      </w:r>
      <w:r w:rsidR="00572C5D" w:rsidRPr="00AC5C98">
        <w:rPr>
          <w:rFonts w:ascii="Times New Roman" w:hAnsi="Times New Roman"/>
          <w:i w:val="0"/>
          <w:sz w:val="24"/>
        </w:rPr>
        <w:t>истема теплоснабжения для капитальной жилой застройки и соцкультбыта сохраня</w:t>
      </w:r>
      <w:r w:rsidR="00722CE9" w:rsidRPr="00AC5C98">
        <w:rPr>
          <w:rFonts w:ascii="Times New Roman" w:hAnsi="Times New Roman"/>
          <w:i w:val="0"/>
          <w:sz w:val="24"/>
        </w:rPr>
        <w:t>ется централизованная закрытая. Теплоснабжение новой застройки и зданий, не оборудованных централизованными системами теплоснабжения, обеспечиваются теплом от встроенно-пристроенных газовых котельных.</w:t>
      </w:r>
    </w:p>
    <w:p w:rsidR="009974AB" w:rsidRPr="00AC5C98" w:rsidRDefault="00ED50C6" w:rsidP="009974AB">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На первую очередь строительства проектом </w:t>
      </w:r>
      <w:r w:rsidR="00217516" w:rsidRPr="00AC5C98">
        <w:rPr>
          <w:rFonts w:ascii="Times New Roman" w:hAnsi="Times New Roman"/>
          <w:i w:val="0"/>
          <w:sz w:val="24"/>
        </w:rPr>
        <w:t xml:space="preserve">предусматривается </w:t>
      </w:r>
      <w:r w:rsidR="00722CE9" w:rsidRPr="00AC5C98">
        <w:rPr>
          <w:rFonts w:ascii="Times New Roman" w:hAnsi="Times New Roman"/>
          <w:i w:val="0"/>
          <w:sz w:val="24"/>
        </w:rPr>
        <w:t>реконструкция существующей</w:t>
      </w:r>
      <w:r w:rsidR="00217516" w:rsidRPr="00AC5C98">
        <w:rPr>
          <w:rFonts w:ascii="Times New Roman" w:hAnsi="Times New Roman"/>
          <w:i w:val="0"/>
          <w:sz w:val="24"/>
        </w:rPr>
        <w:t xml:space="preserve"> ко</w:t>
      </w:r>
      <w:r w:rsidRPr="00AC5C98">
        <w:rPr>
          <w:rFonts w:ascii="Times New Roman" w:hAnsi="Times New Roman"/>
          <w:i w:val="0"/>
          <w:sz w:val="24"/>
        </w:rPr>
        <w:t>тельной</w:t>
      </w:r>
      <w:r w:rsidR="00722CE9" w:rsidRPr="00AC5C98">
        <w:rPr>
          <w:rFonts w:ascii="Times New Roman" w:hAnsi="Times New Roman"/>
          <w:i w:val="0"/>
          <w:sz w:val="24"/>
        </w:rPr>
        <w:t xml:space="preserve"> и тепловых сетей в соответствии с техническим состоянием.</w:t>
      </w:r>
      <w:r w:rsidR="009974AB" w:rsidRPr="00AC5C98">
        <w:t xml:space="preserve"> </w:t>
      </w:r>
      <w:r w:rsidR="009974AB" w:rsidRPr="00AC5C98">
        <w:rPr>
          <w:rFonts w:ascii="Times New Roman" w:hAnsi="Times New Roman"/>
          <w:i w:val="0"/>
          <w:sz w:val="24"/>
        </w:rPr>
        <w:t>Реконструкция котельной расположенной по ул. Ягодная 14 с переводом на газ. Расчетная тепловая нагрузка котельной составит 0,31 Гкал/ч (784 Гкал/год), в том числе:</w:t>
      </w:r>
    </w:p>
    <w:p w:rsidR="009974AB" w:rsidRPr="00AC5C98" w:rsidRDefault="009974AB" w:rsidP="009974AB">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на отопление и вентиляцию </w:t>
      </w:r>
      <w:r w:rsidRPr="00AC5C98">
        <w:rPr>
          <w:rFonts w:ascii="Times New Roman" w:hAnsi="Times New Roman" w:cs="Arial"/>
          <w:i w:val="0"/>
          <w:sz w:val="24"/>
        </w:rPr>
        <w:t>–</w:t>
      </w:r>
      <w:r w:rsidRPr="00AC5C98">
        <w:rPr>
          <w:rFonts w:ascii="Times New Roman" w:hAnsi="Times New Roman" w:cs="GOST type A"/>
          <w:i w:val="0"/>
          <w:sz w:val="24"/>
        </w:rPr>
        <w:t xml:space="preserve"> 0,3 Гкал/ч (708 Гкал/год);</w:t>
      </w:r>
    </w:p>
    <w:p w:rsidR="009974AB" w:rsidRPr="00AC5C98" w:rsidRDefault="009974AB" w:rsidP="009974AB">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на горячее водоснабжение </w:t>
      </w:r>
      <w:r w:rsidRPr="00AC5C98">
        <w:rPr>
          <w:rFonts w:ascii="Times New Roman" w:hAnsi="Times New Roman" w:cs="Arial"/>
          <w:i w:val="0"/>
          <w:sz w:val="24"/>
        </w:rPr>
        <w:t>–</w:t>
      </w:r>
      <w:r w:rsidRPr="00AC5C98">
        <w:rPr>
          <w:rFonts w:ascii="Times New Roman" w:hAnsi="Times New Roman" w:cs="GOST type A"/>
          <w:i w:val="0"/>
          <w:sz w:val="24"/>
        </w:rPr>
        <w:t xml:space="preserve"> 0,01 Гкал/ч (76 Гкал/год).</w:t>
      </w:r>
    </w:p>
    <w:p w:rsidR="009974AB" w:rsidRPr="00AC5C98" w:rsidRDefault="009974AB" w:rsidP="009974AB">
      <w:pPr>
        <w:spacing w:line="240" w:lineRule="auto"/>
        <w:ind w:left="0" w:right="0" w:firstLine="567"/>
        <w:jc w:val="both"/>
        <w:rPr>
          <w:rFonts w:ascii="Times New Roman" w:hAnsi="Times New Roman"/>
          <w:i w:val="0"/>
          <w:sz w:val="24"/>
        </w:rPr>
      </w:pPr>
      <w:r w:rsidRPr="00AC5C98">
        <w:rPr>
          <w:rFonts w:ascii="Times New Roman" w:hAnsi="Times New Roman"/>
          <w:i w:val="0"/>
          <w:sz w:val="24"/>
        </w:rPr>
        <w:t>Расход тепла с учетом собственных нужд котельной, утечек и потерь в тепловых сетях составит 0,33 Гкал/ч (840 Гкал/год).</w:t>
      </w:r>
    </w:p>
    <w:p w:rsidR="00ED50C6" w:rsidRPr="00AC5C98" w:rsidRDefault="009974AB" w:rsidP="009974AB">
      <w:pPr>
        <w:spacing w:line="240" w:lineRule="auto"/>
        <w:ind w:left="0" w:right="0" w:firstLine="567"/>
        <w:jc w:val="both"/>
        <w:rPr>
          <w:rFonts w:ascii="Times New Roman" w:hAnsi="Times New Roman"/>
          <w:i w:val="0"/>
          <w:sz w:val="24"/>
        </w:rPr>
      </w:pPr>
      <w:r w:rsidRPr="00AC5C98">
        <w:rPr>
          <w:rFonts w:ascii="Times New Roman" w:hAnsi="Times New Roman"/>
          <w:i w:val="0"/>
          <w:sz w:val="24"/>
        </w:rPr>
        <w:t>Система теплоснабжения закрытая, двухтрубная. Схема подключения потребителей к системе теплоснабжения</w:t>
      </w:r>
      <w:r w:rsidRPr="00AC5C98">
        <w:rPr>
          <w:rFonts w:ascii="Arial" w:hAnsi="Arial" w:cs="Arial"/>
        </w:rPr>
        <w:t xml:space="preserve"> </w:t>
      </w:r>
      <w:r w:rsidRPr="00AC5C98">
        <w:rPr>
          <w:rFonts w:ascii="Times New Roman" w:hAnsi="Times New Roman"/>
          <w:i w:val="0"/>
          <w:sz w:val="24"/>
        </w:rPr>
        <w:t>- зависимая. Расчетный температурный график отпуска тепла котельной - 95/70 °С.</w:t>
      </w:r>
    </w:p>
    <w:p w:rsidR="00572C5D" w:rsidRPr="00AC5C98" w:rsidRDefault="00572C5D" w:rsidP="00572C5D">
      <w:pPr>
        <w:spacing w:line="240" w:lineRule="auto"/>
        <w:ind w:left="0" w:right="0" w:firstLine="567"/>
        <w:jc w:val="both"/>
        <w:rPr>
          <w:rFonts w:ascii="Times New Roman" w:hAnsi="Times New Roman"/>
          <w:i w:val="0"/>
          <w:sz w:val="24"/>
        </w:rPr>
      </w:pPr>
    </w:p>
    <w:p w:rsidR="00572C5D" w:rsidRPr="00AC5C98" w:rsidRDefault="00572C5D" w:rsidP="00572C5D">
      <w:pPr>
        <w:pStyle w:val="S1"/>
        <w:spacing w:line="240" w:lineRule="auto"/>
        <w:ind w:firstLine="567"/>
        <w:jc w:val="center"/>
        <w:outlineLvl w:val="4"/>
        <w:rPr>
          <w:b/>
        </w:rPr>
      </w:pPr>
      <w:bookmarkStart w:id="83" w:name="_Toc464135682"/>
      <w:r w:rsidRPr="00AC5C98">
        <w:rPr>
          <w:b/>
        </w:rPr>
        <w:t>2.2.10.5 Электроснабжение</w:t>
      </w:r>
      <w:bookmarkEnd w:id="83"/>
    </w:p>
    <w:p w:rsidR="00572C5D" w:rsidRPr="00AC5C98" w:rsidRDefault="00572C5D" w:rsidP="00572C5D">
      <w:pPr>
        <w:spacing w:line="240" w:lineRule="auto"/>
        <w:ind w:left="0" w:right="0" w:firstLine="567"/>
        <w:jc w:val="center"/>
        <w:rPr>
          <w:rFonts w:ascii="Times New Roman" w:hAnsi="Times New Roman"/>
          <w:b/>
          <w:i w:val="0"/>
          <w:sz w:val="24"/>
        </w:rPr>
      </w:pP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Потребителями электроэнергии являются: ж</w:t>
      </w:r>
      <w:r w:rsidR="00722CE9" w:rsidRPr="00AC5C98">
        <w:rPr>
          <w:rFonts w:ascii="Times New Roman" w:hAnsi="Times New Roman"/>
          <w:i w:val="0"/>
          <w:sz w:val="24"/>
        </w:rPr>
        <w:t>илые дома, общественные здания</w:t>
      </w:r>
      <w:r w:rsidRPr="00AC5C98">
        <w:rPr>
          <w:rFonts w:ascii="Times New Roman" w:hAnsi="Times New Roman"/>
          <w:i w:val="0"/>
          <w:sz w:val="24"/>
        </w:rPr>
        <w:t>, предприятия торговли и общественного питания, административные здания, предприятия бытового обслуживания и наружное освещение внутриквартальных проездов.</w:t>
      </w:r>
    </w:p>
    <w:p w:rsidR="00431044" w:rsidRPr="00AC5C98" w:rsidRDefault="00722CE9" w:rsidP="00431044">
      <w:pPr>
        <w:spacing w:line="240" w:lineRule="auto"/>
        <w:ind w:left="0" w:right="0" w:firstLine="567"/>
        <w:jc w:val="both"/>
        <w:rPr>
          <w:rFonts w:ascii="Times New Roman" w:hAnsi="Times New Roman"/>
          <w:i w:val="0"/>
          <w:sz w:val="24"/>
        </w:rPr>
      </w:pPr>
      <w:r w:rsidRPr="00AC5C98">
        <w:rPr>
          <w:rFonts w:ascii="Times New Roman" w:hAnsi="Times New Roman"/>
          <w:i w:val="0"/>
          <w:sz w:val="24"/>
        </w:rPr>
        <w:t>Генеральным планом</w:t>
      </w:r>
      <w:r w:rsidR="00572C5D" w:rsidRPr="00AC5C98">
        <w:rPr>
          <w:rFonts w:ascii="Times New Roman" w:hAnsi="Times New Roman"/>
          <w:i w:val="0"/>
          <w:sz w:val="24"/>
        </w:rPr>
        <w:t xml:space="preserve"> предусмотрено развитие объектов существующей централизованной энергосистемы </w:t>
      </w:r>
      <w:r w:rsidR="009F23B3" w:rsidRPr="00AC5C98">
        <w:rPr>
          <w:rFonts w:ascii="Times New Roman" w:hAnsi="Times New Roman"/>
          <w:i w:val="0"/>
          <w:sz w:val="24"/>
        </w:rPr>
        <w:t>населенн</w:t>
      </w:r>
      <w:r w:rsidR="00431044" w:rsidRPr="00AC5C98">
        <w:rPr>
          <w:rFonts w:ascii="Times New Roman" w:hAnsi="Times New Roman"/>
          <w:i w:val="0"/>
          <w:sz w:val="24"/>
        </w:rPr>
        <w:t>ого пункта</w:t>
      </w:r>
      <w:r w:rsidR="009F23B3" w:rsidRPr="00AC5C98">
        <w:rPr>
          <w:rFonts w:ascii="Times New Roman" w:hAnsi="Times New Roman"/>
          <w:i w:val="0"/>
          <w:sz w:val="24"/>
        </w:rPr>
        <w:t>.</w:t>
      </w:r>
      <w:r w:rsidR="00431044" w:rsidRPr="00AC5C98">
        <w:t xml:space="preserve"> </w:t>
      </w:r>
      <w:r w:rsidR="00431044" w:rsidRPr="00AC5C98">
        <w:rPr>
          <w:rFonts w:ascii="Times New Roman" w:hAnsi="Times New Roman"/>
          <w:i w:val="0"/>
          <w:sz w:val="24"/>
        </w:rPr>
        <w:t xml:space="preserve">По материалам Схемы </w:t>
      </w:r>
      <w:r w:rsidR="00431044" w:rsidRPr="00AC5C98">
        <w:rPr>
          <w:rFonts w:ascii="Times New Roman" w:hAnsi="Times New Roman"/>
          <w:i w:val="0"/>
          <w:sz w:val="24"/>
        </w:rPr>
        <w:lastRenderedPageBreak/>
        <w:t xml:space="preserve">территориального планирования Ханты-Мансийского автономного округа </w:t>
      </w:r>
      <w:r w:rsidR="00431044" w:rsidRPr="00AC5C98">
        <w:rPr>
          <w:rFonts w:ascii="Times New Roman" w:hAnsi="Times New Roman" w:cs="Arial"/>
          <w:i w:val="0"/>
          <w:sz w:val="24"/>
        </w:rPr>
        <w:t>–</w:t>
      </w:r>
      <w:r w:rsidR="00431044" w:rsidRPr="00AC5C98">
        <w:rPr>
          <w:rFonts w:ascii="Times New Roman" w:hAnsi="Times New Roman" w:cs="GOST type A"/>
          <w:i w:val="0"/>
          <w:sz w:val="24"/>
        </w:rPr>
        <w:t xml:space="preserve"> Югры предусма</w:t>
      </w:r>
      <w:r w:rsidR="00431044" w:rsidRPr="00AC5C98">
        <w:rPr>
          <w:rFonts w:ascii="Times New Roman" w:hAnsi="Times New Roman"/>
          <w:i w:val="0"/>
          <w:sz w:val="24"/>
        </w:rPr>
        <w:t>триваются следующие мероприятия:</w:t>
      </w:r>
    </w:p>
    <w:p w:rsidR="00431044" w:rsidRPr="00AC5C98" w:rsidRDefault="00431044" w:rsidP="00431044">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строительство ПС 35/10 кВ "Пырьях" рекомендуемой мощностью 2х630 кВА и воздушной линии электропередачи "Нялино-Пырьях" напряжением 35 кВ для подключения проектной ПС 35/10 кВ "Пырьях" протяженностью по трассе 0,1 км (в гр</w:t>
      </w:r>
      <w:r w:rsidRPr="00AC5C98">
        <w:rPr>
          <w:rFonts w:ascii="Times New Roman" w:hAnsi="Times New Roman"/>
          <w:i w:val="0"/>
          <w:sz w:val="24"/>
        </w:rPr>
        <w:t>аницах населенного пункта). Проектируемую понизительную подстанцию ПС 35/10 кВ "Пырьях" подключить от понизительной подстанции "Нялино". Мощность ПС 35/10 кВ уточнить на дальнейших этапах проектирования;</w:t>
      </w:r>
    </w:p>
    <w:p w:rsidR="00431044" w:rsidRPr="00AC5C98" w:rsidRDefault="00431044" w:rsidP="00431044">
      <w:pPr>
        <w:spacing w:line="240" w:lineRule="auto"/>
        <w:ind w:left="0" w:right="0" w:firstLine="567"/>
        <w:jc w:val="both"/>
        <w:rPr>
          <w:rFonts w:ascii="Arial" w:hAnsi="Arial" w:cs="Arial"/>
        </w:rPr>
      </w:pPr>
      <w:r w:rsidRPr="00AC5C98">
        <w:rPr>
          <w:rFonts w:ascii="Times New Roman" w:hAnsi="Times New Roman"/>
          <w:i w:val="0"/>
          <w:sz w:val="24"/>
        </w:rPr>
        <w:t>В связи с переводом на централизованное электроснабжение, а также корректировкой планировочной структуры, улично-дорожной сети и увеличением потребляемой мощности, предусмотрены следующие мероприятия, направленные на повышение над</w:t>
      </w:r>
      <w:r w:rsidR="00A96734" w:rsidRPr="00AC5C98">
        <w:rPr>
          <w:rFonts w:ascii="Times New Roman" w:hAnsi="Times New Roman" w:cs="Arial"/>
          <w:i w:val="0"/>
          <w:sz w:val="24"/>
        </w:rPr>
        <w:t>е</w:t>
      </w:r>
      <w:r w:rsidRPr="00AC5C98">
        <w:rPr>
          <w:rFonts w:ascii="Times New Roman" w:hAnsi="Times New Roman" w:cs="GOST type A"/>
          <w:i w:val="0"/>
          <w:sz w:val="24"/>
        </w:rPr>
        <w:t>жности системы энергообеспечения поселка:</w:t>
      </w:r>
      <w:r w:rsidRPr="00AC5C98">
        <w:rPr>
          <w:rFonts w:ascii="Arial" w:hAnsi="Arial" w:cs="Arial"/>
        </w:rPr>
        <w:t xml:space="preserve"> </w:t>
      </w:r>
    </w:p>
    <w:p w:rsidR="00722CE9" w:rsidRPr="00AC5C98" w:rsidRDefault="00722CE9" w:rsidP="00722CE9">
      <w:pPr>
        <w:spacing w:line="240" w:lineRule="auto"/>
        <w:ind w:left="0" w:right="0" w:firstLine="567"/>
        <w:jc w:val="both"/>
        <w:rPr>
          <w:rFonts w:ascii="Times New Roman" w:hAnsi="Times New Roman"/>
          <w:i w:val="0"/>
          <w:sz w:val="24"/>
        </w:rPr>
      </w:pPr>
      <w:r w:rsidRPr="00AC5C98">
        <w:rPr>
          <w:rFonts w:ascii="Times New Roman" w:hAnsi="Times New Roman"/>
          <w:i w:val="0"/>
          <w:sz w:val="24"/>
        </w:rPr>
        <w:t>- электроснабжение потребителей электроэнергии нового жилищного и общественного строительства от вновь построенных трансформаторных подстанций, запитанных от фидеров линий электропередачи 6-10 кВ.</w:t>
      </w:r>
    </w:p>
    <w:p w:rsidR="00722CE9" w:rsidRPr="00AC5C98" w:rsidRDefault="00722CE9" w:rsidP="00722CE9">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трансформаторная подстанция в отдельном одноэтажном здании, внутри которого располагается в отдельном помещении РУ-10кВ, силовой трансформатор. Мощность трансформатора ТП для электроснабжения застройки </w:t>
      </w:r>
      <w:r w:rsidRPr="00AC5C98">
        <w:rPr>
          <w:rFonts w:ascii="Times New Roman" w:hAnsi="Times New Roman" w:cs="Arial"/>
          <w:i w:val="0"/>
          <w:sz w:val="24"/>
        </w:rPr>
        <w:t>–</w:t>
      </w:r>
      <w:r w:rsidRPr="00AC5C98">
        <w:rPr>
          <w:rFonts w:ascii="Times New Roman" w:hAnsi="Times New Roman" w:cs="GOST type A"/>
          <w:i w:val="0"/>
          <w:sz w:val="24"/>
        </w:rPr>
        <w:t xml:space="preserve"> 250кВА, 400 кВА, 630 кВА. Место установки ТП-10/0,4кВ и его мощности определятся по нагр</w:t>
      </w:r>
      <w:r w:rsidRPr="00AC5C98">
        <w:rPr>
          <w:rFonts w:ascii="Times New Roman" w:hAnsi="Times New Roman"/>
          <w:i w:val="0"/>
          <w:sz w:val="24"/>
        </w:rPr>
        <w:t>узкам существующих и проектируемых потребителей на этапах проекта планировки.</w:t>
      </w:r>
    </w:p>
    <w:p w:rsidR="00722CE9" w:rsidRPr="00AC5C98" w:rsidRDefault="00722CE9" w:rsidP="00722CE9">
      <w:pPr>
        <w:spacing w:line="240" w:lineRule="auto"/>
        <w:ind w:left="0" w:right="0" w:firstLine="567"/>
        <w:jc w:val="both"/>
        <w:rPr>
          <w:rFonts w:ascii="Times New Roman" w:hAnsi="Times New Roman"/>
          <w:i w:val="0"/>
          <w:sz w:val="24"/>
        </w:rPr>
      </w:pPr>
      <w:r w:rsidRPr="00AC5C98">
        <w:rPr>
          <w:rFonts w:ascii="Times New Roman" w:hAnsi="Times New Roman"/>
          <w:i w:val="0"/>
          <w:sz w:val="24"/>
        </w:rPr>
        <w:t>-</w:t>
      </w:r>
      <w:r w:rsidR="00A43D42" w:rsidRPr="00AC5C98">
        <w:rPr>
          <w:rFonts w:ascii="Times New Roman" w:hAnsi="Times New Roman"/>
          <w:i w:val="0"/>
          <w:sz w:val="24"/>
        </w:rPr>
        <w:t xml:space="preserve"> </w:t>
      </w:r>
      <w:r w:rsidRPr="00AC5C98">
        <w:rPr>
          <w:rFonts w:ascii="Times New Roman" w:hAnsi="Times New Roman"/>
          <w:i w:val="0"/>
          <w:sz w:val="24"/>
        </w:rPr>
        <w:t>электроснабжение объектов жилой застройки предусматривается от ВЛ-0,4кВ. Сеть 0,4 кВ в малоэтажной застройке предусматривается воздушной (ВЛ). Ответвления от линии 0,4 кВ от воздушных линий изолированными проводами, самонесущими проводами, кабелем на тросе, кабелем в земле. Электроснабжение 10кВ проектируемого ТП выполнить кабелем А</w:t>
      </w:r>
      <w:r w:rsidR="00A96734" w:rsidRPr="00AC5C98">
        <w:rPr>
          <w:rFonts w:ascii="Times New Roman" w:hAnsi="Times New Roman"/>
          <w:i w:val="0"/>
          <w:sz w:val="24"/>
        </w:rPr>
        <w:t>АШв-10кВ, проложенным в траншее;</w:t>
      </w:r>
    </w:p>
    <w:p w:rsidR="00A96734" w:rsidRPr="00AC5C98" w:rsidRDefault="00A96734" w:rsidP="00A96734">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перевод существующей дизельной электростанции ДЭС на расчетный срок в резерв, с возможностью аварийного восстановления энергоснабжения;</w:t>
      </w:r>
    </w:p>
    <w:p w:rsidR="00A96734" w:rsidRPr="00AC5C98" w:rsidRDefault="00A96734" w:rsidP="00722CE9">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сохранение действующей ТП 10/0,4 кВ и воздушных линий электропередачи напряжением 0,4 кВ, протяженностью 0,8 км.</w:t>
      </w:r>
    </w:p>
    <w:p w:rsidR="00722CE9" w:rsidRPr="00AC5C98" w:rsidRDefault="00722CE9" w:rsidP="00722CE9">
      <w:pPr>
        <w:spacing w:line="240" w:lineRule="auto"/>
        <w:ind w:left="0" w:right="0" w:firstLine="567"/>
        <w:jc w:val="both"/>
        <w:rPr>
          <w:rFonts w:ascii="Times New Roman" w:hAnsi="Times New Roman"/>
          <w:i w:val="0"/>
          <w:sz w:val="24"/>
        </w:rPr>
      </w:pPr>
      <w:r w:rsidRPr="00AC5C98">
        <w:rPr>
          <w:rFonts w:ascii="Times New Roman" w:hAnsi="Times New Roman"/>
          <w:i w:val="0"/>
          <w:sz w:val="24"/>
        </w:rPr>
        <w:t>Электроснабжение помещений общественного назначения выполняется кабельной линией с РУ-0,4кВ от проектируемых ТП.</w:t>
      </w:r>
    </w:p>
    <w:p w:rsidR="00A96734" w:rsidRPr="00AC5C98" w:rsidRDefault="00A96734" w:rsidP="00A96734">
      <w:pPr>
        <w:spacing w:line="240" w:lineRule="auto"/>
        <w:ind w:left="0" w:right="0" w:firstLine="567"/>
        <w:jc w:val="both"/>
        <w:rPr>
          <w:rFonts w:ascii="Times New Roman" w:hAnsi="Times New Roman"/>
          <w:i w:val="0"/>
          <w:sz w:val="24"/>
        </w:rPr>
      </w:pPr>
      <w:r w:rsidRPr="00AC5C98">
        <w:rPr>
          <w:rFonts w:ascii="Times New Roman" w:hAnsi="Times New Roman" w:cs="GOST type A"/>
          <w:i w:val="0"/>
          <w:sz w:val="24"/>
        </w:rPr>
        <w:t xml:space="preserve">Потребители электрической энергии относятся к потребителям I - </w:t>
      </w:r>
      <w:r w:rsidRPr="00AC5C98">
        <w:rPr>
          <w:rFonts w:ascii="Times New Roman" w:hAnsi="Times New Roman" w:cs="GOST type A"/>
          <w:i w:val="0"/>
          <w:sz w:val="24"/>
          <w:lang w:val="en-US"/>
        </w:rPr>
        <w:t>I</w:t>
      </w:r>
      <w:r w:rsidRPr="00AC5C98">
        <w:rPr>
          <w:rFonts w:ascii="Times New Roman" w:hAnsi="Times New Roman" w:cs="GOST type A"/>
          <w:i w:val="0"/>
          <w:sz w:val="24"/>
        </w:rPr>
        <w:t xml:space="preserve">II категории. </w:t>
      </w:r>
      <w:r w:rsidRPr="00AC5C98">
        <w:rPr>
          <w:rFonts w:ascii="Times New Roman" w:hAnsi="Times New Roman"/>
          <w:i w:val="0"/>
          <w:sz w:val="24"/>
        </w:rPr>
        <w:t>В качестве двух независимых, взаимно резервирующих источников питания необходимо предусмотреть двухтрансформаторные подстанции, либо две ближайшие однотрансформаторные подстанции, подключенные с разных секций шин понизительных подстанций или двухсекционных распределительных пунктов РП 6-10 кВ.</w:t>
      </w:r>
    </w:p>
    <w:p w:rsidR="00722CE9" w:rsidRPr="00AC5C98" w:rsidRDefault="00722CE9" w:rsidP="00722CE9">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наружного освещения улиц и внутриквартальных проездов предусматривается установка питательных пунктов наружного освещения расположенных у трансформаторных подстанций. Все питательные пункты включить в каскадную схему управления наружным освещением. Питание осветительной сети предлагается выполнить от силовых шкафов автоматизированной системы телеуправления освещением.</w:t>
      </w:r>
    </w:p>
    <w:p w:rsidR="009E748C" w:rsidRPr="00AC5C98" w:rsidRDefault="009A151B" w:rsidP="009F23B3">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Приняты следующие укрупнённые нормы </w:t>
      </w:r>
      <w:r w:rsidR="00BC0E6B" w:rsidRPr="00AC5C98">
        <w:rPr>
          <w:rFonts w:ascii="Times New Roman" w:hAnsi="Times New Roman"/>
          <w:i w:val="0"/>
          <w:sz w:val="24"/>
        </w:rPr>
        <w:t>электропо</w:t>
      </w:r>
      <w:r w:rsidRPr="00AC5C98">
        <w:rPr>
          <w:rFonts w:ascii="Times New Roman" w:hAnsi="Times New Roman"/>
          <w:i w:val="0"/>
          <w:sz w:val="24"/>
        </w:rPr>
        <w:t xml:space="preserve">требления на первую очередь и расчётный срок </w:t>
      </w:r>
      <w:r w:rsidR="00BE5597" w:rsidRPr="00AC5C98">
        <w:rPr>
          <w:rFonts w:ascii="Times New Roman" w:hAnsi="Times New Roman"/>
          <w:i w:val="0"/>
          <w:sz w:val="24"/>
        </w:rPr>
        <w:t>–</w:t>
      </w:r>
      <w:r w:rsidRPr="00AC5C98">
        <w:rPr>
          <w:rFonts w:ascii="Times New Roman" w:hAnsi="Times New Roman"/>
          <w:i w:val="0"/>
          <w:sz w:val="24"/>
        </w:rPr>
        <w:t xml:space="preserve"> </w:t>
      </w:r>
      <w:r w:rsidR="00634980" w:rsidRPr="00AC5C98">
        <w:rPr>
          <w:rFonts w:ascii="Times New Roman" w:hAnsi="Times New Roman"/>
          <w:i w:val="0"/>
          <w:sz w:val="24"/>
        </w:rPr>
        <w:t>1040,88 (кВт*ч/чел в год) (Таблица 24</w:t>
      </w:r>
      <w:r w:rsidR="009E748C" w:rsidRPr="00AC5C98">
        <w:rPr>
          <w:rFonts w:ascii="Times New Roman" w:hAnsi="Times New Roman"/>
          <w:i w:val="0"/>
          <w:sz w:val="24"/>
        </w:rPr>
        <w:t xml:space="preserve"> </w:t>
      </w:r>
      <w:r w:rsidR="00634980" w:rsidRPr="00AC5C98">
        <w:rPr>
          <w:rFonts w:ascii="Times New Roman" w:hAnsi="Times New Roman"/>
          <w:i w:val="0"/>
          <w:sz w:val="24"/>
        </w:rPr>
        <w:t>Региональных н</w:t>
      </w:r>
      <w:r w:rsidR="009E748C" w:rsidRPr="00AC5C98">
        <w:rPr>
          <w:rFonts w:ascii="Times New Roman" w:hAnsi="Times New Roman"/>
          <w:i w:val="0"/>
          <w:sz w:val="24"/>
        </w:rPr>
        <w:t xml:space="preserve">ормативов градостроительного проектирования </w:t>
      </w:r>
      <w:r w:rsidR="00634980" w:rsidRPr="00AC5C98">
        <w:rPr>
          <w:rFonts w:ascii="Times New Roman" w:hAnsi="Times New Roman"/>
          <w:i w:val="0"/>
          <w:spacing w:val="2"/>
          <w:sz w:val="24"/>
        </w:rPr>
        <w:t>ХМАО – Югры</w:t>
      </w:r>
      <w:r w:rsidR="009E748C" w:rsidRPr="00AC5C98">
        <w:rPr>
          <w:rFonts w:ascii="Times New Roman" w:hAnsi="Times New Roman"/>
          <w:i w:val="0"/>
          <w:sz w:val="24"/>
        </w:rPr>
        <w:t>).</w:t>
      </w:r>
    </w:p>
    <w:p w:rsidR="00722CE9" w:rsidRPr="00AC5C98" w:rsidRDefault="00722CE9" w:rsidP="007B2564">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Предусматривается </w:t>
      </w:r>
      <w:r w:rsidR="00E46A25" w:rsidRPr="00AC5C98">
        <w:rPr>
          <w:rFonts w:ascii="Times New Roman" w:hAnsi="Times New Roman"/>
          <w:i w:val="0"/>
          <w:sz w:val="24"/>
        </w:rPr>
        <w:t>реконструкция существующих сетей электроснабжения и строительство новых для проектируемой территории.</w:t>
      </w:r>
    </w:p>
    <w:p w:rsidR="002B75D6" w:rsidRPr="00AC5C98" w:rsidRDefault="002B75D6" w:rsidP="00261B44">
      <w:pPr>
        <w:spacing w:line="240" w:lineRule="auto"/>
        <w:ind w:left="0" w:right="0" w:firstLine="567"/>
        <w:jc w:val="both"/>
        <w:rPr>
          <w:rFonts w:ascii="Times New Roman" w:hAnsi="Times New Roman"/>
          <w:sz w:val="24"/>
        </w:rPr>
      </w:pPr>
    </w:p>
    <w:p w:rsidR="00572C5D" w:rsidRPr="00AC5C98" w:rsidRDefault="00F93552" w:rsidP="00572C5D">
      <w:pPr>
        <w:autoSpaceDE w:val="0"/>
        <w:autoSpaceDN w:val="0"/>
        <w:adjustRightInd w:val="0"/>
        <w:spacing w:line="240" w:lineRule="auto"/>
        <w:ind w:left="0" w:right="282" w:firstLine="360"/>
        <w:jc w:val="right"/>
        <w:rPr>
          <w:rFonts w:ascii="Times New Roman" w:hAnsi="Times New Roman"/>
          <w:i w:val="0"/>
          <w:sz w:val="20"/>
          <w:szCs w:val="20"/>
        </w:rPr>
      </w:pPr>
      <w:r w:rsidRPr="00AC5C98">
        <w:rPr>
          <w:rFonts w:ascii="Times New Roman" w:hAnsi="Times New Roman"/>
          <w:i w:val="0"/>
          <w:sz w:val="20"/>
          <w:szCs w:val="20"/>
        </w:rPr>
        <w:t>Таблица 3</w:t>
      </w:r>
      <w:r w:rsidR="0068391E" w:rsidRPr="00AC5C98">
        <w:rPr>
          <w:rFonts w:ascii="Times New Roman" w:hAnsi="Times New Roman"/>
          <w:i w:val="0"/>
          <w:sz w:val="20"/>
          <w:szCs w:val="20"/>
        </w:rPr>
        <w:t>4</w:t>
      </w:r>
    </w:p>
    <w:p w:rsidR="00572C5D" w:rsidRPr="00AC5C98" w:rsidRDefault="00572C5D" w:rsidP="00572C5D">
      <w:pPr>
        <w:autoSpaceDE w:val="0"/>
        <w:autoSpaceDN w:val="0"/>
        <w:adjustRightInd w:val="0"/>
        <w:spacing w:line="240" w:lineRule="auto"/>
        <w:ind w:left="0" w:right="0" w:firstLine="720"/>
        <w:jc w:val="center"/>
        <w:rPr>
          <w:rFonts w:ascii="Times New Roman" w:hAnsi="Times New Roman"/>
          <w:i w:val="0"/>
          <w:sz w:val="24"/>
          <w:szCs w:val="20"/>
        </w:rPr>
      </w:pPr>
      <w:r w:rsidRPr="00AC5C98">
        <w:rPr>
          <w:rFonts w:ascii="Times New Roman" w:hAnsi="Times New Roman"/>
          <w:i w:val="0"/>
          <w:sz w:val="24"/>
          <w:szCs w:val="20"/>
        </w:rPr>
        <w:t>Объёмы электропотребления</w:t>
      </w:r>
    </w:p>
    <w:tbl>
      <w:tblPr>
        <w:tblW w:w="9483"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9"/>
        <w:gridCol w:w="1776"/>
        <w:gridCol w:w="2811"/>
        <w:gridCol w:w="2517"/>
      </w:tblGrid>
      <w:tr w:rsidR="00661AFD" w:rsidRPr="00AC5C98" w:rsidTr="00BE5597">
        <w:trPr>
          <w:trHeight w:val="453"/>
        </w:trPr>
        <w:tc>
          <w:tcPr>
            <w:tcW w:w="2379" w:type="dxa"/>
            <w:shd w:val="clear" w:color="auto" w:fill="auto"/>
            <w:vAlign w:val="center"/>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lastRenderedPageBreak/>
              <w:t>Населенные пункты</w:t>
            </w:r>
          </w:p>
        </w:tc>
        <w:tc>
          <w:tcPr>
            <w:tcW w:w="1776" w:type="dxa"/>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Численность населения</w:t>
            </w:r>
          </w:p>
        </w:tc>
        <w:tc>
          <w:tcPr>
            <w:tcW w:w="2811" w:type="dxa"/>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Элек</w:t>
            </w:r>
            <w:r w:rsidR="00D56E76" w:rsidRPr="00AC5C98">
              <w:rPr>
                <w:rFonts w:ascii="Times New Roman" w:hAnsi="Times New Roman"/>
                <w:b/>
                <w:bCs/>
                <w:i w:val="0"/>
                <w:sz w:val="24"/>
              </w:rPr>
              <w:t>тропотребление, кВт*ч/чел в год</w:t>
            </w:r>
          </w:p>
        </w:tc>
        <w:tc>
          <w:tcPr>
            <w:tcW w:w="2517" w:type="dxa"/>
            <w:shd w:val="clear" w:color="auto" w:fill="auto"/>
            <w:vAlign w:val="center"/>
          </w:tcPr>
          <w:p w:rsidR="00BE5597" w:rsidRPr="00AC5C98" w:rsidRDefault="00D56E76"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Всего, кВт*ч/год</w:t>
            </w:r>
          </w:p>
        </w:tc>
      </w:tr>
      <w:tr w:rsidR="00661AFD" w:rsidRPr="00AC5C98" w:rsidTr="00BE5597">
        <w:trPr>
          <w:trHeight w:val="210"/>
        </w:trPr>
        <w:tc>
          <w:tcPr>
            <w:tcW w:w="2379" w:type="dxa"/>
            <w:shd w:val="clear" w:color="auto" w:fill="auto"/>
            <w:vAlign w:val="center"/>
          </w:tcPr>
          <w:p w:rsidR="00BE5597" w:rsidRPr="00AC5C98" w:rsidRDefault="00BE5597" w:rsidP="00BE5597">
            <w:pPr>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1</w:t>
            </w:r>
          </w:p>
        </w:tc>
        <w:tc>
          <w:tcPr>
            <w:tcW w:w="1776" w:type="dxa"/>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2</w:t>
            </w:r>
          </w:p>
        </w:tc>
        <w:tc>
          <w:tcPr>
            <w:tcW w:w="2811" w:type="dxa"/>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3</w:t>
            </w:r>
          </w:p>
        </w:tc>
        <w:tc>
          <w:tcPr>
            <w:tcW w:w="2517" w:type="dxa"/>
            <w:shd w:val="clear" w:color="auto" w:fill="auto"/>
            <w:vAlign w:val="center"/>
          </w:tcPr>
          <w:p w:rsidR="00BE5597" w:rsidRPr="00AC5C98" w:rsidRDefault="00BE5597" w:rsidP="00BE5597">
            <w:pPr>
              <w:widowControl w:val="0"/>
              <w:autoSpaceDE w:val="0"/>
              <w:autoSpaceDN w:val="0"/>
              <w:adjustRightInd w:val="0"/>
              <w:spacing w:line="240" w:lineRule="auto"/>
              <w:ind w:left="0" w:right="0" w:firstLine="0"/>
              <w:jc w:val="center"/>
              <w:rPr>
                <w:rFonts w:ascii="Times New Roman" w:hAnsi="Times New Roman"/>
                <w:b/>
                <w:bCs/>
                <w:i w:val="0"/>
                <w:sz w:val="24"/>
              </w:rPr>
            </w:pPr>
            <w:r w:rsidRPr="00AC5C98">
              <w:rPr>
                <w:rFonts w:ascii="Times New Roman" w:hAnsi="Times New Roman"/>
                <w:b/>
                <w:bCs/>
                <w:i w:val="0"/>
                <w:sz w:val="24"/>
              </w:rPr>
              <w:t>4</w:t>
            </w:r>
          </w:p>
        </w:tc>
      </w:tr>
      <w:tr w:rsidR="00661AFD" w:rsidRPr="00AC5C98" w:rsidTr="00BE5597">
        <w:trPr>
          <w:trHeight w:val="300"/>
        </w:trPr>
        <w:tc>
          <w:tcPr>
            <w:tcW w:w="9483" w:type="dxa"/>
            <w:gridSpan w:val="4"/>
            <w:shd w:val="clear" w:color="auto" w:fill="auto"/>
            <w:vAlign w:val="center"/>
          </w:tcPr>
          <w:p w:rsidR="00BE5597" w:rsidRPr="00AC5C98" w:rsidRDefault="00BE5597" w:rsidP="00BE5597">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ПЕРВАЯ ОЧЕРЕДЬ (2025 г.)</w:t>
            </w:r>
          </w:p>
        </w:tc>
      </w:tr>
      <w:tr w:rsidR="00661AFD" w:rsidRPr="00AC5C98" w:rsidTr="008442AE">
        <w:trPr>
          <w:trHeight w:val="167"/>
        </w:trPr>
        <w:tc>
          <w:tcPr>
            <w:tcW w:w="2379" w:type="dxa"/>
            <w:shd w:val="clear" w:color="auto" w:fill="auto"/>
          </w:tcPr>
          <w:p w:rsidR="00BA63D6" w:rsidRPr="00AC5C98" w:rsidRDefault="00BA63D6" w:rsidP="008442A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776" w:type="dxa"/>
            <w:shd w:val="clear" w:color="auto" w:fill="auto"/>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5 860</w:t>
            </w:r>
          </w:p>
        </w:tc>
        <w:tc>
          <w:tcPr>
            <w:tcW w:w="2811" w:type="dxa"/>
            <w:shd w:val="clear" w:color="auto" w:fill="auto"/>
            <w:vAlign w:val="center"/>
          </w:tcPr>
          <w:p w:rsidR="00BA63D6" w:rsidRPr="00AC5C98" w:rsidRDefault="00BA63D6" w:rsidP="008442AE">
            <w:pPr>
              <w:widowControl w:val="0"/>
              <w:autoSpaceDE w:val="0"/>
              <w:autoSpaceDN w:val="0"/>
              <w:adjustRightInd w:val="0"/>
              <w:spacing w:line="240" w:lineRule="atLeast"/>
              <w:ind w:left="0" w:right="0" w:firstLine="0"/>
              <w:jc w:val="center"/>
              <w:rPr>
                <w:rFonts w:ascii="Times New Roman" w:hAnsi="Times New Roman"/>
                <w:i w:val="0"/>
                <w:sz w:val="24"/>
              </w:rPr>
            </w:pPr>
            <w:r w:rsidRPr="00AC5C98">
              <w:rPr>
                <w:rFonts w:ascii="Times New Roman" w:hAnsi="Times New Roman"/>
                <w:i w:val="0"/>
                <w:sz w:val="24"/>
              </w:rPr>
              <w:t>1040,88</w:t>
            </w:r>
          </w:p>
        </w:tc>
        <w:tc>
          <w:tcPr>
            <w:tcW w:w="2517" w:type="dxa"/>
            <w:shd w:val="clear" w:color="auto" w:fill="auto"/>
          </w:tcPr>
          <w:p w:rsidR="00BA63D6" w:rsidRPr="00AC5C98" w:rsidRDefault="00BA63D6" w:rsidP="008442AE">
            <w:pPr>
              <w:spacing w:line="240" w:lineRule="auto"/>
              <w:ind w:left="0" w:right="-1" w:firstLine="0"/>
              <w:jc w:val="center"/>
              <w:rPr>
                <w:rFonts w:ascii="Times New Roman" w:hAnsi="Times New Roman"/>
                <w:i w:val="0"/>
                <w:sz w:val="24"/>
              </w:rPr>
            </w:pPr>
            <w:r w:rsidRPr="00AC5C98">
              <w:rPr>
                <w:rFonts w:ascii="Times New Roman" w:hAnsi="Times New Roman"/>
                <w:i w:val="0"/>
                <w:sz w:val="24"/>
              </w:rPr>
              <w:t>6 099 556,8</w:t>
            </w:r>
          </w:p>
        </w:tc>
      </w:tr>
      <w:tr w:rsidR="00661AFD" w:rsidRPr="00AC5C98" w:rsidTr="008442AE">
        <w:trPr>
          <w:trHeight w:val="167"/>
        </w:trPr>
        <w:tc>
          <w:tcPr>
            <w:tcW w:w="2379" w:type="dxa"/>
            <w:shd w:val="clear" w:color="auto" w:fill="auto"/>
            <w:vAlign w:val="center"/>
          </w:tcPr>
          <w:p w:rsidR="00BA63D6" w:rsidRPr="00AC5C98" w:rsidRDefault="00BA63D6" w:rsidP="008442AE">
            <w:pPr>
              <w:spacing w:line="240" w:lineRule="auto"/>
              <w:ind w:left="0" w:right="0" w:firstLine="0"/>
              <w:rPr>
                <w:rFonts w:ascii="Times New Roman" w:hAnsi="Times New Roman"/>
                <w:b/>
                <w:i w:val="0"/>
                <w:sz w:val="24"/>
              </w:rPr>
            </w:pPr>
            <w:r w:rsidRPr="00AC5C98">
              <w:rPr>
                <w:rFonts w:ascii="Times New Roman" w:hAnsi="Times New Roman"/>
                <w:b/>
                <w:i w:val="0"/>
                <w:sz w:val="24"/>
              </w:rPr>
              <w:t>Всего</w:t>
            </w:r>
          </w:p>
        </w:tc>
        <w:tc>
          <w:tcPr>
            <w:tcW w:w="1776" w:type="dxa"/>
            <w:shd w:val="clear" w:color="auto" w:fill="auto"/>
            <w:vAlign w:val="center"/>
          </w:tcPr>
          <w:p w:rsidR="00BA63D6" w:rsidRPr="00AC5C98" w:rsidRDefault="00BA63D6" w:rsidP="008442AE">
            <w:pPr>
              <w:spacing w:line="240" w:lineRule="auto"/>
              <w:ind w:left="0" w:right="0" w:firstLine="0"/>
              <w:jc w:val="center"/>
              <w:rPr>
                <w:rFonts w:ascii="Times New Roman" w:hAnsi="Times New Roman"/>
                <w:b/>
                <w:bCs/>
                <w:i w:val="0"/>
                <w:sz w:val="24"/>
              </w:rPr>
            </w:pPr>
            <w:r w:rsidRPr="00AC5C98">
              <w:rPr>
                <w:rFonts w:ascii="Times New Roman" w:hAnsi="Times New Roman"/>
                <w:b/>
                <w:i w:val="0"/>
                <w:sz w:val="24"/>
              </w:rPr>
              <w:t>5 860</w:t>
            </w:r>
          </w:p>
        </w:tc>
        <w:tc>
          <w:tcPr>
            <w:tcW w:w="2811" w:type="dxa"/>
            <w:shd w:val="clear" w:color="auto" w:fill="auto"/>
            <w:vAlign w:val="center"/>
          </w:tcPr>
          <w:p w:rsidR="00BA63D6" w:rsidRPr="00AC5C98" w:rsidRDefault="00BA63D6" w:rsidP="008442AE">
            <w:pPr>
              <w:widowControl w:val="0"/>
              <w:autoSpaceDE w:val="0"/>
              <w:autoSpaceDN w:val="0"/>
              <w:adjustRightInd w:val="0"/>
              <w:spacing w:line="240" w:lineRule="atLeast"/>
              <w:ind w:left="0" w:right="0" w:firstLine="0"/>
              <w:jc w:val="center"/>
              <w:rPr>
                <w:rFonts w:ascii="Times New Roman" w:hAnsi="Times New Roman"/>
                <w:i w:val="0"/>
                <w:sz w:val="24"/>
              </w:rPr>
            </w:pPr>
          </w:p>
        </w:tc>
        <w:tc>
          <w:tcPr>
            <w:tcW w:w="2517" w:type="dxa"/>
            <w:shd w:val="clear" w:color="auto" w:fill="auto"/>
            <w:vAlign w:val="center"/>
          </w:tcPr>
          <w:p w:rsidR="00BA63D6" w:rsidRPr="00AC5C98" w:rsidRDefault="00BA63D6" w:rsidP="008442AE">
            <w:pPr>
              <w:widowControl w:val="0"/>
              <w:autoSpaceDE w:val="0"/>
              <w:autoSpaceDN w:val="0"/>
              <w:adjustRightInd w:val="0"/>
              <w:spacing w:line="240" w:lineRule="atLeast"/>
              <w:ind w:left="0" w:right="0" w:firstLine="0"/>
              <w:jc w:val="center"/>
              <w:rPr>
                <w:rFonts w:ascii="Times New Roman" w:hAnsi="Times New Roman"/>
                <w:b/>
                <w:i w:val="0"/>
                <w:sz w:val="24"/>
              </w:rPr>
            </w:pPr>
            <w:r w:rsidRPr="00AC5C98">
              <w:rPr>
                <w:rFonts w:ascii="Times New Roman" w:hAnsi="Times New Roman"/>
                <w:b/>
                <w:i w:val="0"/>
                <w:sz w:val="24"/>
              </w:rPr>
              <w:t>6 099 556,8</w:t>
            </w:r>
          </w:p>
        </w:tc>
      </w:tr>
      <w:tr w:rsidR="00661AFD" w:rsidRPr="00AC5C98" w:rsidTr="00BE5597">
        <w:trPr>
          <w:trHeight w:val="300"/>
        </w:trPr>
        <w:tc>
          <w:tcPr>
            <w:tcW w:w="9483" w:type="dxa"/>
            <w:gridSpan w:val="4"/>
            <w:shd w:val="clear" w:color="auto" w:fill="auto"/>
            <w:vAlign w:val="center"/>
          </w:tcPr>
          <w:p w:rsidR="00BA63D6" w:rsidRPr="00AC5C98" w:rsidRDefault="00BA63D6" w:rsidP="00BE5597">
            <w:pPr>
              <w:widowControl w:val="0"/>
              <w:autoSpaceDE w:val="0"/>
              <w:autoSpaceDN w:val="0"/>
              <w:adjustRightIn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РАСЧЁТНЫЙ СРОК (до 2035 г.)</w:t>
            </w:r>
          </w:p>
        </w:tc>
      </w:tr>
      <w:tr w:rsidR="00661AFD" w:rsidRPr="00AC5C98" w:rsidTr="008442AE">
        <w:trPr>
          <w:trHeight w:val="152"/>
        </w:trPr>
        <w:tc>
          <w:tcPr>
            <w:tcW w:w="2379" w:type="dxa"/>
            <w:shd w:val="clear" w:color="auto" w:fill="auto"/>
          </w:tcPr>
          <w:p w:rsidR="00BA63D6" w:rsidRPr="00AC5C98" w:rsidRDefault="00BA63D6" w:rsidP="008442AE">
            <w:pPr>
              <w:spacing w:line="240" w:lineRule="auto"/>
              <w:ind w:left="0" w:right="0" w:firstLine="0"/>
              <w:rPr>
                <w:rFonts w:ascii="Times New Roman" w:hAnsi="Times New Roman"/>
                <w:bCs/>
                <w:sz w:val="24"/>
              </w:rPr>
            </w:pPr>
            <w:r w:rsidRPr="00AC5C98">
              <w:rPr>
                <w:rFonts w:ascii="Times New Roman" w:hAnsi="Times New Roman"/>
                <w:bCs/>
                <w:sz w:val="24"/>
              </w:rPr>
              <w:t>п.Пырьях</w:t>
            </w:r>
          </w:p>
        </w:tc>
        <w:tc>
          <w:tcPr>
            <w:tcW w:w="1776" w:type="dxa"/>
            <w:shd w:val="clear" w:color="auto" w:fill="auto"/>
            <w:vAlign w:val="center"/>
          </w:tcPr>
          <w:p w:rsidR="00BA63D6" w:rsidRPr="00AC5C98" w:rsidRDefault="00BA63D6" w:rsidP="008442AE">
            <w:pPr>
              <w:spacing w:line="240" w:lineRule="auto"/>
              <w:ind w:left="0" w:right="0" w:firstLine="0"/>
              <w:jc w:val="center"/>
              <w:rPr>
                <w:rFonts w:ascii="Times New Roman" w:hAnsi="Times New Roman"/>
                <w:i w:val="0"/>
                <w:sz w:val="24"/>
              </w:rPr>
            </w:pPr>
            <w:r w:rsidRPr="00AC5C98">
              <w:rPr>
                <w:rFonts w:ascii="Times New Roman" w:hAnsi="Times New Roman"/>
                <w:i w:val="0"/>
                <w:sz w:val="24"/>
              </w:rPr>
              <w:t>7 300</w:t>
            </w:r>
          </w:p>
        </w:tc>
        <w:tc>
          <w:tcPr>
            <w:tcW w:w="2811" w:type="dxa"/>
            <w:shd w:val="clear" w:color="auto" w:fill="auto"/>
            <w:vAlign w:val="center"/>
          </w:tcPr>
          <w:p w:rsidR="00BA63D6" w:rsidRPr="00AC5C98" w:rsidRDefault="00BA63D6" w:rsidP="008442AE">
            <w:pPr>
              <w:widowControl w:val="0"/>
              <w:autoSpaceDE w:val="0"/>
              <w:autoSpaceDN w:val="0"/>
              <w:adjustRightInd w:val="0"/>
              <w:spacing w:line="240" w:lineRule="atLeast"/>
              <w:ind w:left="0" w:right="0" w:firstLine="0"/>
              <w:jc w:val="center"/>
              <w:rPr>
                <w:rFonts w:ascii="Times New Roman" w:hAnsi="Times New Roman"/>
                <w:i w:val="0"/>
                <w:sz w:val="24"/>
              </w:rPr>
            </w:pPr>
            <w:r w:rsidRPr="00AC5C98">
              <w:rPr>
                <w:rFonts w:ascii="Times New Roman" w:hAnsi="Times New Roman"/>
                <w:i w:val="0"/>
                <w:sz w:val="24"/>
              </w:rPr>
              <w:t>1040,88</w:t>
            </w:r>
          </w:p>
        </w:tc>
        <w:tc>
          <w:tcPr>
            <w:tcW w:w="2517" w:type="dxa"/>
            <w:shd w:val="clear" w:color="auto" w:fill="auto"/>
            <w:vAlign w:val="bottom"/>
          </w:tcPr>
          <w:p w:rsidR="00BA63D6" w:rsidRPr="00AC5C98" w:rsidRDefault="00BA63D6" w:rsidP="008442AE">
            <w:pPr>
              <w:spacing w:line="240" w:lineRule="auto"/>
              <w:ind w:left="0" w:right="-1" w:firstLine="0"/>
              <w:jc w:val="center"/>
              <w:rPr>
                <w:rFonts w:ascii="Times New Roman" w:hAnsi="Times New Roman"/>
                <w:i w:val="0"/>
                <w:sz w:val="24"/>
              </w:rPr>
            </w:pPr>
            <w:r w:rsidRPr="00AC5C98">
              <w:rPr>
                <w:rFonts w:ascii="Times New Roman" w:hAnsi="Times New Roman"/>
                <w:i w:val="0"/>
                <w:sz w:val="24"/>
              </w:rPr>
              <w:t>7 598 424</w:t>
            </w:r>
          </w:p>
        </w:tc>
      </w:tr>
      <w:tr w:rsidR="0041040D" w:rsidRPr="00AC5C98" w:rsidTr="008442AE">
        <w:trPr>
          <w:trHeight w:val="152"/>
        </w:trPr>
        <w:tc>
          <w:tcPr>
            <w:tcW w:w="2379" w:type="dxa"/>
            <w:shd w:val="clear" w:color="auto" w:fill="auto"/>
            <w:vAlign w:val="center"/>
          </w:tcPr>
          <w:p w:rsidR="00BA63D6" w:rsidRPr="00AC5C98" w:rsidRDefault="00BA63D6" w:rsidP="008442AE">
            <w:pPr>
              <w:spacing w:line="240" w:lineRule="auto"/>
              <w:ind w:left="0" w:right="0" w:firstLine="0"/>
              <w:rPr>
                <w:rFonts w:ascii="Times New Roman" w:hAnsi="Times New Roman"/>
                <w:b/>
                <w:i w:val="0"/>
                <w:sz w:val="24"/>
              </w:rPr>
            </w:pPr>
            <w:r w:rsidRPr="00AC5C98">
              <w:rPr>
                <w:rFonts w:ascii="Times New Roman" w:hAnsi="Times New Roman"/>
                <w:b/>
                <w:i w:val="0"/>
                <w:sz w:val="24"/>
              </w:rPr>
              <w:t>Всего</w:t>
            </w:r>
          </w:p>
        </w:tc>
        <w:tc>
          <w:tcPr>
            <w:tcW w:w="1776" w:type="dxa"/>
            <w:shd w:val="clear" w:color="auto" w:fill="auto"/>
            <w:vAlign w:val="center"/>
          </w:tcPr>
          <w:p w:rsidR="00BA63D6" w:rsidRPr="00AC5C98" w:rsidRDefault="00BA63D6" w:rsidP="008442A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7 300</w:t>
            </w:r>
          </w:p>
        </w:tc>
        <w:tc>
          <w:tcPr>
            <w:tcW w:w="2811" w:type="dxa"/>
            <w:shd w:val="clear" w:color="auto" w:fill="auto"/>
            <w:vAlign w:val="center"/>
          </w:tcPr>
          <w:p w:rsidR="00BA63D6" w:rsidRPr="00AC5C98" w:rsidRDefault="00BA63D6" w:rsidP="008442AE">
            <w:pPr>
              <w:widowControl w:val="0"/>
              <w:autoSpaceDE w:val="0"/>
              <w:autoSpaceDN w:val="0"/>
              <w:adjustRightInd w:val="0"/>
              <w:spacing w:line="240" w:lineRule="atLeast"/>
              <w:ind w:left="0" w:right="0" w:firstLine="0"/>
              <w:jc w:val="center"/>
              <w:rPr>
                <w:rFonts w:ascii="Times New Roman" w:hAnsi="Times New Roman"/>
                <w:bCs/>
                <w:i w:val="0"/>
                <w:sz w:val="24"/>
              </w:rPr>
            </w:pPr>
          </w:p>
        </w:tc>
        <w:tc>
          <w:tcPr>
            <w:tcW w:w="2517" w:type="dxa"/>
            <w:shd w:val="clear" w:color="auto" w:fill="auto"/>
            <w:vAlign w:val="center"/>
          </w:tcPr>
          <w:p w:rsidR="00BA63D6" w:rsidRPr="00AC5C98" w:rsidRDefault="00BA63D6" w:rsidP="008442AE">
            <w:pPr>
              <w:widowControl w:val="0"/>
              <w:autoSpaceDE w:val="0"/>
              <w:autoSpaceDN w:val="0"/>
              <w:adjustRightInd w:val="0"/>
              <w:spacing w:line="240" w:lineRule="atLeast"/>
              <w:ind w:left="0" w:right="0" w:firstLine="0"/>
              <w:jc w:val="center"/>
              <w:rPr>
                <w:rFonts w:ascii="Times New Roman" w:hAnsi="Times New Roman"/>
                <w:b/>
                <w:bCs/>
                <w:i w:val="0"/>
                <w:sz w:val="24"/>
              </w:rPr>
            </w:pPr>
            <w:r w:rsidRPr="00AC5C98">
              <w:rPr>
                <w:rFonts w:ascii="Times New Roman" w:hAnsi="Times New Roman"/>
                <w:b/>
                <w:bCs/>
                <w:i w:val="0"/>
                <w:sz w:val="24"/>
              </w:rPr>
              <w:t>7 598 424</w:t>
            </w:r>
          </w:p>
        </w:tc>
      </w:tr>
    </w:tbl>
    <w:p w:rsidR="00572C5D" w:rsidRPr="00AC5C98" w:rsidRDefault="00572C5D" w:rsidP="00572C5D">
      <w:pPr>
        <w:spacing w:line="240" w:lineRule="auto"/>
        <w:ind w:left="0" w:right="0" w:firstLine="567"/>
        <w:jc w:val="both"/>
        <w:rPr>
          <w:rFonts w:ascii="Times New Roman" w:hAnsi="Times New Roman"/>
          <w:i w:val="0"/>
          <w:sz w:val="24"/>
        </w:rPr>
      </w:pPr>
    </w:p>
    <w:p w:rsidR="00572C5D" w:rsidRPr="00AC5C98" w:rsidRDefault="00572C5D" w:rsidP="00572C5D">
      <w:pPr>
        <w:pStyle w:val="S1"/>
        <w:spacing w:line="240" w:lineRule="auto"/>
        <w:ind w:firstLine="567"/>
        <w:jc w:val="center"/>
        <w:outlineLvl w:val="4"/>
        <w:rPr>
          <w:b/>
        </w:rPr>
      </w:pPr>
      <w:bookmarkStart w:id="84" w:name="_Toc464135683"/>
      <w:r w:rsidRPr="00AC5C98">
        <w:rPr>
          <w:b/>
        </w:rPr>
        <w:t>2.2.10.6 Системы связи</w:t>
      </w:r>
      <w:bookmarkEnd w:id="84"/>
    </w:p>
    <w:p w:rsidR="00572C5D" w:rsidRPr="00AC5C98" w:rsidRDefault="00572C5D" w:rsidP="00572C5D">
      <w:pPr>
        <w:spacing w:line="240" w:lineRule="auto"/>
        <w:ind w:left="0" w:right="0" w:firstLine="567"/>
        <w:jc w:val="center"/>
        <w:rPr>
          <w:rFonts w:ascii="Times New Roman" w:hAnsi="Times New Roman"/>
          <w:i w:val="0"/>
          <w:sz w:val="24"/>
        </w:rPr>
      </w:pPr>
    </w:p>
    <w:p w:rsidR="00572C5D" w:rsidRPr="00AC5C98" w:rsidRDefault="00B267FC" w:rsidP="00572C5D">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Г</w:t>
      </w:r>
      <w:r w:rsidR="006C4B09" w:rsidRPr="00AC5C98">
        <w:rPr>
          <w:rFonts w:ascii="Times New Roman" w:hAnsi="Times New Roman"/>
          <w:i w:val="0"/>
          <w:sz w:val="24"/>
          <w:szCs w:val="20"/>
        </w:rPr>
        <w:t>енеральным планом</w:t>
      </w:r>
      <w:r w:rsidR="00572C5D" w:rsidRPr="00AC5C98">
        <w:rPr>
          <w:rFonts w:ascii="Times New Roman" w:hAnsi="Times New Roman"/>
          <w:i w:val="0"/>
          <w:sz w:val="24"/>
          <w:szCs w:val="20"/>
        </w:rPr>
        <w:t xml:space="preserve"> предлагается дальнейшее развитие инфраструктуры связи. Развитие отрасли характеризуется высоким уровнем внедрения современных телекоммуникационных технологий, обеспечивающих постоянно возрастающие скорости передачи информации и требуемое качество обслуживания, и сопровождается увеличением объема оказываемых услуг населению. Главная цель развития отрасли связи заключается в наиболее полном удовлетворении потребностей населения в коммуникационных услугах на основе формирования единого информационно-телекоммуникационного пространства </w:t>
      </w:r>
      <w:r w:rsidR="00B85320" w:rsidRPr="00AC5C98">
        <w:rPr>
          <w:rFonts w:ascii="Times New Roman" w:hAnsi="Times New Roman"/>
          <w:i w:val="0"/>
          <w:sz w:val="24"/>
        </w:rPr>
        <w:t>населенных пунктов</w:t>
      </w:r>
      <w:r w:rsidR="00572C5D" w:rsidRPr="00AC5C98">
        <w:rPr>
          <w:rFonts w:ascii="Times New Roman" w:hAnsi="Times New Roman"/>
          <w:i w:val="0"/>
          <w:sz w:val="24"/>
          <w:szCs w:val="20"/>
        </w:rPr>
        <w:t>. Создание единого информационного пространства проводится в рамках выполнения «Стратегии развития информационного общества Российской Федерации», утвержденной Президентом Российской Федерации 07.02.2008 № Пр-212. Уровень доступности для населения базовых услуг в сфере информационных и телекоммуникационных технологий</w:t>
      </w:r>
      <w:r w:rsidR="00E86375" w:rsidRPr="00AC5C98">
        <w:rPr>
          <w:rFonts w:ascii="Times New Roman" w:hAnsi="Times New Roman"/>
          <w:i w:val="0"/>
          <w:sz w:val="24"/>
          <w:szCs w:val="20"/>
        </w:rPr>
        <w:t xml:space="preserve"> </w:t>
      </w:r>
      <w:r w:rsidR="00572C5D" w:rsidRPr="00AC5C98">
        <w:rPr>
          <w:rFonts w:ascii="Times New Roman" w:hAnsi="Times New Roman"/>
          <w:i w:val="0"/>
          <w:sz w:val="24"/>
          <w:szCs w:val="20"/>
        </w:rPr>
        <w:t>должен составлять 100 % в любом населенном пункте, независимо от его экономического веса и</w:t>
      </w:r>
      <w:r w:rsidR="00E86375" w:rsidRPr="00AC5C98">
        <w:rPr>
          <w:rFonts w:ascii="Times New Roman" w:hAnsi="Times New Roman"/>
          <w:i w:val="0"/>
          <w:sz w:val="24"/>
          <w:szCs w:val="20"/>
        </w:rPr>
        <w:t xml:space="preserve"> </w:t>
      </w:r>
      <w:r w:rsidR="00572C5D" w:rsidRPr="00AC5C98">
        <w:rPr>
          <w:rFonts w:ascii="Times New Roman" w:hAnsi="Times New Roman"/>
          <w:i w:val="0"/>
          <w:sz w:val="24"/>
          <w:szCs w:val="20"/>
        </w:rPr>
        <w:t xml:space="preserve">численности населения. Основными направлениями развития отрасли связи являются формирование сети связи, на основе интеграции сетей фиксированной и подвижной связи, повышение уровня цифровизации телефонной сети общего пользования до 100%. </w:t>
      </w:r>
    </w:p>
    <w:p w:rsidR="00572C5D" w:rsidRPr="00AC5C98" w:rsidRDefault="00572C5D" w:rsidP="00572C5D">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На основе анализа существующего положения, предлагаются следующие основные пути развития телефонной связи:</w:t>
      </w:r>
    </w:p>
    <w:p w:rsidR="00572C5D" w:rsidRPr="00AC5C98" w:rsidRDefault="00572C5D" w:rsidP="00572C5D">
      <w:pPr>
        <w:spacing w:line="240" w:lineRule="auto"/>
        <w:ind w:left="0" w:right="0" w:firstLine="567"/>
        <w:jc w:val="both"/>
        <w:rPr>
          <w:rFonts w:ascii="Times New Roman" w:hAnsi="Times New Roman" w:cs="GOST type A"/>
          <w:i w:val="0"/>
          <w:sz w:val="24"/>
          <w:szCs w:val="20"/>
        </w:rPr>
      </w:pPr>
      <w:r w:rsidRPr="00AC5C98">
        <w:rPr>
          <w:rFonts w:ascii="Times New Roman" w:hAnsi="Times New Roman" w:cs="Arial"/>
          <w:i w:val="0"/>
          <w:sz w:val="24"/>
          <w:szCs w:val="20"/>
        </w:rPr>
        <w:t>–</w:t>
      </w:r>
      <w:r w:rsidRPr="00AC5C98">
        <w:rPr>
          <w:rFonts w:ascii="Times New Roman" w:hAnsi="Times New Roman" w:cs="GOST type A"/>
          <w:i w:val="0"/>
          <w:sz w:val="24"/>
          <w:szCs w:val="20"/>
        </w:rPr>
        <w:t xml:space="preserve"> строительство новых и реконструкция существующих объектов связи;</w:t>
      </w:r>
    </w:p>
    <w:p w:rsidR="00572C5D" w:rsidRPr="00AC5C98" w:rsidRDefault="00572C5D" w:rsidP="00572C5D">
      <w:pPr>
        <w:spacing w:line="240" w:lineRule="auto"/>
        <w:ind w:left="0" w:right="0" w:firstLine="567"/>
        <w:jc w:val="both"/>
        <w:rPr>
          <w:rFonts w:ascii="Times New Roman" w:hAnsi="Times New Roman" w:cs="GOST type A"/>
          <w:i w:val="0"/>
          <w:sz w:val="24"/>
          <w:szCs w:val="20"/>
        </w:rPr>
      </w:pPr>
      <w:r w:rsidRPr="00AC5C98">
        <w:rPr>
          <w:rFonts w:ascii="Times New Roman" w:hAnsi="Times New Roman" w:cs="Arial"/>
          <w:i w:val="0"/>
          <w:sz w:val="24"/>
          <w:szCs w:val="20"/>
        </w:rPr>
        <w:t>–</w:t>
      </w:r>
      <w:r w:rsidRPr="00AC5C98">
        <w:rPr>
          <w:rFonts w:ascii="Times New Roman" w:hAnsi="Times New Roman" w:cs="GOST type A"/>
          <w:i w:val="0"/>
          <w:sz w:val="24"/>
          <w:szCs w:val="20"/>
        </w:rPr>
        <w:t xml:space="preserve"> развитие мобильной телефонной сети стандарта GSM;</w:t>
      </w:r>
    </w:p>
    <w:p w:rsidR="00572C5D" w:rsidRPr="00AC5C98" w:rsidRDefault="00572C5D" w:rsidP="00572C5D">
      <w:pPr>
        <w:spacing w:line="240" w:lineRule="auto"/>
        <w:ind w:left="0" w:right="0" w:firstLine="567"/>
        <w:jc w:val="both"/>
        <w:rPr>
          <w:rFonts w:ascii="Times New Roman" w:hAnsi="Times New Roman"/>
          <w:i w:val="0"/>
          <w:sz w:val="24"/>
          <w:szCs w:val="20"/>
        </w:rPr>
      </w:pPr>
      <w:r w:rsidRPr="00AC5C98">
        <w:rPr>
          <w:rFonts w:ascii="Times New Roman" w:hAnsi="Times New Roman" w:cs="Arial"/>
          <w:i w:val="0"/>
          <w:sz w:val="24"/>
          <w:szCs w:val="20"/>
        </w:rPr>
        <w:t>–</w:t>
      </w:r>
      <w:r w:rsidRPr="00AC5C98">
        <w:rPr>
          <w:rFonts w:ascii="Times New Roman" w:hAnsi="Times New Roman" w:cs="GOST type A"/>
          <w:i w:val="0"/>
          <w:sz w:val="24"/>
          <w:szCs w:val="20"/>
        </w:rPr>
        <w:t xml:space="preserve"> д</w:t>
      </w:r>
      <w:r w:rsidRPr="00AC5C98">
        <w:rPr>
          <w:rFonts w:ascii="Times New Roman" w:hAnsi="Times New Roman"/>
          <w:i w:val="0"/>
          <w:sz w:val="24"/>
          <w:szCs w:val="20"/>
        </w:rPr>
        <w:t xml:space="preserve">альнейшее использования технологии широкополосной стационарной беспроводной связи WiMAX. </w:t>
      </w:r>
    </w:p>
    <w:p w:rsidR="00572C5D" w:rsidRPr="00AC5C98" w:rsidRDefault="00572C5D" w:rsidP="00572C5D">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При реконструкции телефонной сети общего пользования, предлагается организация пунктов оказания услуг связи и коллективного доступа в сеть Интернет.</w:t>
      </w:r>
    </w:p>
    <w:p w:rsidR="00572C5D" w:rsidRPr="00AC5C98" w:rsidRDefault="00572C5D" w:rsidP="00572C5D">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Развивая сети сотовой связи стандарта GSM на основе технологии 3G, операторы связи предоставят абонентам широкий спектр услуг по высокоскоростной передаче данных, видеотелефонии, качественным голосовым услугам.</w:t>
      </w:r>
    </w:p>
    <w:p w:rsidR="00572C5D" w:rsidRPr="00AC5C98" w:rsidRDefault="00572C5D" w:rsidP="00572C5D">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Для обеспечения надежности оповещения населения об угрозе чрезвычайных ситуаций необходимо выполнить следующие мероприятия:</w:t>
      </w:r>
    </w:p>
    <w:p w:rsidR="00572C5D" w:rsidRPr="00AC5C98" w:rsidRDefault="00572C5D" w:rsidP="00572C5D">
      <w:pPr>
        <w:spacing w:line="240" w:lineRule="auto"/>
        <w:ind w:left="0" w:right="0" w:firstLine="567"/>
        <w:jc w:val="both"/>
        <w:rPr>
          <w:rFonts w:ascii="Times New Roman" w:hAnsi="Times New Roman" w:cs="GOST type A"/>
          <w:i w:val="0"/>
          <w:sz w:val="24"/>
          <w:szCs w:val="20"/>
        </w:rPr>
      </w:pPr>
      <w:r w:rsidRPr="00AC5C98">
        <w:rPr>
          <w:rFonts w:ascii="Times New Roman" w:hAnsi="Times New Roman" w:cs="Arial"/>
          <w:i w:val="0"/>
          <w:sz w:val="24"/>
          <w:szCs w:val="20"/>
        </w:rPr>
        <w:t>–</w:t>
      </w:r>
      <w:r w:rsidRPr="00AC5C98">
        <w:rPr>
          <w:rFonts w:ascii="Times New Roman" w:hAnsi="Times New Roman" w:cs="GOST type A"/>
          <w:i w:val="0"/>
          <w:sz w:val="24"/>
          <w:szCs w:val="20"/>
        </w:rPr>
        <w:t xml:space="preserve"> сохранение сети оповещения населения об угрозе ЧС;</w:t>
      </w:r>
    </w:p>
    <w:p w:rsidR="00572C5D" w:rsidRPr="00AC5C98" w:rsidRDefault="00572C5D" w:rsidP="00572C5D">
      <w:pPr>
        <w:spacing w:line="240" w:lineRule="auto"/>
        <w:ind w:left="0" w:right="0" w:firstLine="567"/>
        <w:jc w:val="both"/>
        <w:rPr>
          <w:rFonts w:ascii="Times New Roman" w:hAnsi="Times New Roman"/>
          <w:i w:val="0"/>
          <w:sz w:val="24"/>
          <w:szCs w:val="20"/>
        </w:rPr>
      </w:pPr>
      <w:r w:rsidRPr="00AC5C98">
        <w:rPr>
          <w:rFonts w:ascii="Times New Roman" w:hAnsi="Times New Roman" w:cs="Arial"/>
          <w:i w:val="0"/>
          <w:sz w:val="24"/>
          <w:szCs w:val="20"/>
        </w:rPr>
        <w:t>–</w:t>
      </w:r>
      <w:r w:rsidRPr="00AC5C98">
        <w:rPr>
          <w:rFonts w:ascii="Times New Roman" w:hAnsi="Times New Roman" w:cs="GOST type A"/>
          <w:i w:val="0"/>
          <w:sz w:val="24"/>
          <w:szCs w:val="20"/>
        </w:rPr>
        <w:t xml:space="preserve"> в жилой и общественной застройке предусмотреть монтаж сетей пожарной сигнализации и установку групповых и индиви</w:t>
      </w:r>
      <w:r w:rsidRPr="00AC5C98">
        <w:rPr>
          <w:rFonts w:ascii="Times New Roman" w:hAnsi="Times New Roman"/>
          <w:i w:val="0"/>
          <w:sz w:val="24"/>
          <w:szCs w:val="20"/>
        </w:rPr>
        <w:t>дуальных источников оповещения о ЧС.</w:t>
      </w:r>
    </w:p>
    <w:p w:rsidR="00572C5D" w:rsidRPr="00AC5C98" w:rsidRDefault="00572C5D" w:rsidP="00572C5D">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 xml:space="preserve">Основным направлением развития телевизионного вещания в </w:t>
      </w:r>
      <w:r w:rsidR="00FA1008" w:rsidRPr="00AC5C98">
        <w:rPr>
          <w:rFonts w:ascii="Times New Roman" w:hAnsi="Times New Roman"/>
          <w:i w:val="0"/>
          <w:sz w:val="24"/>
          <w:szCs w:val="20"/>
        </w:rPr>
        <w:t xml:space="preserve">населенных пунктах </w:t>
      </w:r>
      <w:r w:rsidRPr="00AC5C98">
        <w:rPr>
          <w:rFonts w:ascii="Times New Roman" w:hAnsi="Times New Roman"/>
          <w:i w:val="0"/>
          <w:sz w:val="24"/>
          <w:szCs w:val="20"/>
        </w:rPr>
        <w:t>является переход на стандарты цифрового телевидения в соответствии с Федеральной целевой программой «Развитие телерадиовещания в Российско</w:t>
      </w:r>
      <w:r w:rsidR="00FA1008" w:rsidRPr="00AC5C98">
        <w:rPr>
          <w:rFonts w:ascii="Times New Roman" w:hAnsi="Times New Roman"/>
          <w:i w:val="0"/>
          <w:sz w:val="24"/>
          <w:szCs w:val="20"/>
        </w:rPr>
        <w:t>й Федерации на 2009-2015 годы».</w:t>
      </w:r>
    </w:p>
    <w:p w:rsidR="00572C5D" w:rsidRPr="00AC5C98" w:rsidRDefault="00572C5D" w:rsidP="00572C5D">
      <w:pPr>
        <w:spacing w:line="240" w:lineRule="auto"/>
        <w:ind w:left="0" w:right="0" w:firstLine="567"/>
        <w:jc w:val="both"/>
        <w:rPr>
          <w:rFonts w:ascii="Times New Roman" w:hAnsi="Times New Roman" w:cs="GOST type A"/>
          <w:i w:val="0"/>
          <w:sz w:val="24"/>
          <w:szCs w:val="20"/>
        </w:rPr>
      </w:pPr>
      <w:r w:rsidRPr="00AC5C98">
        <w:rPr>
          <w:rFonts w:ascii="Times New Roman" w:hAnsi="Times New Roman" w:cs="GOST type A"/>
          <w:i w:val="0"/>
          <w:sz w:val="24"/>
          <w:szCs w:val="20"/>
        </w:rPr>
        <w:lastRenderedPageBreak/>
        <w:t>Все мероприятия по развитию системы связи предлагаются в течение срока реализации проекта, с учетом физического износа действующего оборудования и сетей.</w:t>
      </w:r>
      <w:r w:rsidR="00FA1008" w:rsidRPr="00AC5C98">
        <w:rPr>
          <w:rFonts w:ascii="Times New Roman" w:hAnsi="Times New Roman"/>
          <w:i w:val="0"/>
          <w:sz w:val="24"/>
          <w:szCs w:val="20"/>
        </w:rPr>
        <w:t xml:space="preserve"> Телефонная сеть выполняется по бесшкафной (прямого питания) схеме, кабельными линиями, прокладываемыми по эстакадам инженерных коммуникаций и по опорам. Выход абонентов на линии междугородней связи осуществляется по РРЛ или с помощью систем спутниковой связи.</w:t>
      </w:r>
    </w:p>
    <w:p w:rsidR="00FA1008" w:rsidRPr="00AC5C98" w:rsidRDefault="00FA1008" w:rsidP="00FA1008">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 xml:space="preserve">Емкость сети телефонной связи общего пользования определена из расчета 100% телефонизации квартирного сектора. Количество абонентских номеров для телефонизации общественной застройки принято равным 20% от общего числа абонентов. Таким образом, емкость сети телефонной связи общего пользования должна будет составлять к расчетному сроку порядка 400 номеров на 1000 жителей. </w:t>
      </w:r>
    </w:p>
    <w:p w:rsidR="00FA1008" w:rsidRPr="00AC5C98" w:rsidRDefault="006C4B09" w:rsidP="00FA1008">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Для обеспечения телефонной связью жилых и общественных зданий, телефонную станцию на 100</w:t>
      </w:r>
      <w:r w:rsidR="0081565E" w:rsidRPr="00AC5C98">
        <w:rPr>
          <w:rFonts w:ascii="Times New Roman" w:hAnsi="Times New Roman"/>
          <w:i w:val="0"/>
          <w:sz w:val="24"/>
          <w:szCs w:val="20"/>
        </w:rPr>
        <w:t>0</w:t>
      </w:r>
      <w:r w:rsidRPr="00AC5C98">
        <w:rPr>
          <w:rFonts w:ascii="Times New Roman" w:hAnsi="Times New Roman"/>
          <w:i w:val="0"/>
          <w:sz w:val="24"/>
          <w:szCs w:val="20"/>
        </w:rPr>
        <w:t xml:space="preserve"> номеров предполагается разместить в Административном здании в центре нагрузок. </w:t>
      </w:r>
      <w:r w:rsidR="00E93531" w:rsidRPr="00AC5C98">
        <w:rPr>
          <w:rFonts w:ascii="Times New Roman" w:hAnsi="Times New Roman"/>
          <w:i w:val="0"/>
          <w:sz w:val="24"/>
          <w:szCs w:val="20"/>
        </w:rPr>
        <w:t xml:space="preserve">Требуемая номерная емкость на расчетный срок, при численности населения – </w:t>
      </w:r>
      <w:r w:rsidR="00634980" w:rsidRPr="00AC5C98">
        <w:rPr>
          <w:rFonts w:ascii="Times New Roman" w:hAnsi="Times New Roman"/>
          <w:i w:val="0"/>
          <w:sz w:val="24"/>
          <w:szCs w:val="20"/>
        </w:rPr>
        <w:t>0,24</w:t>
      </w:r>
      <w:r w:rsidR="00E93531" w:rsidRPr="00AC5C98">
        <w:rPr>
          <w:rFonts w:ascii="Times New Roman" w:hAnsi="Times New Roman"/>
          <w:i w:val="0"/>
          <w:sz w:val="24"/>
          <w:szCs w:val="20"/>
        </w:rPr>
        <w:t xml:space="preserve"> тыс. человек, составит </w:t>
      </w:r>
      <w:r w:rsidR="00634980" w:rsidRPr="00AC5C98">
        <w:rPr>
          <w:rFonts w:ascii="Times New Roman" w:hAnsi="Times New Roman"/>
          <w:i w:val="0"/>
          <w:sz w:val="24"/>
          <w:szCs w:val="20"/>
        </w:rPr>
        <w:t>85</w:t>
      </w:r>
      <w:r w:rsidR="00E93531" w:rsidRPr="00AC5C98">
        <w:rPr>
          <w:rFonts w:ascii="Times New Roman" w:hAnsi="Times New Roman"/>
          <w:i w:val="0"/>
          <w:sz w:val="24"/>
          <w:szCs w:val="20"/>
        </w:rPr>
        <w:t xml:space="preserve"> абонентских номеров.</w:t>
      </w:r>
    </w:p>
    <w:p w:rsidR="00FA1008" w:rsidRPr="00AC5C98" w:rsidRDefault="00A96734" w:rsidP="00572C5D">
      <w:pPr>
        <w:spacing w:line="240" w:lineRule="auto"/>
        <w:ind w:left="0" w:right="0" w:firstLine="567"/>
        <w:jc w:val="both"/>
        <w:rPr>
          <w:rFonts w:ascii="Times New Roman" w:hAnsi="Times New Roman"/>
          <w:i w:val="0"/>
          <w:sz w:val="24"/>
          <w:szCs w:val="20"/>
        </w:rPr>
      </w:pPr>
      <w:r w:rsidRPr="00AC5C98">
        <w:rPr>
          <w:rFonts w:ascii="Times New Roman" w:hAnsi="Times New Roman"/>
          <w:i w:val="0"/>
          <w:sz w:val="24"/>
          <w:szCs w:val="20"/>
        </w:rPr>
        <w:t>Существующие две вышки связи сохраняются, поскольку они в полной мере удовлетворяют потребности как существующих, так и новых операторов предоставления услуг связи.</w:t>
      </w:r>
    </w:p>
    <w:p w:rsidR="00A96734" w:rsidRPr="00AC5C98" w:rsidRDefault="00A96734" w:rsidP="00572C5D">
      <w:pPr>
        <w:spacing w:line="240" w:lineRule="auto"/>
        <w:ind w:left="0" w:right="0" w:firstLine="567"/>
        <w:jc w:val="both"/>
        <w:rPr>
          <w:rFonts w:ascii="Times New Roman" w:hAnsi="Times New Roman"/>
          <w:i w:val="0"/>
          <w:sz w:val="24"/>
        </w:rPr>
      </w:pPr>
    </w:p>
    <w:p w:rsidR="00572C5D" w:rsidRPr="00AC5C98" w:rsidRDefault="00572C5D" w:rsidP="00572C5D">
      <w:pPr>
        <w:pStyle w:val="S1"/>
        <w:spacing w:line="240" w:lineRule="auto"/>
        <w:ind w:firstLine="567"/>
        <w:jc w:val="center"/>
        <w:outlineLvl w:val="3"/>
        <w:rPr>
          <w:b/>
        </w:rPr>
      </w:pPr>
      <w:bookmarkStart w:id="85" w:name="_Toc464135684"/>
      <w:r w:rsidRPr="00AC5C98">
        <w:rPr>
          <w:b/>
        </w:rPr>
        <w:t>2.2.11 Инженерная подготовка территории</w:t>
      </w:r>
      <w:bookmarkEnd w:id="85"/>
    </w:p>
    <w:p w:rsidR="00572C5D" w:rsidRPr="00AC5C98" w:rsidRDefault="00572C5D" w:rsidP="00572C5D">
      <w:pPr>
        <w:spacing w:line="240" w:lineRule="auto"/>
        <w:ind w:left="0" w:right="0" w:firstLine="567"/>
        <w:jc w:val="both"/>
        <w:rPr>
          <w:rFonts w:ascii="Times New Roman" w:hAnsi="Times New Roman"/>
          <w:i w:val="0"/>
          <w:sz w:val="24"/>
        </w:rPr>
      </w:pP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Инженерная подготовка территории предусматривает проведение мероприятий с целью создания благоприятных условия для проживания. </w:t>
      </w:r>
    </w:p>
    <w:p w:rsidR="00572C5D" w:rsidRPr="00AC5C98" w:rsidRDefault="00572C5D" w:rsidP="00572C5D">
      <w:pPr>
        <w:spacing w:line="240" w:lineRule="auto"/>
        <w:ind w:left="0" w:right="0" w:firstLine="567"/>
        <w:jc w:val="both"/>
        <w:rPr>
          <w:rFonts w:ascii="Times New Roman" w:hAnsi="Times New Roman"/>
          <w:i w:val="0"/>
          <w:sz w:val="24"/>
        </w:rPr>
      </w:pPr>
      <w:r w:rsidRPr="00AC5C98">
        <w:rPr>
          <w:rFonts w:ascii="Times New Roman" w:hAnsi="Times New Roman"/>
          <w:i w:val="0"/>
          <w:sz w:val="24"/>
        </w:rPr>
        <w:t>Состав и объём мероприятий по инженерной подготовке территории определяется с учётом специфики местных природных условий, существующим и предлагаемым видами хозяйственного использования с соблюдением требований природоохранного законодательства РФ.</w:t>
      </w:r>
    </w:p>
    <w:p w:rsidR="00A32B13" w:rsidRPr="00AC5C98" w:rsidRDefault="00572C5D" w:rsidP="00A32B13">
      <w:pPr>
        <w:spacing w:line="240" w:lineRule="auto"/>
        <w:ind w:left="0" w:right="0" w:firstLine="567"/>
        <w:jc w:val="both"/>
        <w:rPr>
          <w:rFonts w:ascii="Times New Roman" w:hAnsi="Times New Roman"/>
          <w:i w:val="0"/>
          <w:sz w:val="24"/>
        </w:rPr>
      </w:pPr>
      <w:r w:rsidRPr="00AC5C98">
        <w:rPr>
          <w:rFonts w:ascii="Times New Roman" w:hAnsi="Times New Roman"/>
          <w:i w:val="0"/>
          <w:sz w:val="24"/>
        </w:rPr>
        <w:t>Сброс дождевых вод предлагается производить в пониженные места за пределами населенн</w:t>
      </w:r>
      <w:r w:rsidR="00295065" w:rsidRPr="00AC5C98">
        <w:rPr>
          <w:rFonts w:ascii="Times New Roman" w:hAnsi="Times New Roman"/>
          <w:i w:val="0"/>
          <w:sz w:val="24"/>
        </w:rPr>
        <w:t>ых</w:t>
      </w:r>
      <w:r w:rsidRPr="00AC5C98">
        <w:rPr>
          <w:rFonts w:ascii="Times New Roman" w:hAnsi="Times New Roman"/>
          <w:i w:val="0"/>
          <w:sz w:val="24"/>
        </w:rPr>
        <w:t xml:space="preserve"> пункт</w:t>
      </w:r>
      <w:r w:rsidR="00295065" w:rsidRPr="00AC5C98">
        <w:rPr>
          <w:rFonts w:ascii="Times New Roman" w:hAnsi="Times New Roman"/>
          <w:i w:val="0"/>
          <w:sz w:val="24"/>
        </w:rPr>
        <w:t>ов</w:t>
      </w:r>
      <w:r w:rsidRPr="00AC5C98">
        <w:rPr>
          <w:rFonts w:ascii="Times New Roman" w:hAnsi="Times New Roman"/>
          <w:i w:val="0"/>
          <w:sz w:val="24"/>
        </w:rPr>
        <w:t>. Перед выпусками необходимо предусмотреть устройство очистных сооружений. Технические характеристики системы водоотвода и очистных сооружений, а также их расположение уточняются на стадии подготовки рабочей документации после проведения соответствующих инженерно-технических изысканий.</w:t>
      </w:r>
    </w:p>
    <w:p w:rsidR="009B0418" w:rsidRPr="00AC5C98" w:rsidRDefault="00A96734" w:rsidP="009B0418">
      <w:pPr>
        <w:spacing w:line="240" w:lineRule="auto"/>
        <w:ind w:left="0" w:right="0" w:firstLine="567"/>
        <w:jc w:val="both"/>
        <w:rPr>
          <w:rFonts w:ascii="Times New Roman" w:hAnsi="Times New Roman"/>
          <w:bCs/>
          <w:i w:val="0"/>
          <w:iCs/>
          <w:sz w:val="24"/>
        </w:rPr>
      </w:pPr>
      <w:r w:rsidRPr="00AC5C98">
        <w:rPr>
          <w:rFonts w:ascii="Times New Roman" w:hAnsi="Times New Roman"/>
          <w:bCs/>
          <w:i w:val="0"/>
          <w:iCs/>
          <w:sz w:val="24"/>
        </w:rPr>
        <w:t>Населенный пункт</w:t>
      </w:r>
      <w:r w:rsidR="009B0418" w:rsidRPr="00AC5C98">
        <w:rPr>
          <w:rFonts w:ascii="Times New Roman" w:hAnsi="Times New Roman"/>
          <w:bCs/>
          <w:i w:val="0"/>
          <w:iCs/>
          <w:sz w:val="24"/>
        </w:rPr>
        <w:t xml:space="preserve"> попадает в зону возможного затопления (подтопления) согласно Схеме территориального планирования </w:t>
      </w:r>
      <w:r w:rsidRPr="00AC5C98">
        <w:rPr>
          <w:rFonts w:ascii="Times New Roman" w:hAnsi="Times New Roman"/>
          <w:i w:val="0"/>
          <w:sz w:val="24"/>
        </w:rPr>
        <w:t xml:space="preserve">Ханты-Мансийского автономного округа </w:t>
      </w:r>
      <w:r w:rsidRPr="00AC5C98">
        <w:rPr>
          <w:rFonts w:ascii="Times New Roman" w:hAnsi="Times New Roman" w:cs="Arial"/>
          <w:i w:val="0"/>
          <w:sz w:val="24"/>
        </w:rPr>
        <w:t>–</w:t>
      </w:r>
      <w:r w:rsidRPr="00AC5C98">
        <w:rPr>
          <w:rFonts w:ascii="Times New Roman" w:hAnsi="Times New Roman" w:cs="GOST type A"/>
          <w:i w:val="0"/>
          <w:sz w:val="24"/>
        </w:rPr>
        <w:t xml:space="preserve"> Югры</w:t>
      </w:r>
      <w:r w:rsidR="009B0418" w:rsidRPr="00AC5C98">
        <w:rPr>
          <w:rFonts w:ascii="Times New Roman" w:hAnsi="Times New Roman"/>
          <w:bCs/>
          <w:i w:val="0"/>
          <w:iCs/>
          <w:sz w:val="24"/>
        </w:rPr>
        <w:t xml:space="preserve">. Для предотвращения затопления (подтопления) </w:t>
      </w:r>
      <w:r w:rsidR="006C4B09" w:rsidRPr="00AC5C98">
        <w:rPr>
          <w:rFonts w:ascii="Times New Roman" w:hAnsi="Times New Roman"/>
          <w:bCs/>
          <w:i w:val="0"/>
          <w:iCs/>
          <w:sz w:val="24"/>
        </w:rPr>
        <w:t>генеральным планом</w:t>
      </w:r>
      <w:r w:rsidR="009B0418" w:rsidRPr="00AC5C98">
        <w:rPr>
          <w:rFonts w:ascii="Times New Roman" w:hAnsi="Times New Roman"/>
          <w:bCs/>
          <w:i w:val="0"/>
          <w:iCs/>
          <w:sz w:val="24"/>
        </w:rPr>
        <w:t xml:space="preserve"> предусматривается строительство дамбы обвалования</w:t>
      </w:r>
      <w:r w:rsidR="006C4B09" w:rsidRPr="00AC5C98">
        <w:rPr>
          <w:rFonts w:ascii="Times New Roman" w:hAnsi="Times New Roman"/>
          <w:bCs/>
          <w:i w:val="0"/>
          <w:iCs/>
          <w:sz w:val="24"/>
        </w:rPr>
        <w:t xml:space="preserve"> с локальной подсыпкой</w:t>
      </w:r>
      <w:r w:rsidR="009B0418" w:rsidRPr="00AC5C98">
        <w:rPr>
          <w:rFonts w:ascii="Times New Roman" w:hAnsi="Times New Roman"/>
          <w:bCs/>
          <w:i w:val="0"/>
          <w:iCs/>
          <w:sz w:val="24"/>
        </w:rPr>
        <w:t xml:space="preserve"> на расчетный срок.</w:t>
      </w:r>
    </w:p>
    <w:p w:rsidR="00BA63D6" w:rsidRPr="00AC5C98" w:rsidRDefault="00BA63D6" w:rsidP="000029AC">
      <w:pPr>
        <w:spacing w:line="240" w:lineRule="auto"/>
        <w:ind w:left="0" w:firstLine="0"/>
        <w:jc w:val="right"/>
        <w:rPr>
          <w:rFonts w:ascii="Times New Roman" w:hAnsi="Times New Roman"/>
          <w:i w:val="0"/>
          <w:sz w:val="20"/>
          <w:szCs w:val="20"/>
        </w:rPr>
      </w:pPr>
    </w:p>
    <w:p w:rsidR="000029AC" w:rsidRPr="00AC5C98" w:rsidRDefault="004208B8" w:rsidP="000029AC">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Таблица 3</w:t>
      </w:r>
      <w:r w:rsidR="0068391E" w:rsidRPr="00AC5C98">
        <w:rPr>
          <w:rFonts w:ascii="Times New Roman" w:hAnsi="Times New Roman"/>
          <w:i w:val="0"/>
          <w:sz w:val="20"/>
          <w:szCs w:val="20"/>
        </w:rPr>
        <w:t>5</w:t>
      </w:r>
    </w:p>
    <w:p w:rsidR="000029AC" w:rsidRPr="00AC5C98" w:rsidRDefault="000029AC" w:rsidP="000029AC">
      <w:pPr>
        <w:spacing w:line="240" w:lineRule="auto"/>
        <w:ind w:left="0" w:firstLine="0"/>
        <w:jc w:val="center"/>
        <w:rPr>
          <w:rFonts w:ascii="Times New Roman" w:hAnsi="Times New Roman"/>
          <w:i w:val="0"/>
          <w:sz w:val="24"/>
        </w:rPr>
      </w:pPr>
      <w:r w:rsidRPr="00AC5C98">
        <w:rPr>
          <w:rFonts w:ascii="Times New Roman" w:hAnsi="Times New Roman"/>
          <w:i w:val="0"/>
          <w:sz w:val="24"/>
        </w:rPr>
        <w:t>Обоснование размещения объектов местного значения</w:t>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59"/>
        <w:gridCol w:w="2194"/>
        <w:gridCol w:w="2551"/>
        <w:gridCol w:w="3828"/>
      </w:tblGrid>
      <w:tr w:rsidR="00661AFD" w:rsidRPr="00AC5C98" w:rsidTr="00BA63D6">
        <w:trPr>
          <w:trHeight w:val="20"/>
          <w:tblHeader/>
        </w:trPr>
        <w:tc>
          <w:tcPr>
            <w:tcW w:w="959"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widowControl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Номер по экспл.</w:t>
            </w:r>
          </w:p>
        </w:tc>
        <w:tc>
          <w:tcPr>
            <w:tcW w:w="959" w:type="dxa"/>
            <w:tcBorders>
              <w:top w:val="single" w:sz="4" w:space="0" w:color="auto"/>
              <w:left w:val="single" w:sz="4" w:space="0" w:color="auto"/>
              <w:bottom w:val="single" w:sz="4" w:space="0" w:color="auto"/>
              <w:right w:val="single" w:sz="4" w:space="0" w:color="auto"/>
            </w:tcBorders>
            <w:vAlign w:val="center"/>
            <w:hideMark/>
          </w:tcPr>
          <w:p w:rsidR="00BA63D6" w:rsidRPr="00AC5C98" w:rsidRDefault="00BA63D6" w:rsidP="008442AE">
            <w:pPr>
              <w:widowControl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Тип</w:t>
            </w:r>
          </w:p>
        </w:tc>
        <w:tc>
          <w:tcPr>
            <w:tcW w:w="2194" w:type="dxa"/>
            <w:tcBorders>
              <w:top w:val="single" w:sz="4" w:space="0" w:color="auto"/>
              <w:left w:val="single" w:sz="4" w:space="0" w:color="auto"/>
              <w:bottom w:val="single" w:sz="4" w:space="0" w:color="auto"/>
              <w:right w:val="single" w:sz="4" w:space="0" w:color="auto"/>
            </w:tcBorders>
            <w:vAlign w:val="center"/>
            <w:hideMark/>
          </w:tcPr>
          <w:p w:rsidR="00BA63D6" w:rsidRPr="00AC5C98" w:rsidRDefault="00BA63D6" w:rsidP="008442AE">
            <w:pPr>
              <w:widowControl w:val="0"/>
              <w:spacing w:line="240" w:lineRule="auto"/>
              <w:ind w:left="0" w:right="33" w:firstLine="0"/>
              <w:jc w:val="center"/>
              <w:rPr>
                <w:rFonts w:ascii="Times New Roman" w:hAnsi="Times New Roman"/>
                <w:b/>
                <w:i w:val="0"/>
                <w:sz w:val="24"/>
              </w:rPr>
            </w:pPr>
            <w:r w:rsidRPr="00AC5C98">
              <w:rPr>
                <w:rFonts w:ascii="Times New Roman" w:hAnsi="Times New Roman"/>
                <w:b/>
                <w:i w:val="0"/>
                <w:sz w:val="24"/>
              </w:rPr>
              <w:t>Наименование</w:t>
            </w:r>
          </w:p>
        </w:tc>
        <w:tc>
          <w:tcPr>
            <w:tcW w:w="2551" w:type="dxa"/>
            <w:tcBorders>
              <w:top w:val="single" w:sz="4" w:space="0" w:color="auto"/>
              <w:left w:val="single" w:sz="4" w:space="0" w:color="auto"/>
              <w:bottom w:val="single" w:sz="4" w:space="0" w:color="auto"/>
              <w:right w:val="single" w:sz="4" w:space="0" w:color="auto"/>
            </w:tcBorders>
            <w:vAlign w:val="center"/>
            <w:hideMark/>
          </w:tcPr>
          <w:p w:rsidR="00BA63D6" w:rsidRPr="00AC5C98" w:rsidRDefault="00BA63D6" w:rsidP="008442AE">
            <w:pPr>
              <w:widowControl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Местоположение</w:t>
            </w:r>
          </w:p>
        </w:tc>
        <w:tc>
          <w:tcPr>
            <w:tcW w:w="3828" w:type="dxa"/>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widowControl w:val="0"/>
              <w:spacing w:line="240" w:lineRule="auto"/>
              <w:ind w:left="-79" w:right="0" w:firstLine="79"/>
              <w:jc w:val="center"/>
              <w:rPr>
                <w:rFonts w:ascii="Times New Roman" w:hAnsi="Times New Roman"/>
                <w:b/>
                <w:i w:val="0"/>
                <w:sz w:val="24"/>
              </w:rPr>
            </w:pPr>
            <w:r w:rsidRPr="00AC5C98">
              <w:rPr>
                <w:rFonts w:ascii="Times New Roman" w:hAnsi="Times New Roman"/>
                <w:b/>
                <w:i w:val="0"/>
                <w:sz w:val="24"/>
              </w:rPr>
              <w:t>Обоснование</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widowControl w:val="0"/>
              <w:spacing w:line="240" w:lineRule="auto"/>
              <w:ind w:left="-79" w:right="0" w:firstLine="79"/>
              <w:jc w:val="center"/>
              <w:rPr>
                <w:rFonts w:ascii="Times New Roman" w:hAnsi="Times New Roman"/>
                <w:b/>
                <w:i w:val="0"/>
                <w:sz w:val="24"/>
              </w:rPr>
            </w:pPr>
            <w:r w:rsidRPr="00AC5C98">
              <w:rPr>
                <w:rFonts w:ascii="Times New Roman" w:hAnsi="Times New Roman"/>
                <w:b/>
                <w:i w:val="0"/>
                <w:sz w:val="24"/>
              </w:rPr>
              <w:t>ОКС учебно-образовательного назначения</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BA63D6" w:rsidRPr="00AC5C98" w:rsidRDefault="00BA63D6" w:rsidP="008442AE">
            <w:pPr>
              <w:widowControl w:val="0"/>
              <w:spacing w:line="240" w:lineRule="auto"/>
              <w:ind w:left="-79" w:right="0" w:firstLine="79"/>
              <w:jc w:val="center"/>
              <w:rPr>
                <w:rFonts w:ascii="Times New Roman" w:hAnsi="Times New Roman"/>
                <w:sz w:val="24"/>
              </w:rPr>
            </w:pPr>
            <w:r w:rsidRPr="00AC5C98">
              <w:rPr>
                <w:rFonts w:ascii="Times New Roman" w:hAnsi="Times New Roman"/>
                <w:sz w:val="24"/>
              </w:rPr>
              <w:t>1 очередь</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1.1</w:t>
            </w:r>
          </w:p>
        </w:tc>
        <w:tc>
          <w:tcPr>
            <w:tcW w:w="959"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 xml:space="preserve">ОКС учебно-образовательного </w:t>
            </w:r>
            <w:r w:rsidRPr="00AC5C98">
              <w:rPr>
                <w:rFonts w:ascii="Times New Roman" w:eastAsiaTheme="minorHAnsi" w:hAnsi="Times New Roman"/>
                <w:i w:val="0"/>
                <w:sz w:val="24"/>
                <w:lang w:eastAsia="en-US"/>
              </w:rPr>
              <w:lastRenderedPageBreak/>
              <w:t>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B37233" w:rsidRPr="00AC5C98" w:rsidRDefault="002C26B4"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lastRenderedPageBreak/>
              <w:t>Детский сад</w:t>
            </w:r>
            <w:r w:rsidR="001D57B1" w:rsidRPr="00AC5C98">
              <w:rPr>
                <w:rFonts w:ascii="Times New Roman" w:hAnsi="Times New Roman"/>
                <w:i w:val="0"/>
                <w:sz w:val="24"/>
              </w:rPr>
              <w:t xml:space="preserve"> на 15 мест</w:t>
            </w:r>
          </w:p>
        </w:tc>
        <w:tc>
          <w:tcPr>
            <w:tcW w:w="2551"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B37233" w:rsidRPr="00AC5C98" w:rsidRDefault="00621ADD" w:rsidP="00621ADD">
            <w:pPr>
              <w:widowControl w:val="0"/>
              <w:autoSpaceDE w:val="0"/>
              <w:autoSpaceDN w:val="0"/>
              <w:adjustRightInd w:val="0"/>
              <w:spacing w:line="240" w:lineRule="auto"/>
              <w:ind w:left="0" w:right="0" w:firstLine="0"/>
              <w:rPr>
                <w:rFonts w:ascii="Times New Roman" w:hAnsi="Times New Roman"/>
                <w:sz w:val="24"/>
              </w:rPr>
            </w:pPr>
            <w:r w:rsidRPr="00AC5C98">
              <w:rPr>
                <w:rFonts w:ascii="Times New Roman" w:hAnsi="Times New Roman"/>
                <w:i w:val="0"/>
                <w:sz w:val="24"/>
              </w:rPr>
              <w:t>Техническое задание</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1.2</w:t>
            </w:r>
          </w:p>
        </w:tc>
        <w:tc>
          <w:tcPr>
            <w:tcW w:w="959"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ОКС учебно-образовательного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Общеобразовательная школа</w:t>
            </w:r>
            <w:r w:rsidR="001D57B1" w:rsidRPr="00AC5C98">
              <w:rPr>
                <w:rFonts w:ascii="Times New Roman" w:hAnsi="Times New Roman"/>
                <w:i w:val="0"/>
                <w:sz w:val="24"/>
              </w:rPr>
              <w:t xml:space="preserve"> на 50 мест</w:t>
            </w:r>
          </w:p>
        </w:tc>
        <w:tc>
          <w:tcPr>
            <w:tcW w:w="2551"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autoSpaceDE w:val="0"/>
              <w:autoSpaceDN w:val="0"/>
              <w:adjustRightInd w:val="0"/>
              <w:spacing w:line="240" w:lineRule="auto"/>
              <w:ind w:left="0" w:right="0" w:firstLine="0"/>
              <w:rPr>
                <w:rFonts w:ascii="Times New Roman" w:hAnsi="Times New Roman"/>
                <w:sz w:val="24"/>
              </w:rPr>
            </w:pPr>
            <w:r w:rsidRPr="00AC5C98">
              <w:rPr>
                <w:rFonts w:ascii="Times New Roman" w:hAnsi="Times New Roman"/>
                <w:i w:val="0"/>
                <w:sz w:val="24"/>
              </w:rPr>
              <w:t>Техническое задание</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766A05">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1.</w:t>
            </w:r>
            <w:r w:rsidR="00766A05" w:rsidRPr="00AC5C98">
              <w:rPr>
                <w:rFonts w:ascii="Times New Roman" w:eastAsiaTheme="minorHAnsi" w:hAnsi="Times New Roman"/>
                <w:i w:val="0"/>
                <w:sz w:val="24"/>
                <w:lang w:eastAsia="en-US"/>
              </w:rPr>
              <w:t>4</w:t>
            </w:r>
          </w:p>
        </w:tc>
        <w:tc>
          <w:tcPr>
            <w:tcW w:w="959"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autoSpaceDE w:val="0"/>
              <w:autoSpaceDN w:val="0"/>
              <w:adjustRightInd w:val="0"/>
              <w:spacing w:line="240" w:lineRule="auto"/>
              <w:ind w:left="0" w:right="0" w:firstLine="0"/>
              <w:jc w:val="center"/>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ОКС учебно-образовательного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Организации дополнительного образования (в составе школы)</w:t>
            </w:r>
          </w:p>
          <w:p w:rsidR="00B37233" w:rsidRPr="00AC5C98" w:rsidRDefault="00AC01D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30</w:t>
            </w:r>
            <w:r w:rsidR="00B37233" w:rsidRPr="00AC5C98">
              <w:rPr>
                <w:rFonts w:ascii="Times New Roman" w:hAnsi="Times New Roman"/>
                <w:i w:val="0"/>
                <w:sz w:val="24"/>
              </w:rPr>
              <w:t xml:space="preserve"> мест</w:t>
            </w:r>
          </w:p>
        </w:tc>
        <w:tc>
          <w:tcPr>
            <w:tcW w:w="2551"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autoSpaceDE w:val="0"/>
              <w:autoSpaceDN w:val="0"/>
              <w:adjustRightInd w:val="0"/>
              <w:spacing w:line="240" w:lineRule="auto"/>
              <w:ind w:left="0" w:right="0" w:firstLine="0"/>
              <w:rPr>
                <w:rFonts w:ascii="Times New Roman" w:hAnsi="Times New Roman"/>
                <w:sz w:val="24"/>
              </w:rPr>
            </w:pPr>
            <w:r w:rsidRPr="00AC5C98">
              <w:rPr>
                <w:rFonts w:ascii="Times New Roman" w:hAnsi="Times New Roman"/>
                <w:i w:val="0"/>
                <w:sz w:val="24"/>
              </w:rPr>
              <w:t>РНГП ХМАО-Югры</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b/>
                <w:i w:val="0"/>
                <w:sz w:val="24"/>
              </w:rPr>
              <w:t>ОКС культурно-досугового назначения</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79" w:right="0" w:firstLine="79"/>
              <w:jc w:val="center"/>
              <w:rPr>
                <w:rFonts w:ascii="Times New Roman" w:hAnsi="Times New Roman"/>
                <w:sz w:val="24"/>
              </w:rPr>
            </w:pPr>
            <w:r w:rsidRPr="00AC5C98">
              <w:rPr>
                <w:rFonts w:ascii="Times New Roman" w:hAnsi="Times New Roman"/>
                <w:sz w:val="24"/>
              </w:rPr>
              <w:t>1 очередь</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2.1</w:t>
            </w:r>
          </w:p>
        </w:tc>
        <w:tc>
          <w:tcPr>
            <w:tcW w:w="959"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культурно-досугового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621ADD" w:rsidRPr="00AC5C98" w:rsidRDefault="00766A05" w:rsidP="00621ADD">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Общедоступная библиотека</w:t>
            </w:r>
            <w:r w:rsidR="00621ADD" w:rsidRPr="00AC5C98">
              <w:rPr>
                <w:rFonts w:ascii="Times New Roman" w:hAnsi="Times New Roman"/>
                <w:i w:val="0"/>
                <w:sz w:val="24"/>
              </w:rPr>
              <w:t xml:space="preserve"> (в составе общеобразовательной школы)</w:t>
            </w:r>
          </w:p>
        </w:tc>
        <w:tc>
          <w:tcPr>
            <w:tcW w:w="2551"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autoSpaceDE w:val="0"/>
              <w:autoSpaceDN w:val="0"/>
              <w:adjustRightInd w:val="0"/>
              <w:spacing w:line="240" w:lineRule="auto"/>
              <w:ind w:left="0" w:right="0" w:firstLine="0"/>
              <w:rPr>
                <w:rFonts w:ascii="Times New Roman" w:hAnsi="Times New Roman"/>
                <w:sz w:val="24"/>
              </w:rPr>
            </w:pPr>
            <w:r w:rsidRPr="00AC5C98">
              <w:rPr>
                <w:rFonts w:ascii="Times New Roman" w:hAnsi="Times New Roman"/>
                <w:i w:val="0"/>
                <w:sz w:val="24"/>
              </w:rPr>
              <w:t>Техническое задание</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2.2</w:t>
            </w:r>
          </w:p>
        </w:tc>
        <w:tc>
          <w:tcPr>
            <w:tcW w:w="959"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культурно-досугового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621ADD" w:rsidRPr="00AC5C98" w:rsidRDefault="002C26B4" w:rsidP="00766A05">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Клуб</w:t>
            </w:r>
            <w:r w:rsidR="00621ADD" w:rsidRPr="00AC5C98">
              <w:rPr>
                <w:rFonts w:ascii="Times New Roman" w:hAnsi="Times New Roman"/>
                <w:i w:val="0"/>
                <w:sz w:val="24"/>
              </w:rPr>
              <w:t xml:space="preserve"> на 50 мест</w:t>
            </w:r>
          </w:p>
        </w:tc>
        <w:tc>
          <w:tcPr>
            <w:tcW w:w="2551"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autoSpaceDE w:val="0"/>
              <w:autoSpaceDN w:val="0"/>
              <w:adjustRightInd w:val="0"/>
              <w:spacing w:line="240" w:lineRule="auto"/>
              <w:ind w:left="0" w:right="0" w:firstLine="0"/>
              <w:rPr>
                <w:rFonts w:ascii="Times New Roman" w:hAnsi="Times New Roman"/>
                <w:sz w:val="24"/>
              </w:rPr>
            </w:pPr>
            <w:r w:rsidRPr="00AC5C98">
              <w:rPr>
                <w:rFonts w:ascii="Times New Roman" w:hAnsi="Times New Roman"/>
                <w:i w:val="0"/>
                <w:sz w:val="24"/>
              </w:rPr>
              <w:t>Техническое задание</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autoSpaceDE w:val="0"/>
              <w:autoSpaceDN w:val="0"/>
              <w:adjustRightInd w:val="0"/>
              <w:spacing w:line="240" w:lineRule="auto"/>
              <w:ind w:left="-79" w:right="0" w:firstLine="0"/>
              <w:jc w:val="center"/>
              <w:rPr>
                <w:rFonts w:ascii="Times New Roman" w:hAnsi="Times New Roman"/>
                <w:b/>
                <w:i w:val="0"/>
                <w:sz w:val="24"/>
              </w:rPr>
            </w:pPr>
            <w:r w:rsidRPr="00AC5C98">
              <w:rPr>
                <w:rFonts w:ascii="Times New Roman" w:hAnsi="Times New Roman"/>
                <w:b/>
                <w:i w:val="0"/>
                <w:sz w:val="24"/>
              </w:rPr>
              <w:t>ОКС спортивного назначения</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sz w:val="24"/>
              </w:rPr>
              <w:t>1 очередь</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3.1</w:t>
            </w:r>
          </w:p>
        </w:tc>
        <w:tc>
          <w:tcPr>
            <w:tcW w:w="959"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jc w:val="center"/>
              <w:rPr>
                <w:rFonts w:ascii="Times New Roman" w:hAnsi="Times New Roman"/>
                <w:b/>
                <w:sz w:val="24"/>
              </w:rPr>
            </w:pPr>
            <w:r w:rsidRPr="00AC5C98">
              <w:rPr>
                <w:rFonts w:ascii="Times New Roman" w:hAnsi="Times New Roman"/>
                <w:i w:val="0"/>
                <w:sz w:val="24"/>
              </w:rPr>
              <w:t>ОКС спортивного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Спортивный зал</w:t>
            </w:r>
            <w:r w:rsidR="009E420A" w:rsidRPr="00AC5C98">
              <w:rPr>
                <w:rFonts w:ascii="Times New Roman" w:hAnsi="Times New Roman"/>
                <w:i w:val="0"/>
                <w:sz w:val="24"/>
              </w:rPr>
              <w:t xml:space="preserve"> на </w:t>
            </w:r>
            <w:r w:rsidR="009E420A" w:rsidRPr="00AC5C98">
              <w:rPr>
                <w:rFonts w:ascii="Times New Roman" w:hAnsi="Times New Roman"/>
                <w:i w:val="0"/>
                <w:sz w:val="24"/>
                <w:lang w:eastAsia="ar-SA"/>
              </w:rPr>
              <w:t>540</w:t>
            </w:r>
            <w:r w:rsidRPr="00AC5C98">
              <w:rPr>
                <w:rFonts w:ascii="Times New Roman" w:hAnsi="Times New Roman"/>
                <w:i w:val="0"/>
                <w:sz w:val="24"/>
              </w:rPr>
              <w:t xml:space="preserve"> </w:t>
            </w:r>
            <w:r w:rsidR="009E420A" w:rsidRPr="00AC5C98">
              <w:rPr>
                <w:rFonts w:ascii="Times New Roman" w:hAnsi="Times New Roman"/>
                <w:i w:val="0"/>
                <w:sz w:val="24"/>
              </w:rPr>
              <w:t>кв.м общей площади</w:t>
            </w:r>
          </w:p>
        </w:tc>
        <w:tc>
          <w:tcPr>
            <w:tcW w:w="2551"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621ADD" w:rsidRPr="00AC5C98" w:rsidRDefault="00621ADD" w:rsidP="00621ADD">
            <w:pPr>
              <w:widowControl w:val="0"/>
              <w:autoSpaceDE w:val="0"/>
              <w:autoSpaceDN w:val="0"/>
              <w:adjustRightInd w:val="0"/>
              <w:spacing w:line="240" w:lineRule="auto"/>
              <w:ind w:left="0" w:right="0" w:firstLine="0"/>
              <w:rPr>
                <w:rFonts w:ascii="Times New Roman" w:hAnsi="Times New Roman"/>
                <w:sz w:val="24"/>
              </w:rPr>
            </w:pPr>
            <w:r w:rsidRPr="00AC5C98">
              <w:rPr>
                <w:rFonts w:ascii="Times New Roman" w:hAnsi="Times New Roman"/>
                <w:i w:val="0"/>
                <w:sz w:val="24"/>
              </w:rPr>
              <w:t>Техническое задание</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3.2</w:t>
            </w:r>
          </w:p>
        </w:tc>
        <w:tc>
          <w:tcPr>
            <w:tcW w:w="959"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0" w:right="0" w:firstLine="0"/>
              <w:jc w:val="center"/>
              <w:rPr>
                <w:rFonts w:ascii="Times New Roman" w:hAnsi="Times New Roman"/>
                <w:b/>
                <w:sz w:val="24"/>
              </w:rPr>
            </w:pPr>
            <w:r w:rsidRPr="00AC5C98">
              <w:rPr>
                <w:rFonts w:ascii="Times New Roman" w:hAnsi="Times New Roman"/>
                <w:bCs/>
                <w:i w:val="0"/>
                <w:sz w:val="24"/>
              </w:rPr>
              <w:t>ОКС спортивного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Спортивная площадка 480 кв.м общей площади</w:t>
            </w:r>
          </w:p>
        </w:tc>
        <w:tc>
          <w:tcPr>
            <w:tcW w:w="2551"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 xml:space="preserve">РНГП ХМАО-Югры </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79" w:right="0" w:firstLine="79"/>
              <w:jc w:val="center"/>
              <w:rPr>
                <w:rFonts w:ascii="Times New Roman" w:hAnsi="Times New Roman"/>
                <w:b/>
                <w:i w:val="0"/>
                <w:sz w:val="24"/>
              </w:rPr>
            </w:pPr>
            <w:r w:rsidRPr="00AC5C98">
              <w:rPr>
                <w:rFonts w:ascii="Times New Roman" w:hAnsi="Times New Roman"/>
                <w:b/>
                <w:i w:val="0"/>
                <w:sz w:val="24"/>
              </w:rPr>
              <w:lastRenderedPageBreak/>
              <w:t>ОКС социального обеспечения</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79" w:right="0" w:firstLine="79"/>
              <w:jc w:val="center"/>
              <w:rPr>
                <w:rFonts w:ascii="Times New Roman" w:hAnsi="Times New Roman"/>
                <w:i w:val="0"/>
                <w:sz w:val="24"/>
              </w:rPr>
            </w:pPr>
            <w:r w:rsidRPr="00AC5C98">
              <w:rPr>
                <w:rFonts w:ascii="Times New Roman" w:hAnsi="Times New Roman"/>
                <w:sz w:val="24"/>
              </w:rPr>
              <w:t>1 очередь</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4.4</w:t>
            </w:r>
          </w:p>
        </w:tc>
        <w:tc>
          <w:tcPr>
            <w:tcW w:w="959"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социального обеспечения</w:t>
            </w:r>
          </w:p>
        </w:tc>
        <w:tc>
          <w:tcPr>
            <w:tcW w:w="2194"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224D8A">
            <w:pPr>
              <w:autoSpaceDE w:val="0"/>
              <w:autoSpaceDN w:val="0"/>
              <w:adjustRightInd w:val="0"/>
              <w:spacing w:line="240" w:lineRule="auto"/>
              <w:ind w:left="0" w:right="0" w:firstLine="0"/>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Многофункциональный центр (Магазин продовольственных и непродовольственных товаров, аптека, предприятие бытового обслуживания на 3 рабочих мест</w:t>
            </w:r>
            <w:r w:rsidR="00224D8A" w:rsidRPr="00AC5C98">
              <w:rPr>
                <w:rFonts w:ascii="Times New Roman" w:eastAsiaTheme="minorHAnsi" w:hAnsi="Times New Roman"/>
                <w:i w:val="0"/>
                <w:sz w:val="24"/>
                <w:lang w:eastAsia="en-US"/>
              </w:rPr>
              <w:t>, предприятие общественного питания на 10 мест</w:t>
            </w:r>
            <w:r w:rsidRPr="00AC5C98">
              <w:rPr>
                <w:rFonts w:ascii="Times New Roman" w:eastAsiaTheme="minorHAnsi" w:hAnsi="Times New Roman"/>
                <w:i w:val="0"/>
                <w:sz w:val="24"/>
                <w:lang w:eastAsia="en-US"/>
              </w:rPr>
              <w:t>)</w:t>
            </w:r>
            <w:r w:rsidR="00224D8A" w:rsidRPr="00AC5C98">
              <w:rPr>
                <w:rFonts w:ascii="Times New Roman" w:eastAsiaTheme="minorHAnsi" w:hAnsi="Times New Roman"/>
                <w:i w:val="0"/>
                <w:sz w:val="24"/>
                <w:lang w:eastAsia="en-US"/>
              </w:rPr>
              <w:t xml:space="preserve"> </w:t>
            </w:r>
          </w:p>
        </w:tc>
        <w:tc>
          <w:tcPr>
            <w:tcW w:w="2551"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РНГП ХМАО-Югры</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spacing w:line="240" w:lineRule="auto"/>
              <w:ind w:left="-79" w:right="0" w:firstLine="79"/>
              <w:jc w:val="center"/>
              <w:rPr>
                <w:rFonts w:ascii="Times New Roman" w:hAnsi="Times New Roman"/>
                <w:b/>
                <w:i w:val="0"/>
                <w:sz w:val="24"/>
              </w:rPr>
            </w:pPr>
            <w:r w:rsidRPr="00AC5C98">
              <w:rPr>
                <w:rFonts w:ascii="Times New Roman" w:hAnsi="Times New Roman"/>
                <w:b/>
                <w:i w:val="0"/>
                <w:sz w:val="24"/>
              </w:rPr>
              <w:t>ОКС производственного и коммунально-складского назначения</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B37233" w:rsidRPr="00AC5C98" w:rsidRDefault="00B37233" w:rsidP="00B37233">
            <w:pPr>
              <w:widowControl w:val="0"/>
              <w:autoSpaceDE w:val="0"/>
              <w:autoSpaceDN w:val="0"/>
              <w:adjustRightInd w:val="0"/>
              <w:spacing w:line="240" w:lineRule="auto"/>
              <w:ind w:left="-79" w:right="0" w:firstLine="79"/>
              <w:jc w:val="center"/>
              <w:rPr>
                <w:rFonts w:ascii="Times New Roman" w:hAnsi="Times New Roman"/>
                <w:sz w:val="24"/>
              </w:rPr>
            </w:pPr>
            <w:r w:rsidRPr="00AC5C98">
              <w:rPr>
                <w:rFonts w:ascii="Times New Roman" w:hAnsi="Times New Roman"/>
                <w:sz w:val="24"/>
              </w:rPr>
              <w:t>1 очередь</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775D0E" w:rsidRPr="00AC5C98" w:rsidRDefault="00775D0E"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5.4</w:t>
            </w:r>
          </w:p>
        </w:tc>
        <w:tc>
          <w:tcPr>
            <w:tcW w:w="959" w:type="dxa"/>
            <w:tcBorders>
              <w:top w:val="single" w:sz="4" w:space="0" w:color="auto"/>
              <w:left w:val="single" w:sz="4" w:space="0" w:color="auto"/>
              <w:bottom w:val="single" w:sz="4" w:space="0" w:color="auto"/>
              <w:right w:val="single" w:sz="4" w:space="0" w:color="auto"/>
            </w:tcBorders>
            <w:vAlign w:val="center"/>
          </w:tcPr>
          <w:p w:rsidR="00775D0E" w:rsidRPr="00AC5C98" w:rsidRDefault="00775D0E"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производственного и коммунально-складского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775D0E" w:rsidRPr="00AC5C98" w:rsidRDefault="00775D0E" w:rsidP="00B37233">
            <w:pPr>
              <w:autoSpaceDE w:val="0"/>
              <w:autoSpaceDN w:val="0"/>
              <w:adjustRightInd w:val="0"/>
              <w:spacing w:line="240" w:lineRule="auto"/>
              <w:ind w:left="0" w:right="0" w:firstLine="0"/>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Склад ГСМ</w:t>
            </w:r>
          </w:p>
        </w:tc>
        <w:tc>
          <w:tcPr>
            <w:tcW w:w="2551" w:type="dxa"/>
            <w:tcBorders>
              <w:top w:val="single" w:sz="4" w:space="0" w:color="auto"/>
              <w:left w:val="single" w:sz="4" w:space="0" w:color="auto"/>
              <w:bottom w:val="single" w:sz="4" w:space="0" w:color="auto"/>
              <w:right w:val="single" w:sz="4" w:space="0" w:color="auto"/>
            </w:tcBorders>
            <w:vAlign w:val="center"/>
          </w:tcPr>
          <w:p w:rsidR="00775D0E" w:rsidRPr="00AC5C98" w:rsidRDefault="00775D0E" w:rsidP="00775D0E">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775D0E" w:rsidRPr="00AC5C98" w:rsidRDefault="00775D0E" w:rsidP="00775D0E">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РНГП ХМАО-Югры</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775D0E" w:rsidRPr="00AC5C98" w:rsidRDefault="00775D0E"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5.5</w:t>
            </w:r>
          </w:p>
        </w:tc>
        <w:tc>
          <w:tcPr>
            <w:tcW w:w="959" w:type="dxa"/>
            <w:tcBorders>
              <w:top w:val="single" w:sz="4" w:space="0" w:color="auto"/>
              <w:left w:val="single" w:sz="4" w:space="0" w:color="auto"/>
              <w:bottom w:val="single" w:sz="4" w:space="0" w:color="auto"/>
              <w:right w:val="single" w:sz="4" w:space="0" w:color="auto"/>
            </w:tcBorders>
            <w:vAlign w:val="center"/>
          </w:tcPr>
          <w:p w:rsidR="00775D0E" w:rsidRPr="00AC5C98" w:rsidRDefault="00775D0E"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производственного и коммунально-складского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775D0E" w:rsidRPr="00AC5C98" w:rsidRDefault="00775D0E" w:rsidP="00B37233">
            <w:pPr>
              <w:autoSpaceDE w:val="0"/>
              <w:autoSpaceDN w:val="0"/>
              <w:adjustRightInd w:val="0"/>
              <w:spacing w:line="240" w:lineRule="auto"/>
              <w:ind w:left="0" w:right="0" w:firstLine="0"/>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Комплекс бытового обслуживания (предприятие бытового обслуживания на 2 раб. места, прачечная на 15 кг белья в смену, химчистка на 5 кг белья в смену)</w:t>
            </w:r>
          </w:p>
        </w:tc>
        <w:tc>
          <w:tcPr>
            <w:tcW w:w="2551" w:type="dxa"/>
            <w:tcBorders>
              <w:top w:val="single" w:sz="4" w:space="0" w:color="auto"/>
              <w:left w:val="single" w:sz="4" w:space="0" w:color="auto"/>
              <w:bottom w:val="single" w:sz="4" w:space="0" w:color="auto"/>
              <w:right w:val="single" w:sz="4" w:space="0" w:color="auto"/>
            </w:tcBorders>
            <w:vAlign w:val="center"/>
          </w:tcPr>
          <w:p w:rsidR="00775D0E" w:rsidRPr="00AC5C98" w:rsidRDefault="00775D0E"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775D0E" w:rsidRPr="00AC5C98" w:rsidRDefault="00775D0E"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РНГП ХМАО-Югры</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946624">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5.6</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946624">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произв</w:t>
            </w:r>
            <w:r w:rsidRPr="00AC5C98">
              <w:rPr>
                <w:rFonts w:ascii="Times New Roman" w:hAnsi="Times New Roman"/>
                <w:i w:val="0"/>
                <w:sz w:val="24"/>
              </w:rPr>
              <w:lastRenderedPageBreak/>
              <w:t>одственного и коммунально-складского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946624">
            <w:pPr>
              <w:autoSpaceDE w:val="0"/>
              <w:autoSpaceDN w:val="0"/>
              <w:adjustRightInd w:val="0"/>
              <w:spacing w:line="240" w:lineRule="auto"/>
              <w:ind w:left="0" w:right="0" w:firstLine="0"/>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lastRenderedPageBreak/>
              <w:t>Склад</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946624">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946624">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РНГП ХМАО-Югры</w:t>
            </w:r>
          </w:p>
        </w:tc>
      </w:tr>
      <w:tr w:rsidR="00661AFD" w:rsidRPr="00AC5C98" w:rsidTr="002D140D">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ОКС специального назначения</w:t>
            </w:r>
          </w:p>
        </w:tc>
      </w:tr>
      <w:tr w:rsidR="00661AFD" w:rsidRPr="00AC5C98" w:rsidTr="002D140D">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0"/>
              <w:jc w:val="center"/>
              <w:rPr>
                <w:rFonts w:ascii="Times New Roman" w:hAnsi="Times New Roman"/>
                <w:sz w:val="24"/>
              </w:rPr>
            </w:pPr>
            <w:r w:rsidRPr="00AC5C98">
              <w:rPr>
                <w:rFonts w:ascii="Times New Roman" w:hAnsi="Times New Roman"/>
                <w:sz w:val="24"/>
              </w:rPr>
              <w:t>1 очередь</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7.2</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специального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autoSpaceDE w:val="0"/>
              <w:autoSpaceDN w:val="0"/>
              <w:adjustRightInd w:val="0"/>
              <w:spacing w:line="240" w:lineRule="auto"/>
              <w:ind w:left="0" w:right="0" w:firstLine="0"/>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Кладбище</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сп Нялинское</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РНГП ХМАО-Югры</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7.3</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специального назначения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011F82">
            <w:pPr>
              <w:autoSpaceDE w:val="0"/>
              <w:autoSpaceDN w:val="0"/>
              <w:adjustRightInd w:val="0"/>
              <w:spacing w:line="240" w:lineRule="auto"/>
              <w:ind w:left="0" w:right="0" w:firstLine="0"/>
              <w:rPr>
                <w:rFonts w:ascii="Times New Roman" w:eastAsiaTheme="minorHAnsi" w:hAnsi="Times New Roman"/>
                <w:i w:val="0"/>
                <w:sz w:val="24"/>
                <w:lang w:eastAsia="en-US"/>
              </w:rPr>
            </w:pPr>
            <w:r w:rsidRPr="00AC5C98">
              <w:rPr>
                <w:rFonts w:ascii="Times New Roman" w:eastAsiaTheme="minorHAnsi" w:hAnsi="Times New Roman"/>
                <w:i w:val="0"/>
                <w:sz w:val="24"/>
                <w:lang w:eastAsia="en-US"/>
              </w:rPr>
              <w:t>Площадка для временного хранения твердо-коммунальных отходов (ТКО)</w:t>
            </w:r>
            <w:r w:rsidR="00011F82" w:rsidRPr="00AC5C98">
              <w:rPr>
                <w:rFonts w:ascii="Times New Roman" w:eastAsiaTheme="minorHAnsi" w:hAnsi="Times New Roman"/>
                <w:i w:val="0"/>
                <w:sz w:val="24"/>
                <w:lang w:eastAsia="en-US"/>
              </w:rPr>
              <w:t>, пункт приема вторсырья и опасных бытовых отходов</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сп Нялинское</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РНГП ХМАО-Югры</w:t>
            </w:r>
            <w:r w:rsidR="00011F82" w:rsidRPr="00AC5C98">
              <w:rPr>
                <w:rFonts w:ascii="Times New Roman" w:hAnsi="Times New Roman"/>
                <w:i w:val="0"/>
                <w:sz w:val="24"/>
              </w:rPr>
              <w:t>.</w:t>
            </w:r>
          </w:p>
          <w:p w:rsidR="00011F82" w:rsidRPr="00AC5C98" w:rsidRDefault="00011F82"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Распоряжение Правительства автономного округа от 03.11.2011 №625-рп «О Схеме обращения с отходами производства и потребления в Ханты-Мансийском автономном округе-Югре на период до 2020 года»</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ОКС транспортной инфраструктуры</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34" w:firstLine="0"/>
              <w:jc w:val="center"/>
              <w:rPr>
                <w:rFonts w:ascii="Times New Roman" w:hAnsi="Times New Roman"/>
                <w:b/>
                <w:i w:val="0"/>
                <w:sz w:val="24"/>
              </w:rPr>
            </w:pPr>
            <w:r w:rsidRPr="00AC5C98">
              <w:rPr>
                <w:rFonts w:ascii="Times New Roman" w:hAnsi="Times New Roman"/>
                <w:b/>
                <w:i w:val="0"/>
                <w:sz w:val="24"/>
              </w:rPr>
              <w:t>ОКС внешнего автомобильного транспорта</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sz w:val="24"/>
              </w:rPr>
              <w:t>Расчетный срок</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b/>
                <w:sz w:val="24"/>
              </w:rPr>
            </w:pPr>
            <w:r w:rsidRPr="00AC5C98">
              <w:rPr>
                <w:rFonts w:ascii="Times New Roman" w:hAnsi="Times New Roman"/>
                <w:i w:val="0"/>
                <w:sz w:val="24"/>
              </w:rPr>
              <w:t>ОКС внешнего автомобильного транспорта</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34" w:right="34" w:firstLine="0"/>
              <w:rPr>
                <w:rFonts w:ascii="Times New Roman" w:hAnsi="Times New Roman"/>
                <w:i w:val="0"/>
                <w:sz w:val="24"/>
              </w:rPr>
            </w:pPr>
            <w:r w:rsidRPr="00AC5C98">
              <w:rPr>
                <w:rFonts w:ascii="Times New Roman" w:hAnsi="Times New Roman"/>
                <w:i w:val="0"/>
                <w:sz w:val="24"/>
              </w:rPr>
              <w:t>Автозаправочная станция</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СТП Ханты-Мансийского района до 2025 г.</w:t>
            </w:r>
          </w:p>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Раздел 5 л.2 Схема планируемого размещения объектов транспорта, путей сообщения</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5B1422"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внешнего автомобильного транспорта</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34" w:right="34" w:firstLine="0"/>
              <w:rPr>
                <w:rFonts w:ascii="Times New Roman" w:hAnsi="Times New Roman"/>
                <w:i w:val="0"/>
                <w:sz w:val="24"/>
              </w:rPr>
            </w:pPr>
            <w:r w:rsidRPr="00AC5C98">
              <w:rPr>
                <w:rFonts w:ascii="Times New Roman" w:hAnsi="Times New Roman"/>
                <w:i w:val="0"/>
                <w:sz w:val="24"/>
              </w:rPr>
              <w:t>Автостанция</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b/>
                <w:sz w:val="24"/>
              </w:rPr>
            </w:pPr>
            <w:r w:rsidRPr="00AC5C98">
              <w:rPr>
                <w:rFonts w:ascii="Times New Roman" w:hAnsi="Times New Roman"/>
                <w:i w:val="0"/>
                <w:sz w:val="24"/>
              </w:rPr>
              <w:t xml:space="preserve">ОКС </w:t>
            </w:r>
            <w:r w:rsidRPr="00AC5C98">
              <w:rPr>
                <w:rFonts w:ascii="Times New Roman" w:hAnsi="Times New Roman"/>
                <w:i w:val="0"/>
                <w:sz w:val="24"/>
              </w:rPr>
              <w:lastRenderedPageBreak/>
              <w:t>внешнего автомобильного транспорта</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34" w:right="34" w:firstLine="0"/>
              <w:rPr>
                <w:rFonts w:ascii="Times New Roman" w:hAnsi="Times New Roman"/>
                <w:i w:val="0"/>
                <w:sz w:val="24"/>
              </w:rPr>
            </w:pPr>
            <w:r w:rsidRPr="00AC5C98">
              <w:rPr>
                <w:rFonts w:ascii="Times New Roman" w:hAnsi="Times New Roman"/>
                <w:i w:val="0"/>
                <w:sz w:val="24"/>
              </w:rPr>
              <w:lastRenderedPageBreak/>
              <w:t xml:space="preserve">Дорога </w:t>
            </w:r>
            <w:r w:rsidRPr="00AC5C98">
              <w:rPr>
                <w:rFonts w:ascii="Times New Roman" w:hAnsi="Times New Roman"/>
                <w:i w:val="0"/>
                <w:sz w:val="24"/>
              </w:rPr>
              <w:lastRenderedPageBreak/>
              <w:t>круглогодичного действия по маршруту: Нялинское – Пырьях – Кышик– Лянтор</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lastRenderedPageBreak/>
              <w:t>сп Нялинское</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 xml:space="preserve">Постановление от 17.12.2014 </w:t>
            </w:r>
            <w:r w:rsidRPr="00AC5C98">
              <w:rPr>
                <w:rFonts w:ascii="Times New Roman" w:hAnsi="Times New Roman"/>
                <w:i w:val="0"/>
                <w:sz w:val="24"/>
              </w:rPr>
              <w:lastRenderedPageBreak/>
              <w:t>№343 г. Ханты-Мансийск</w:t>
            </w:r>
          </w:p>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sz w:val="24"/>
              </w:rPr>
            </w:pPr>
            <w:r w:rsidRPr="00AC5C98">
              <w:rPr>
                <w:rFonts w:ascii="Times New Roman" w:hAnsi="Times New Roman"/>
                <w:i w:val="0"/>
                <w:sz w:val="24"/>
              </w:rPr>
              <w:t>«Об утверждении стратегии социально-экономического развития Ханты-Мансийского района до 2020 года и на период до 2030 года»</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6" w:right="0" w:firstLine="0"/>
              <w:jc w:val="center"/>
              <w:rPr>
                <w:rFonts w:ascii="Times New Roman" w:hAnsi="Times New Roman"/>
                <w:b/>
                <w:i w:val="0"/>
                <w:sz w:val="24"/>
              </w:rPr>
            </w:pPr>
            <w:r w:rsidRPr="00AC5C98">
              <w:rPr>
                <w:rFonts w:ascii="Times New Roman" w:hAnsi="Times New Roman"/>
                <w:b/>
                <w:i w:val="0"/>
                <w:sz w:val="24"/>
              </w:rPr>
              <w:lastRenderedPageBreak/>
              <w:t>ОКС инженерной инфраструктуры</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b/>
                <w:i w:val="0"/>
                <w:sz w:val="24"/>
              </w:rPr>
              <w:t>ОКС электроэнергетики</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1 очередь</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электроэнергетики</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33" w:firstLine="0"/>
              <w:rPr>
                <w:rFonts w:ascii="Times New Roman" w:hAnsi="Times New Roman"/>
                <w:i w:val="0"/>
                <w:sz w:val="24"/>
              </w:rPr>
            </w:pPr>
            <w:r w:rsidRPr="00AC5C98">
              <w:rPr>
                <w:rFonts w:ascii="Times New Roman" w:hAnsi="Times New Roman"/>
                <w:i w:val="0"/>
                <w:sz w:val="24"/>
              </w:rPr>
              <w:t>ЛЭП 10 кВ мощностью 10/0,4 кВ, протяженностью 0,15км.</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сп Нялинское</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СТП Ханты-Мансийского района до 2025 г.</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электроэнергетики</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33" w:firstLine="0"/>
              <w:rPr>
                <w:rFonts w:ascii="Times New Roman" w:hAnsi="Times New Roman"/>
                <w:i w:val="0"/>
                <w:sz w:val="24"/>
              </w:rPr>
            </w:pPr>
            <w:r w:rsidRPr="00AC5C98">
              <w:rPr>
                <w:rFonts w:ascii="Times New Roman" w:hAnsi="Times New Roman"/>
                <w:i w:val="0"/>
                <w:sz w:val="24"/>
              </w:rPr>
              <w:t>ЛЭП 0,4 кВ мощностью 10/0,4 кВ, протяженностью 2,12 км</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сп Нялинское</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СТП Ханты-Мансийского района до 2025 г.</w:t>
            </w:r>
          </w:p>
        </w:tc>
      </w:tr>
      <w:tr w:rsidR="00661AFD" w:rsidRPr="00AC5C98" w:rsidTr="00531F23">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sz w:val="24"/>
              </w:rPr>
              <w:t>Расчетный срок</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b/>
                <w:i w:val="0"/>
                <w:sz w:val="24"/>
              </w:rPr>
            </w:pPr>
            <w:r w:rsidRPr="00AC5C98">
              <w:rPr>
                <w:rFonts w:ascii="Times New Roman" w:hAnsi="Times New Roman"/>
                <w:i w:val="0"/>
                <w:sz w:val="24"/>
              </w:rPr>
              <w:t>ОКС электроэнергетики</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33" w:firstLine="0"/>
              <w:rPr>
                <w:rFonts w:ascii="Times New Roman" w:hAnsi="Times New Roman"/>
                <w:i w:val="0"/>
                <w:sz w:val="24"/>
              </w:rPr>
            </w:pPr>
            <w:r w:rsidRPr="00AC5C98">
              <w:rPr>
                <w:rFonts w:ascii="Times New Roman" w:hAnsi="Times New Roman"/>
                <w:i w:val="0"/>
                <w:sz w:val="24"/>
              </w:rPr>
              <w:t xml:space="preserve">Трансформаторная подстанция </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946624">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946624">
            <w:pPr>
              <w:widowControl w:val="0"/>
              <w:spacing w:line="240" w:lineRule="auto"/>
              <w:ind w:left="0" w:right="0" w:firstLine="0"/>
              <w:jc w:val="center"/>
              <w:rPr>
                <w:rFonts w:ascii="Times New Roman" w:hAnsi="Times New Roman"/>
                <w:b/>
                <w:i w:val="0"/>
                <w:sz w:val="24"/>
              </w:rPr>
            </w:pPr>
            <w:r w:rsidRPr="00AC5C98">
              <w:rPr>
                <w:rFonts w:ascii="Times New Roman" w:hAnsi="Times New Roman"/>
                <w:i w:val="0"/>
                <w:sz w:val="24"/>
              </w:rPr>
              <w:t>ОКС электроэнергетики</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946624">
            <w:pPr>
              <w:widowControl w:val="0"/>
              <w:spacing w:line="240" w:lineRule="auto"/>
              <w:ind w:left="0" w:right="33" w:firstLine="0"/>
              <w:rPr>
                <w:rFonts w:ascii="Times New Roman" w:hAnsi="Times New Roman"/>
                <w:i w:val="0"/>
                <w:sz w:val="24"/>
              </w:rPr>
            </w:pPr>
            <w:r w:rsidRPr="00AC5C98">
              <w:rPr>
                <w:rFonts w:ascii="Times New Roman" w:hAnsi="Times New Roman"/>
                <w:i w:val="0"/>
                <w:sz w:val="24"/>
              </w:rPr>
              <w:t xml:space="preserve">Трансформаторная подстанция </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946624">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946624">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электроэнергетики</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33" w:firstLine="0"/>
              <w:rPr>
                <w:rFonts w:ascii="Times New Roman" w:hAnsi="Times New Roman"/>
                <w:i w:val="0"/>
                <w:sz w:val="24"/>
              </w:rPr>
            </w:pPr>
            <w:r w:rsidRPr="00AC5C98">
              <w:rPr>
                <w:rFonts w:ascii="Times New Roman" w:hAnsi="Times New Roman"/>
                <w:i w:val="0"/>
                <w:sz w:val="24"/>
              </w:rPr>
              <w:t>ЛЭП 10 кВ мощностью 10/0,4 кВ, протяженностью 0,11км.</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сп Нялинское</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СТП Ханты-Мансийского района до 2025 г.</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электроэнергетики</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33" w:firstLine="0"/>
              <w:rPr>
                <w:rFonts w:ascii="Times New Roman" w:hAnsi="Times New Roman"/>
                <w:i w:val="0"/>
                <w:sz w:val="24"/>
              </w:rPr>
            </w:pPr>
            <w:r w:rsidRPr="00AC5C98">
              <w:rPr>
                <w:rFonts w:ascii="Times New Roman" w:hAnsi="Times New Roman"/>
                <w:i w:val="0"/>
                <w:sz w:val="24"/>
              </w:rPr>
              <w:t>ЛЭП 110 кВ мощностью 10/0,4 кВ, протяженностью 0,174км.</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сп Нялинское</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СТП Ханты-Мансийского района до 2025 г.</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электроэнергетики</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33" w:firstLine="0"/>
              <w:rPr>
                <w:rFonts w:ascii="Times New Roman" w:hAnsi="Times New Roman"/>
                <w:i w:val="0"/>
                <w:sz w:val="24"/>
              </w:rPr>
            </w:pPr>
            <w:r w:rsidRPr="00AC5C98">
              <w:rPr>
                <w:rFonts w:ascii="Times New Roman" w:hAnsi="Times New Roman"/>
                <w:i w:val="0"/>
                <w:sz w:val="24"/>
              </w:rPr>
              <w:t xml:space="preserve">ЛЭП ЭП 20кВ от ПС № 258 с КТП 6/20 кВ в Сыньеганском н.м.р. до КТП 20/10 кВ в н.п.Пырьях. ЛЭП </w:t>
            </w:r>
            <w:r w:rsidRPr="00AC5C98">
              <w:rPr>
                <w:rFonts w:ascii="Times New Roman" w:hAnsi="Times New Roman"/>
                <w:i w:val="0"/>
                <w:sz w:val="24"/>
              </w:rPr>
              <w:lastRenderedPageBreak/>
              <w:t>10 кВ от н.п.Пырьях до н.п. Кышик и Нялино»</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lastRenderedPageBreak/>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b/>
                <w:i w:val="0"/>
                <w:sz w:val="24"/>
              </w:rPr>
              <w:t>ОКС водоснабжения</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79"/>
              <w:jc w:val="center"/>
              <w:rPr>
                <w:rFonts w:ascii="Times New Roman" w:hAnsi="Times New Roman"/>
                <w:sz w:val="24"/>
              </w:rPr>
            </w:pPr>
            <w:r w:rsidRPr="00AC5C98">
              <w:rPr>
                <w:rFonts w:ascii="Times New Roman" w:hAnsi="Times New Roman"/>
                <w:sz w:val="24"/>
              </w:rPr>
              <w:t>1 очередь</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b/>
                <w:i w:val="0"/>
                <w:sz w:val="24"/>
              </w:rPr>
            </w:pPr>
            <w:r w:rsidRPr="00AC5C98">
              <w:rPr>
                <w:rFonts w:ascii="Times New Roman" w:hAnsi="Times New Roman"/>
                <w:i w:val="0"/>
                <w:sz w:val="24"/>
              </w:rPr>
              <w:t>ОКС водоснабжения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Водозаборный узел (куст артезианских скважин, мощность 70 куб.м/сут) (2018-2019 г.)</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МП «Комплексное развитие</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 xml:space="preserve">систем коммунальной инфраструктуры </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 xml:space="preserve">Ханты-Мансийского района </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на 2015 – 2030 годы»</w:t>
            </w:r>
          </w:p>
          <w:p w:rsidR="00CD4A29" w:rsidRPr="00AC5C98" w:rsidRDefault="00CD4A29" w:rsidP="00B37233">
            <w:pPr>
              <w:widowControl w:val="0"/>
              <w:spacing w:line="240" w:lineRule="auto"/>
              <w:ind w:left="0" w:right="0" w:firstLine="0"/>
              <w:rPr>
                <w:rFonts w:ascii="Times New Roman" w:hAnsi="Times New Roman"/>
                <w:i w:val="0"/>
                <w:sz w:val="24"/>
              </w:rPr>
            </w:pP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МП «Развитие и модернизация жилищно-коммунального комплекса Ханты-Мансийского района на 2014 – 2016 годы»</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b/>
                <w:i w:val="0"/>
                <w:sz w:val="24"/>
              </w:rPr>
            </w:pPr>
            <w:r w:rsidRPr="00AC5C98">
              <w:rPr>
                <w:rFonts w:ascii="Times New Roman" w:hAnsi="Times New Roman"/>
                <w:i w:val="0"/>
                <w:sz w:val="24"/>
              </w:rPr>
              <w:t>ОКС водоснабжения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Станция водоподготовки блочного типа с насосным оборудованием второго подъема, производительностью 70 м3/сут</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1" w:firstLine="0"/>
              <w:jc w:val="center"/>
              <w:rPr>
                <w:rFonts w:ascii="Times New Roman" w:hAnsi="Times New Roman"/>
                <w:i w:val="0"/>
                <w:sz w:val="24"/>
              </w:rPr>
            </w:pPr>
            <w:r w:rsidRPr="00AC5C98">
              <w:rPr>
                <w:rFonts w:ascii="Times New Roman" w:hAnsi="Times New Roman"/>
                <w:i w:val="0"/>
                <w:sz w:val="24"/>
              </w:rPr>
              <w:t>ОКС водоснабжения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tabs>
                <w:tab w:val="left" w:pos="1946"/>
              </w:tabs>
              <w:spacing w:line="240" w:lineRule="auto"/>
              <w:ind w:left="0" w:right="2" w:firstLine="0"/>
              <w:rPr>
                <w:rFonts w:ascii="Times New Roman" w:hAnsi="Times New Roman"/>
                <w:i w:val="0"/>
                <w:sz w:val="24"/>
              </w:rPr>
            </w:pPr>
            <w:r w:rsidRPr="00AC5C98">
              <w:rPr>
                <w:rFonts w:ascii="Times New Roman" w:hAnsi="Times New Roman"/>
                <w:i w:val="0"/>
                <w:sz w:val="24"/>
              </w:rPr>
              <w:t>Сети водоснабжения, протяженность 0,15 км</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79"/>
              <w:jc w:val="center"/>
              <w:rPr>
                <w:rFonts w:ascii="Times New Roman" w:hAnsi="Times New Roman"/>
                <w:b/>
                <w:i w:val="0"/>
                <w:sz w:val="24"/>
              </w:rPr>
            </w:pPr>
            <w:r w:rsidRPr="00AC5C98">
              <w:rPr>
                <w:rFonts w:ascii="Times New Roman" w:hAnsi="Times New Roman"/>
                <w:sz w:val="24"/>
              </w:rPr>
              <w:t>Расчетный срок</w:t>
            </w:r>
          </w:p>
        </w:tc>
      </w:tr>
      <w:tr w:rsidR="00661AFD" w:rsidRPr="00AC5C98" w:rsidTr="008442AE">
        <w:trPr>
          <w:trHeight w:val="619"/>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1" w:firstLine="0"/>
              <w:jc w:val="center"/>
              <w:rPr>
                <w:rFonts w:ascii="Times New Roman" w:hAnsi="Times New Roman"/>
                <w:i w:val="0"/>
                <w:sz w:val="24"/>
              </w:rPr>
            </w:pPr>
            <w:r w:rsidRPr="00AC5C98">
              <w:rPr>
                <w:rFonts w:ascii="Times New Roman" w:hAnsi="Times New Roman"/>
                <w:i w:val="0"/>
                <w:sz w:val="24"/>
              </w:rPr>
              <w:t>ОКС водоснабжения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tabs>
                <w:tab w:val="left" w:pos="1946"/>
              </w:tabs>
              <w:spacing w:line="240" w:lineRule="auto"/>
              <w:ind w:left="0" w:right="2" w:firstLine="0"/>
              <w:rPr>
                <w:rFonts w:ascii="Times New Roman" w:hAnsi="Times New Roman"/>
                <w:i w:val="0"/>
                <w:sz w:val="24"/>
              </w:rPr>
            </w:pPr>
            <w:r w:rsidRPr="00AC5C98">
              <w:rPr>
                <w:rFonts w:ascii="Times New Roman" w:hAnsi="Times New Roman"/>
                <w:i w:val="0"/>
                <w:sz w:val="24"/>
              </w:rPr>
              <w:t>Сети водоснабжения, протяженность 3,01 км</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79"/>
              <w:jc w:val="center"/>
              <w:rPr>
                <w:rFonts w:ascii="Times New Roman" w:hAnsi="Times New Roman"/>
                <w:b/>
                <w:i w:val="0"/>
                <w:sz w:val="24"/>
              </w:rPr>
            </w:pPr>
            <w:r w:rsidRPr="00AC5C98">
              <w:rPr>
                <w:rFonts w:ascii="Times New Roman" w:hAnsi="Times New Roman"/>
                <w:b/>
                <w:i w:val="0"/>
                <w:sz w:val="24"/>
              </w:rPr>
              <w:t>ОКС водоотведения</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sz w:val="24"/>
              </w:rPr>
              <w:t>1 очередь</w:t>
            </w:r>
          </w:p>
        </w:tc>
      </w:tr>
      <w:tr w:rsidR="00661AFD" w:rsidRPr="00AC5C98" w:rsidTr="00802675">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b/>
                <w:i w:val="0"/>
                <w:sz w:val="24"/>
              </w:rPr>
            </w:pPr>
            <w:r w:rsidRPr="00AC5C98">
              <w:rPr>
                <w:rFonts w:ascii="Times New Roman" w:hAnsi="Times New Roman"/>
                <w:i w:val="0"/>
                <w:sz w:val="24"/>
              </w:rPr>
              <w:t>ОКС водоотведения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Строительство КОС с использованием блочно-модульных систем очистки стоков (ПИР, СМР) (2019-2020 гг.), мощностью 70 куб.м/сутки</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0358B1"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fldChar w:fldCharType="begin"/>
            </w:r>
            <w:r w:rsidR="00CD4A29" w:rsidRPr="00AC5C98">
              <w:rPr>
                <w:rFonts w:ascii="Times New Roman" w:hAnsi="Times New Roman"/>
                <w:i w:val="0"/>
                <w:sz w:val="24"/>
              </w:rPr>
              <w:instrText xml:space="preserve"> LINK Word.Document.12 "D:\\YandexDisk\\Ханты-Мансийский автономный округ\\Ханты-Мансийский район\\СП Нялинское\\Пырьях\\тексты\\Сводная таблица ОКС.docx" OLE_LINK1 \a \r  \* MERGEFORMAT </w:instrText>
            </w:r>
            <w:r w:rsidRPr="00AC5C98">
              <w:rPr>
                <w:rFonts w:ascii="Times New Roman" w:hAnsi="Times New Roman"/>
                <w:i w:val="0"/>
                <w:sz w:val="24"/>
              </w:rPr>
              <w:fldChar w:fldCharType="separate"/>
            </w:r>
            <w:r w:rsidR="00CD4A29" w:rsidRPr="00AC5C98">
              <w:rPr>
                <w:rFonts w:ascii="Times New Roman" w:hAnsi="Times New Roman"/>
                <w:i w:val="0"/>
                <w:sz w:val="24"/>
              </w:rPr>
              <w:t>п.Пырьях</w:t>
            </w:r>
            <w:r w:rsidRPr="00AC5C98">
              <w:rPr>
                <w:rFonts w:ascii="Times New Roman" w:hAnsi="Times New Roman"/>
                <w:i w:val="0"/>
                <w:sz w:val="24"/>
              </w:rPr>
              <w:fldChar w:fldCharType="end"/>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Программа</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«Комплексное развитие</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 xml:space="preserve">систем коммунальной инфраструктуры </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 xml:space="preserve">Ханты-Мансийского района </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на 2015 – 2030 годы»</w:t>
            </w:r>
          </w:p>
        </w:tc>
      </w:tr>
      <w:tr w:rsidR="00661AFD" w:rsidRPr="00AC5C98" w:rsidTr="00802675">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ОКС водоотведени</w:t>
            </w:r>
            <w:r w:rsidRPr="00AC5C98">
              <w:rPr>
                <w:rFonts w:ascii="Times New Roman" w:hAnsi="Times New Roman"/>
                <w:i w:val="0"/>
                <w:sz w:val="24"/>
              </w:rPr>
              <w:lastRenderedPageBreak/>
              <w:t>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lastRenderedPageBreak/>
              <w:t xml:space="preserve">Очистные сооружения поверхностного </w:t>
            </w:r>
            <w:r w:rsidRPr="00AC5C98">
              <w:rPr>
                <w:rFonts w:ascii="Times New Roman" w:hAnsi="Times New Roman"/>
                <w:i w:val="0"/>
                <w:sz w:val="24"/>
              </w:rPr>
              <w:lastRenderedPageBreak/>
              <w:t xml:space="preserve">стока закрытого типа, мощностью 2500 куб.м/сутки </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0358B1"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lastRenderedPageBreak/>
              <w:fldChar w:fldCharType="begin"/>
            </w:r>
            <w:r w:rsidR="00CD4A29" w:rsidRPr="00AC5C98">
              <w:rPr>
                <w:rFonts w:ascii="Times New Roman" w:hAnsi="Times New Roman"/>
                <w:i w:val="0"/>
                <w:sz w:val="24"/>
              </w:rPr>
              <w:instrText xml:space="preserve"> LINK Word.Document.12 "D:\\YandexDisk\\Ханты-Мансийский автономный округ\\Ханты-Мансийский район\\СП Нялинское\\Пырьях\\тексты\\Сводная таблица ОКС.docx" OLE_LINK1 \a \r  \* MERGEFORMAT </w:instrText>
            </w:r>
            <w:r w:rsidRPr="00AC5C98">
              <w:rPr>
                <w:rFonts w:ascii="Times New Roman" w:hAnsi="Times New Roman"/>
                <w:i w:val="0"/>
                <w:sz w:val="24"/>
              </w:rPr>
              <w:fldChar w:fldCharType="separate"/>
            </w:r>
            <w:r w:rsidR="00CD4A29" w:rsidRPr="00AC5C98">
              <w:rPr>
                <w:rFonts w:ascii="Times New Roman" w:hAnsi="Times New Roman"/>
                <w:i w:val="0"/>
                <w:sz w:val="24"/>
              </w:rPr>
              <w:t>п.Пырьях</w:t>
            </w:r>
            <w:r w:rsidRPr="00AC5C98">
              <w:rPr>
                <w:rFonts w:ascii="Times New Roman" w:hAnsi="Times New Roman"/>
                <w:i w:val="0"/>
                <w:sz w:val="24"/>
              </w:rPr>
              <w:fldChar w:fldCharType="end"/>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02675">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ОКС водоотведения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Сети канализации, протяженность 2,79 км</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79"/>
              <w:jc w:val="center"/>
              <w:rPr>
                <w:rFonts w:ascii="Times New Roman" w:hAnsi="Times New Roman"/>
                <w:b/>
                <w:i w:val="0"/>
                <w:sz w:val="24"/>
              </w:rPr>
            </w:pPr>
            <w:r w:rsidRPr="00AC5C98">
              <w:rPr>
                <w:rFonts w:ascii="Times New Roman" w:hAnsi="Times New Roman"/>
                <w:sz w:val="24"/>
              </w:rPr>
              <w:t>Расчетный срок</w:t>
            </w:r>
          </w:p>
        </w:tc>
      </w:tr>
      <w:tr w:rsidR="00661AFD" w:rsidRPr="00AC5C98" w:rsidTr="00802675">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jc w:val="center"/>
              <w:rPr>
                <w:rFonts w:ascii="Times New Roman" w:hAnsi="Times New Roman"/>
                <w:i w:val="0"/>
                <w:sz w:val="24"/>
              </w:rPr>
            </w:pPr>
            <w:r w:rsidRPr="00AC5C98">
              <w:rPr>
                <w:rFonts w:ascii="Times New Roman" w:hAnsi="Times New Roman"/>
                <w:i w:val="0"/>
                <w:sz w:val="24"/>
              </w:rPr>
              <w:t>ОКС водоотведения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Сети канализации, протяженность 0,05 км</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0"/>
              <w:jc w:val="center"/>
              <w:rPr>
                <w:rFonts w:ascii="Times New Roman" w:hAnsi="Times New Roman"/>
                <w:b/>
                <w:i w:val="0"/>
                <w:sz w:val="24"/>
              </w:rPr>
            </w:pPr>
            <w:r w:rsidRPr="00AC5C98">
              <w:rPr>
                <w:rFonts w:ascii="Times New Roman" w:hAnsi="Times New Roman"/>
                <w:b/>
                <w:i w:val="0"/>
                <w:sz w:val="24"/>
              </w:rPr>
              <w:t>ОКС газоснабжения</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sz w:val="24"/>
              </w:rPr>
              <w:t>1 очередь</w:t>
            </w:r>
          </w:p>
        </w:tc>
      </w:tr>
      <w:tr w:rsidR="00661AFD" w:rsidRPr="00AC5C98" w:rsidTr="00802675">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b/>
                <w:i w:val="0"/>
                <w:sz w:val="24"/>
              </w:rPr>
            </w:pPr>
            <w:r w:rsidRPr="00AC5C98">
              <w:rPr>
                <w:rFonts w:ascii="Times New Roman" w:hAnsi="Times New Roman"/>
                <w:i w:val="0"/>
                <w:sz w:val="24"/>
              </w:rPr>
              <w:t>ОКС газоснабжения</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 xml:space="preserve">ГРП, мощность </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02675">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b/>
                <w:i w:val="0"/>
                <w:sz w:val="24"/>
              </w:rPr>
            </w:pPr>
            <w:r w:rsidRPr="00AC5C98">
              <w:rPr>
                <w:rFonts w:ascii="Times New Roman" w:hAnsi="Times New Roman"/>
                <w:i w:val="0"/>
                <w:sz w:val="24"/>
              </w:rPr>
              <w:t>ОКС газоснабжения</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ГРС «Газпроммаш-1»</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СТП Ханты-Мансийского района до 2025 г.</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часть 2 л.3 Схема планируемого размещения объектов энергоснабжения</w:t>
            </w:r>
          </w:p>
        </w:tc>
      </w:tr>
      <w:tr w:rsidR="00661AFD" w:rsidRPr="00AC5C98" w:rsidTr="00802675">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газоснабжения</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Строительство газопроводов высокого давления, протяженностью 0,258 км</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sz w:val="24"/>
              </w:rPr>
              <w:t>Расчетный срок</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газоснабжения</w:t>
            </w:r>
          </w:p>
        </w:tc>
        <w:tc>
          <w:tcPr>
            <w:tcW w:w="2194" w:type="dxa"/>
            <w:tcBorders>
              <w:top w:val="single" w:sz="4" w:space="0" w:color="auto"/>
              <w:left w:val="single" w:sz="4" w:space="0" w:color="auto"/>
              <w:bottom w:val="single" w:sz="4" w:space="0" w:color="auto"/>
              <w:right w:val="single" w:sz="4" w:space="0" w:color="auto"/>
            </w:tcBorders>
            <w:shd w:val="clear" w:color="auto" w:fill="auto"/>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Строительство газопроводов высокого давления, протяженностью 2,65 км</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tcPr>
          <w:p w:rsidR="00CD4A29" w:rsidRPr="00AC5C98" w:rsidRDefault="00CD4A29" w:rsidP="00B37233">
            <w:pPr>
              <w:widowControl w:val="0"/>
              <w:autoSpaceDE w:val="0"/>
              <w:autoSpaceDN w:val="0"/>
              <w:adjustRightInd w:val="0"/>
              <w:spacing w:line="240" w:lineRule="auto"/>
              <w:ind w:left="-79" w:right="0" w:firstLine="79"/>
              <w:jc w:val="center"/>
              <w:rPr>
                <w:rFonts w:ascii="Times New Roman" w:hAnsi="Times New Roman"/>
                <w:b/>
                <w:i w:val="0"/>
                <w:sz w:val="24"/>
              </w:rPr>
            </w:pPr>
            <w:r w:rsidRPr="00AC5C98">
              <w:rPr>
                <w:rFonts w:ascii="Times New Roman" w:hAnsi="Times New Roman"/>
                <w:b/>
                <w:i w:val="0"/>
                <w:sz w:val="24"/>
              </w:rPr>
              <w:t>ОКС теплоснабжения</w:t>
            </w:r>
          </w:p>
        </w:tc>
      </w:tr>
      <w:tr w:rsidR="00661AFD" w:rsidRPr="00AC5C98" w:rsidTr="008442AE">
        <w:trPr>
          <w:trHeight w:val="20"/>
        </w:trPr>
        <w:tc>
          <w:tcPr>
            <w:tcW w:w="10491" w:type="dxa"/>
            <w:gridSpan w:val="5"/>
            <w:tcBorders>
              <w:top w:val="single" w:sz="4" w:space="0" w:color="auto"/>
              <w:left w:val="single" w:sz="4" w:space="0" w:color="auto"/>
              <w:bottom w:val="single" w:sz="4" w:space="0" w:color="auto"/>
              <w:right w:val="single" w:sz="4" w:space="0" w:color="auto"/>
            </w:tcBorders>
          </w:tcPr>
          <w:p w:rsidR="00CD4A29" w:rsidRPr="00AC5C98" w:rsidRDefault="00CD4A29" w:rsidP="00B37233">
            <w:pPr>
              <w:widowControl w:val="0"/>
              <w:autoSpaceDE w:val="0"/>
              <w:autoSpaceDN w:val="0"/>
              <w:adjustRightInd w:val="0"/>
              <w:spacing w:line="240" w:lineRule="auto"/>
              <w:ind w:left="-79" w:right="0" w:firstLine="79"/>
              <w:jc w:val="center"/>
              <w:rPr>
                <w:rFonts w:ascii="Times New Roman" w:hAnsi="Times New Roman"/>
                <w:sz w:val="24"/>
              </w:rPr>
            </w:pPr>
            <w:r w:rsidRPr="00AC5C98">
              <w:rPr>
                <w:rFonts w:ascii="Times New Roman" w:hAnsi="Times New Roman"/>
                <w:sz w:val="24"/>
              </w:rPr>
              <w:t>1 очередь</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теплоснабжения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Котельная (реконструкция в 2018 г.)</w:t>
            </w:r>
          </w:p>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 xml:space="preserve">(в т.ч. котлов, насосов, дымососов, обвязки котлов и насосов, запорной </w:t>
            </w:r>
            <w:r w:rsidRPr="00AC5C98">
              <w:rPr>
                <w:rFonts w:ascii="Times New Roman" w:hAnsi="Times New Roman"/>
                <w:i w:val="0"/>
                <w:sz w:val="24"/>
              </w:rPr>
              <w:lastRenderedPageBreak/>
              <w:t>арматуры, комплекса АСУ)</w:t>
            </w:r>
          </w:p>
          <w:p w:rsidR="00CD4A29" w:rsidRPr="00AC5C98" w:rsidRDefault="00CD4A29" w:rsidP="00B37233">
            <w:pPr>
              <w:spacing w:line="240" w:lineRule="auto"/>
              <w:ind w:left="0" w:right="0" w:firstLine="0"/>
              <w:rPr>
                <w:rFonts w:ascii="Times New Roman" w:hAnsi="Times New Roman"/>
                <w:i w:val="0"/>
                <w:sz w:val="24"/>
              </w:rPr>
            </w:pPr>
            <w:r w:rsidRPr="00AC5C98">
              <w:rPr>
                <w:rFonts w:ascii="Times New Roman" w:hAnsi="Times New Roman"/>
                <w:i w:val="0"/>
                <w:sz w:val="24"/>
              </w:rPr>
              <w:t>Перевод на газ</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lastRenderedPageBreak/>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Программа</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«Комплексное развитие</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 xml:space="preserve">систем коммунальной инфраструктуры </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 xml:space="preserve">Ханты-Мансийского района </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на 2015 – 2030 годы»</w:t>
            </w:r>
          </w:p>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 п.Пырьях ПЗ п.2.7.3</w:t>
            </w:r>
          </w:p>
        </w:tc>
      </w:tr>
      <w:tr w:rsidR="00661AFD" w:rsidRPr="00AC5C98" w:rsidTr="008442AE">
        <w:trPr>
          <w:trHeight w:val="20"/>
        </w:trPr>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959"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ОКС теплоснабжения</w:t>
            </w:r>
          </w:p>
        </w:tc>
        <w:tc>
          <w:tcPr>
            <w:tcW w:w="2194"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spacing w:line="240" w:lineRule="auto"/>
              <w:ind w:left="0" w:firstLine="0"/>
              <w:rPr>
                <w:rFonts w:ascii="Times New Roman" w:hAnsi="Times New Roman"/>
                <w:i w:val="0"/>
                <w:sz w:val="24"/>
              </w:rPr>
            </w:pPr>
            <w:r w:rsidRPr="00AC5C98">
              <w:rPr>
                <w:rFonts w:ascii="Times New Roman" w:hAnsi="Times New Roman"/>
                <w:i w:val="0"/>
                <w:sz w:val="24"/>
              </w:rPr>
              <w:t>Реконструкция сетей теплоснабжения</w:t>
            </w:r>
          </w:p>
        </w:tc>
        <w:tc>
          <w:tcPr>
            <w:tcW w:w="2551"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п.Пырьях</w:t>
            </w:r>
          </w:p>
        </w:tc>
        <w:tc>
          <w:tcPr>
            <w:tcW w:w="3828" w:type="dxa"/>
            <w:tcBorders>
              <w:top w:val="single" w:sz="4" w:space="0" w:color="auto"/>
              <w:left w:val="single" w:sz="4" w:space="0" w:color="auto"/>
              <w:bottom w:val="single" w:sz="4" w:space="0" w:color="auto"/>
              <w:right w:val="single" w:sz="4" w:space="0" w:color="auto"/>
            </w:tcBorders>
            <w:vAlign w:val="center"/>
          </w:tcPr>
          <w:p w:rsidR="00CD4A29" w:rsidRPr="00AC5C98" w:rsidRDefault="00CD4A29" w:rsidP="00B37233">
            <w:pPr>
              <w:widowControl w:val="0"/>
              <w:spacing w:line="240" w:lineRule="auto"/>
              <w:ind w:left="0" w:right="0" w:firstLine="0"/>
              <w:rPr>
                <w:rFonts w:ascii="Times New Roman" w:hAnsi="Times New Roman"/>
                <w:i w:val="0"/>
                <w:sz w:val="24"/>
              </w:rPr>
            </w:pPr>
            <w:r w:rsidRPr="00AC5C98">
              <w:rPr>
                <w:rFonts w:ascii="Times New Roman" w:hAnsi="Times New Roman"/>
                <w:i w:val="0"/>
                <w:sz w:val="24"/>
              </w:rPr>
              <w:t>Генеральный план</w:t>
            </w:r>
          </w:p>
        </w:tc>
      </w:tr>
    </w:tbl>
    <w:p w:rsidR="000029AC" w:rsidRPr="00AC5C98" w:rsidRDefault="000029AC" w:rsidP="009B0418">
      <w:pPr>
        <w:spacing w:line="240" w:lineRule="auto"/>
        <w:ind w:left="0" w:right="0" w:firstLine="567"/>
        <w:jc w:val="both"/>
        <w:rPr>
          <w:rFonts w:ascii="Times New Roman" w:hAnsi="Times New Roman"/>
          <w:bCs/>
          <w:i w:val="0"/>
          <w:iCs/>
          <w:sz w:val="24"/>
        </w:rPr>
        <w:sectPr w:rsidR="000029AC" w:rsidRPr="00AC5C98" w:rsidSect="00C95A4F">
          <w:pgSz w:w="11906" w:h="16838"/>
          <w:pgMar w:top="567" w:right="849" w:bottom="567" w:left="1418" w:header="709" w:footer="550" w:gutter="0"/>
          <w:cols w:space="708"/>
          <w:docGrid w:linePitch="381"/>
        </w:sectPr>
      </w:pPr>
    </w:p>
    <w:p w:rsidR="00533485" w:rsidRPr="00AC5C98" w:rsidRDefault="00533485" w:rsidP="00295065">
      <w:pPr>
        <w:pStyle w:val="20"/>
        <w:spacing w:line="240" w:lineRule="auto"/>
        <w:ind w:left="0"/>
        <w:rPr>
          <w:rFonts w:ascii="Times New Roman" w:hAnsi="Times New Roman"/>
          <w:i w:val="0"/>
          <w:sz w:val="24"/>
        </w:rPr>
      </w:pPr>
      <w:bookmarkStart w:id="86" w:name="_Toc464135685"/>
      <w:r w:rsidRPr="00AC5C98">
        <w:rPr>
          <w:rFonts w:ascii="Times New Roman" w:hAnsi="Times New Roman" w:cs="Times New Roman"/>
          <w:i w:val="0"/>
          <w:sz w:val="24"/>
          <w:szCs w:val="24"/>
        </w:rPr>
        <w:lastRenderedPageBreak/>
        <w:t xml:space="preserve">Карта </w:t>
      </w:r>
      <w:r w:rsidR="000029AC" w:rsidRPr="00AC5C98">
        <w:rPr>
          <w:rFonts w:ascii="Times New Roman" w:hAnsi="Times New Roman"/>
          <w:i w:val="0"/>
          <w:sz w:val="24"/>
        </w:rPr>
        <w:t>транспортной инфраструктуры</w:t>
      </w:r>
      <w:bookmarkEnd w:id="86"/>
    </w:p>
    <w:p w:rsidR="00531F23" w:rsidRPr="00AC5C98" w:rsidRDefault="00032711" w:rsidP="00AA136E">
      <w:pPr>
        <w:ind w:left="0" w:firstLine="0"/>
        <w:jc w:val="center"/>
      </w:pPr>
      <w:r w:rsidRPr="00AC5C98">
        <w:rPr>
          <w:noProof/>
        </w:rPr>
        <w:drawing>
          <wp:inline distT="0" distB="0" distL="0" distR="0">
            <wp:extent cx="7131841" cy="12264666"/>
            <wp:effectExtent l="0" t="0" r="0" b="0"/>
            <wp:docPr id="9" name="Рисунок 9" descr="C:\Users\User\YandexDisk\Ханты-Мансийский автономный округ\Ханты-Мансийский район\СП Нялинское\Пырьях\Диск 07.11.2016\ГП\МОП\МОП-5. Карта транспортной инфраструкту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YandexDisk\Ханты-Мансийский автономный округ\Ханты-Мансийский район\СП Нялинское\Пырьях\Диск 07.11.2016\ГП\МОП\МОП-5. Карта транспортной инфраструктуры.pn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7132428" cy="12265676"/>
                    </a:xfrm>
                    <a:prstGeom prst="rect">
                      <a:avLst/>
                    </a:prstGeom>
                    <a:noFill/>
                    <a:ln>
                      <a:noFill/>
                    </a:ln>
                  </pic:spPr>
                </pic:pic>
              </a:graphicData>
            </a:graphic>
          </wp:inline>
        </w:drawing>
      </w:r>
    </w:p>
    <w:p w:rsidR="00C74D36" w:rsidRPr="00AC5C98" w:rsidRDefault="00C74D36" w:rsidP="00533485">
      <w:pPr>
        <w:ind w:left="0" w:firstLine="0"/>
        <w:jc w:val="center"/>
        <w:sectPr w:rsidR="00C74D36" w:rsidRPr="00AC5C98" w:rsidSect="00A16EE1">
          <w:pgSz w:w="16840" w:h="23814" w:code="8"/>
          <w:pgMar w:top="567" w:right="567" w:bottom="567" w:left="1418" w:header="709" w:footer="550" w:gutter="0"/>
          <w:cols w:space="708"/>
          <w:docGrid w:linePitch="381"/>
        </w:sectPr>
      </w:pPr>
    </w:p>
    <w:p w:rsidR="00533485" w:rsidRPr="00AC5C98" w:rsidRDefault="00533485" w:rsidP="00533485">
      <w:pPr>
        <w:pStyle w:val="20"/>
        <w:spacing w:line="240" w:lineRule="auto"/>
        <w:ind w:left="0"/>
        <w:rPr>
          <w:rFonts w:ascii="Times New Roman" w:hAnsi="Times New Roman" w:cs="Times New Roman"/>
          <w:i w:val="0"/>
          <w:sz w:val="24"/>
          <w:szCs w:val="24"/>
        </w:rPr>
      </w:pPr>
      <w:bookmarkStart w:id="87" w:name="_Toc464135686"/>
      <w:r w:rsidRPr="00AC5C98">
        <w:rPr>
          <w:rFonts w:ascii="Times New Roman" w:hAnsi="Times New Roman" w:cs="Times New Roman"/>
          <w:i w:val="0"/>
          <w:sz w:val="24"/>
          <w:szCs w:val="24"/>
        </w:rPr>
        <w:lastRenderedPageBreak/>
        <w:t xml:space="preserve">Карта </w:t>
      </w:r>
      <w:r w:rsidR="00B60D89" w:rsidRPr="00AC5C98">
        <w:rPr>
          <w:rFonts w:ascii="Times New Roman" w:hAnsi="Times New Roman"/>
          <w:i w:val="0"/>
          <w:sz w:val="24"/>
        </w:rPr>
        <w:t>инженерной инфраструктуры и инженерного благоустройства территорий</w:t>
      </w:r>
      <w:bookmarkEnd w:id="87"/>
    </w:p>
    <w:p w:rsidR="00533485" w:rsidRPr="00AC5C98" w:rsidRDefault="00C5290B" w:rsidP="005D2D73">
      <w:pPr>
        <w:ind w:left="0" w:firstLine="0"/>
        <w:jc w:val="center"/>
      </w:pPr>
      <w:r w:rsidRPr="00AC5C98">
        <w:rPr>
          <w:noProof/>
        </w:rPr>
        <w:drawing>
          <wp:inline distT="0" distB="0" distL="0" distR="0">
            <wp:extent cx="7282109" cy="12523083"/>
            <wp:effectExtent l="0" t="0" r="0" b="0"/>
            <wp:docPr id="10" name="Рисунок 10" descr="C:\Users\User\YandexDisk\Ханты-Мансийский автономный округ\Ханты-Мансийский район\СП Нялинское\Пырьях\Диск 07.11.2016\ГП\МОП\МОП-6. Карта инженерной инфраструкту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YandexDisk\Ханты-Мансийский автономный округ\Ханты-Мансийский район\СП Нялинское\Пырьях\Диск 07.11.2016\ГП\МОП\МОП-6. Карта инженерной инфраструктуры.pn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7283237" cy="12525023"/>
                    </a:xfrm>
                    <a:prstGeom prst="rect">
                      <a:avLst/>
                    </a:prstGeom>
                    <a:noFill/>
                    <a:ln>
                      <a:noFill/>
                    </a:ln>
                  </pic:spPr>
                </pic:pic>
              </a:graphicData>
            </a:graphic>
          </wp:inline>
        </w:drawing>
      </w:r>
    </w:p>
    <w:p w:rsidR="00743D90" w:rsidRPr="00AC5C98" w:rsidRDefault="00743D90" w:rsidP="00A16EE1">
      <w:pPr>
        <w:jc w:val="center"/>
        <w:sectPr w:rsidR="00743D90" w:rsidRPr="00AC5C98" w:rsidSect="00A16EE1">
          <w:pgSz w:w="16840" w:h="23814" w:code="8"/>
          <w:pgMar w:top="567" w:right="851" w:bottom="567" w:left="1418" w:header="709" w:footer="550" w:gutter="0"/>
          <w:cols w:space="708"/>
          <w:docGrid w:linePitch="381"/>
        </w:sectPr>
      </w:pPr>
    </w:p>
    <w:p w:rsidR="00A35935" w:rsidRPr="00AC5C98" w:rsidRDefault="00A35935" w:rsidP="00A35935">
      <w:pPr>
        <w:pStyle w:val="20"/>
        <w:spacing w:line="240" w:lineRule="auto"/>
        <w:ind w:left="0" w:right="-1" w:firstLine="567"/>
        <w:rPr>
          <w:rFonts w:ascii="Times New Roman" w:hAnsi="Times New Roman"/>
          <w:bCs w:val="0"/>
          <w:i w:val="0"/>
          <w:iCs w:val="0"/>
          <w:sz w:val="24"/>
        </w:rPr>
      </w:pPr>
      <w:bookmarkStart w:id="88" w:name="_Toc464135687"/>
      <w:r w:rsidRPr="00AC5C98">
        <w:rPr>
          <w:rFonts w:ascii="Times New Roman" w:hAnsi="Times New Roman"/>
          <w:bCs w:val="0"/>
          <w:i w:val="0"/>
          <w:iCs w:val="0"/>
          <w:sz w:val="24"/>
        </w:rPr>
        <w:lastRenderedPageBreak/>
        <w:t>2.3 Прогнозируемые ограничения использования территории</w:t>
      </w:r>
      <w:bookmarkEnd w:id="88"/>
    </w:p>
    <w:p w:rsidR="00C5246F" w:rsidRPr="00AC5C98" w:rsidRDefault="00C5246F" w:rsidP="00F4364D">
      <w:pPr>
        <w:spacing w:line="240" w:lineRule="auto"/>
        <w:ind w:left="0" w:right="0" w:firstLine="567"/>
        <w:jc w:val="both"/>
        <w:rPr>
          <w:rFonts w:ascii="Times New Roman" w:hAnsi="Times New Roman"/>
          <w:i w:val="0"/>
          <w:sz w:val="24"/>
        </w:rPr>
      </w:pPr>
    </w:p>
    <w:p w:rsidR="002D0F8C" w:rsidRPr="00AC5C98" w:rsidRDefault="002D0F8C"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Экологическая безопасность среды жизнедеятельности включает условия, обеспечивающие благоприятное существование людей в окружающей среде и совокупность природных и техногенных процессов, протекающих в рамках, не допускающих отрицательных воздействий на окружающую среду и здоровье человека.</w:t>
      </w:r>
    </w:p>
    <w:p w:rsidR="009E033C" w:rsidRPr="00AC5C98" w:rsidRDefault="009E033C"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Согласно статье 1 Федерального Закона Российской Федерации от 29 декабря 2004 года № 190-ФЗ «Градостроительный кодекс Российской Федерации», зоны с особыми условиями использования территорий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 </w:t>
      </w:r>
    </w:p>
    <w:p w:rsidR="00924B2D" w:rsidRPr="00AC5C98" w:rsidRDefault="00200BDA"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Перечень зон с особыми условиями использования территории, а также ограничения, накладываемые на них, размеры и другие параметры представлены на основании </w:t>
      </w:r>
      <w:r w:rsidR="00547616" w:rsidRPr="00AC5C98">
        <w:rPr>
          <w:rFonts w:ascii="Times New Roman" w:hAnsi="Times New Roman"/>
          <w:i w:val="0"/>
          <w:sz w:val="24"/>
        </w:rPr>
        <w:t xml:space="preserve">действующих нормативов. </w:t>
      </w:r>
      <w:r w:rsidR="00924B2D" w:rsidRPr="00AC5C98">
        <w:rPr>
          <w:rFonts w:ascii="Times New Roman" w:hAnsi="Times New Roman"/>
          <w:i w:val="0"/>
          <w:sz w:val="24"/>
        </w:rPr>
        <w:t xml:space="preserve">В границе </w:t>
      </w:r>
      <w:r w:rsidR="00BF58C3" w:rsidRPr="00AC5C98">
        <w:rPr>
          <w:rFonts w:ascii="Times New Roman" w:hAnsi="Times New Roman"/>
          <w:i w:val="0"/>
          <w:sz w:val="24"/>
          <w:szCs w:val="20"/>
        </w:rPr>
        <w:t xml:space="preserve">населенного пункта </w:t>
      </w:r>
      <w:r w:rsidR="00924B2D" w:rsidRPr="00AC5C98">
        <w:rPr>
          <w:rFonts w:ascii="Times New Roman" w:hAnsi="Times New Roman"/>
          <w:i w:val="0"/>
          <w:sz w:val="24"/>
        </w:rPr>
        <w:t>устанавливаются следующие зоны с особыми условиями использования территории:</w:t>
      </w:r>
    </w:p>
    <w:p w:rsidR="00924B2D" w:rsidRPr="00AC5C98" w:rsidRDefault="00924B2D" w:rsidP="00F4364D">
      <w:pPr>
        <w:spacing w:line="240" w:lineRule="auto"/>
        <w:ind w:left="0" w:right="0" w:firstLine="567"/>
        <w:jc w:val="both"/>
        <w:rPr>
          <w:rFonts w:ascii="Times New Roman" w:hAnsi="Times New Roman"/>
          <w:b/>
          <w:i w:val="0"/>
          <w:sz w:val="24"/>
        </w:rPr>
      </w:pPr>
      <w:r w:rsidRPr="00AC5C98">
        <w:rPr>
          <w:rFonts w:ascii="Times New Roman" w:hAnsi="Times New Roman"/>
          <w:b/>
          <w:i w:val="0"/>
          <w:sz w:val="24"/>
        </w:rPr>
        <w:t>Санитарно-защитные зоны</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Санитарно-защитная зона (СЗЗ) является обязательным элементом любого промышленного или сельскохозяйственного предприятия и других объектов, которые могут быть источниками химического, биологического или физического воздействия на окружающую среду и здоровье человека.</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Ориентировочные санитарно-защитные зоны определяются в соответствии с СанПиН 2.2.1/2.1.1.1200-03 «Санитарно-защитные зоны и санитарная классификация предприятий, сооружений и иных объектов», СП 42.13330.2011 «Градостроительство. Планировка и застройка городских и сельских поселений» и других нормативных документов. Для новых предприятий обосновывается проект расчетной (предварительной), а затем установленной (окончательной) санитарно-защитной зоны.</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 своему функциональному значению СЗЗ является защитным барьером, обеспечивающим уровень безопасности населения при эксплуатации объекта в штатном режиме.</w:t>
      </w:r>
    </w:p>
    <w:p w:rsidR="00924B2D" w:rsidRPr="00AC5C98" w:rsidRDefault="00924B2D" w:rsidP="00F4364D">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Санитарно-защитные зоны от сельскохозяйственных и производственно-коммунальных предприятий</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границах поселения находится производственно-коммуналь</w:t>
      </w:r>
      <w:r w:rsidR="002163A0" w:rsidRPr="00AC5C98">
        <w:rPr>
          <w:rFonts w:ascii="Times New Roman" w:hAnsi="Times New Roman"/>
          <w:i w:val="0"/>
          <w:sz w:val="24"/>
        </w:rPr>
        <w:t>ные и сельскохозяйственные</w:t>
      </w:r>
      <w:r w:rsidR="00DB3AC5" w:rsidRPr="00AC5C98">
        <w:rPr>
          <w:rFonts w:ascii="Times New Roman" w:hAnsi="Times New Roman"/>
          <w:i w:val="0"/>
          <w:sz w:val="24"/>
        </w:rPr>
        <w:t xml:space="preserve"> предприят</w:t>
      </w:r>
      <w:r w:rsidR="002163A0" w:rsidRPr="00AC5C98">
        <w:rPr>
          <w:rFonts w:ascii="Times New Roman" w:hAnsi="Times New Roman"/>
          <w:i w:val="0"/>
          <w:sz w:val="24"/>
        </w:rPr>
        <w:t>ия</w:t>
      </w:r>
      <w:r w:rsidR="009447B7" w:rsidRPr="00AC5C98">
        <w:rPr>
          <w:rFonts w:ascii="Times New Roman" w:hAnsi="Times New Roman"/>
          <w:i w:val="0"/>
          <w:sz w:val="24"/>
        </w:rPr>
        <w:t>.</w:t>
      </w:r>
    </w:p>
    <w:p w:rsidR="004059E8" w:rsidRPr="00AC5C98" w:rsidRDefault="004059E8" w:rsidP="00FA3987">
      <w:pPr>
        <w:spacing w:line="240" w:lineRule="auto"/>
        <w:ind w:left="142" w:firstLine="709"/>
        <w:jc w:val="both"/>
        <w:rPr>
          <w:rFonts w:ascii="Times New Roman" w:hAnsi="Times New Roman"/>
          <w:i w:val="0"/>
          <w:sz w:val="24"/>
        </w:rPr>
      </w:pPr>
    </w:p>
    <w:p w:rsidR="00F13F26" w:rsidRPr="00AC5C98" w:rsidRDefault="00871DDA" w:rsidP="00F13F26">
      <w:pPr>
        <w:spacing w:line="240" w:lineRule="auto"/>
        <w:jc w:val="right"/>
        <w:rPr>
          <w:rFonts w:ascii="Times New Roman" w:hAnsi="Times New Roman"/>
          <w:i w:val="0"/>
          <w:sz w:val="20"/>
          <w:szCs w:val="20"/>
        </w:rPr>
      </w:pPr>
      <w:r w:rsidRPr="00AC5C98">
        <w:rPr>
          <w:rFonts w:ascii="Times New Roman" w:hAnsi="Times New Roman"/>
          <w:i w:val="0"/>
          <w:sz w:val="20"/>
          <w:szCs w:val="20"/>
        </w:rPr>
        <w:t xml:space="preserve">Таблица </w:t>
      </w:r>
      <w:r w:rsidR="004208B8" w:rsidRPr="00AC5C98">
        <w:rPr>
          <w:rFonts w:ascii="Times New Roman" w:hAnsi="Times New Roman"/>
          <w:i w:val="0"/>
          <w:sz w:val="20"/>
          <w:szCs w:val="20"/>
        </w:rPr>
        <w:t>3</w:t>
      </w:r>
      <w:r w:rsidR="0068391E" w:rsidRPr="00AC5C98">
        <w:rPr>
          <w:rFonts w:ascii="Times New Roman" w:hAnsi="Times New Roman"/>
          <w:i w:val="0"/>
          <w:sz w:val="20"/>
          <w:szCs w:val="20"/>
        </w:rPr>
        <w:t>6</w:t>
      </w:r>
    </w:p>
    <w:p w:rsidR="00F13F26" w:rsidRPr="00AC5C98" w:rsidRDefault="00F13F26" w:rsidP="00F13F26">
      <w:pPr>
        <w:spacing w:line="240" w:lineRule="auto"/>
        <w:ind w:firstLine="0"/>
        <w:jc w:val="center"/>
        <w:rPr>
          <w:rFonts w:ascii="Times New Roman" w:hAnsi="Times New Roman"/>
          <w:i w:val="0"/>
          <w:sz w:val="24"/>
        </w:rPr>
      </w:pPr>
      <w:r w:rsidRPr="00AC5C98">
        <w:rPr>
          <w:rFonts w:ascii="Times New Roman" w:hAnsi="Times New Roman"/>
          <w:i w:val="0"/>
          <w:sz w:val="24"/>
        </w:rPr>
        <w:t>Перечень существующих и планируемых промышленных, сельскохозяйственных и коммунально-складских предприятий</w:t>
      </w:r>
    </w:p>
    <w:tbl>
      <w:tblPr>
        <w:tblW w:w="99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9"/>
        <w:gridCol w:w="3842"/>
        <w:gridCol w:w="4014"/>
        <w:gridCol w:w="1410"/>
      </w:tblGrid>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spacing w:after="0" w:line="240" w:lineRule="auto"/>
              <w:ind w:left="-45"/>
              <w:jc w:val="center"/>
              <w:rPr>
                <w:rFonts w:ascii="Times New Roman" w:hAnsi="Times New Roman"/>
                <w:b/>
                <w:sz w:val="20"/>
                <w:szCs w:val="20"/>
              </w:rPr>
            </w:pPr>
            <w:r w:rsidRPr="00AC5C98">
              <w:rPr>
                <w:rFonts w:ascii="Times New Roman" w:hAnsi="Times New Roman"/>
                <w:b/>
                <w:sz w:val="20"/>
                <w:szCs w:val="20"/>
              </w:rPr>
              <w:t>№ п/п</w:t>
            </w: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b/>
                <w:i w:val="0"/>
                <w:sz w:val="20"/>
                <w:szCs w:val="20"/>
              </w:rPr>
            </w:pPr>
            <w:r w:rsidRPr="00AC5C98">
              <w:rPr>
                <w:rFonts w:ascii="Times New Roman" w:hAnsi="Times New Roman"/>
                <w:b/>
                <w:i w:val="0"/>
                <w:sz w:val="20"/>
                <w:szCs w:val="20"/>
              </w:rPr>
              <w:t>Наименование существующих предприятий</w:t>
            </w: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pacing w:line="240" w:lineRule="auto"/>
              <w:ind w:left="-45" w:right="0" w:firstLine="0"/>
              <w:jc w:val="center"/>
              <w:rPr>
                <w:rFonts w:ascii="Times New Roman" w:hAnsi="Times New Roman"/>
                <w:b/>
                <w:i w:val="0"/>
                <w:sz w:val="20"/>
                <w:szCs w:val="20"/>
              </w:rPr>
            </w:pPr>
            <w:r w:rsidRPr="00AC5C98">
              <w:rPr>
                <w:rFonts w:ascii="Times New Roman" w:hAnsi="Times New Roman"/>
                <w:b/>
                <w:i w:val="0"/>
                <w:sz w:val="20"/>
                <w:szCs w:val="20"/>
              </w:rPr>
              <w:t>Наименование проектируемых предприятий</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b/>
                <w:i w:val="0"/>
                <w:sz w:val="20"/>
                <w:szCs w:val="20"/>
              </w:rPr>
            </w:pPr>
            <w:r w:rsidRPr="00AC5C98">
              <w:rPr>
                <w:rFonts w:ascii="Times New Roman" w:hAnsi="Times New Roman"/>
                <w:b/>
                <w:i w:val="0"/>
                <w:sz w:val="20"/>
                <w:szCs w:val="20"/>
              </w:rPr>
              <w:t>С33</w:t>
            </w:r>
          </w:p>
          <w:p w:rsidR="001E4DE1" w:rsidRPr="00AC5C98" w:rsidRDefault="001E4DE1" w:rsidP="00531F23">
            <w:pPr>
              <w:spacing w:line="240" w:lineRule="auto"/>
              <w:ind w:left="-45" w:right="0" w:firstLine="0"/>
              <w:jc w:val="center"/>
              <w:rPr>
                <w:rFonts w:ascii="Times New Roman" w:hAnsi="Times New Roman"/>
                <w:b/>
                <w:i w:val="0"/>
                <w:sz w:val="20"/>
                <w:szCs w:val="20"/>
              </w:rPr>
            </w:pPr>
            <w:r w:rsidRPr="00AC5C98">
              <w:rPr>
                <w:rFonts w:ascii="Times New Roman" w:hAnsi="Times New Roman"/>
                <w:b/>
                <w:i w:val="0"/>
                <w:sz w:val="20"/>
                <w:szCs w:val="20"/>
              </w:rPr>
              <w:t>сущ./проект.</w:t>
            </w:r>
          </w:p>
          <w:p w:rsidR="001E4DE1" w:rsidRPr="00AC5C98" w:rsidRDefault="001E4DE1" w:rsidP="00531F23">
            <w:pPr>
              <w:spacing w:line="240" w:lineRule="auto"/>
              <w:ind w:left="-45" w:right="0" w:firstLine="0"/>
              <w:jc w:val="center"/>
              <w:rPr>
                <w:rFonts w:ascii="Times New Roman" w:hAnsi="Times New Roman"/>
                <w:b/>
                <w:i w:val="0"/>
                <w:sz w:val="20"/>
                <w:szCs w:val="20"/>
              </w:rPr>
            </w:pPr>
            <w:r w:rsidRPr="00AC5C98">
              <w:rPr>
                <w:rFonts w:ascii="Times New Roman" w:hAnsi="Times New Roman"/>
                <w:b/>
                <w:i w:val="0"/>
                <w:sz w:val="20"/>
                <w:szCs w:val="20"/>
              </w:rPr>
              <w:t>метров</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pStyle w:val="af9"/>
              <w:spacing w:after="0" w:line="240" w:lineRule="auto"/>
              <w:ind w:left="-45"/>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uppressAutoHyphens/>
              <w:spacing w:line="240" w:lineRule="auto"/>
              <w:ind w:left="-45" w:right="0" w:firstLine="0"/>
              <w:contextualSpacing/>
              <w:rPr>
                <w:rFonts w:ascii="Times New Roman" w:hAnsi="Times New Roman"/>
                <w:i w:val="0"/>
                <w:sz w:val="20"/>
                <w:szCs w:val="20"/>
              </w:rPr>
            </w:pPr>
            <w:r w:rsidRPr="00AC5C98">
              <w:rPr>
                <w:rFonts w:ascii="Times New Roman" w:eastAsiaTheme="minorHAnsi" w:hAnsi="Times New Roman" w:cstheme="minorBidi"/>
                <w:b/>
                <w:sz w:val="20"/>
                <w:szCs w:val="20"/>
                <w:lang w:eastAsia="ar-SA"/>
              </w:rPr>
              <w:t>п.Пырьях</w:t>
            </w: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1E4DE1">
            <w:pPr>
              <w:spacing w:line="240" w:lineRule="auto"/>
              <w:ind w:left="-45" w:right="0" w:firstLine="0"/>
              <w:jc w:val="center"/>
              <w:rPr>
                <w:rFonts w:ascii="Times New Roman" w:hAnsi="Times New Roman"/>
                <w:i w:val="0"/>
                <w:sz w:val="20"/>
                <w:szCs w:val="20"/>
              </w:rPr>
            </w:pP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jc w:val="center"/>
              <w:rPr>
                <w:rFonts w:ascii="Times New Roman" w:hAnsi="Times New Roman"/>
                <w:i w:val="0"/>
                <w:sz w:val="20"/>
                <w:szCs w:val="20"/>
              </w:rPr>
            </w:pP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rPr>
                <w:rFonts w:ascii="Times New Roman" w:eastAsiaTheme="minorHAnsi" w:hAnsi="Times New Roman" w:cstheme="minorBidi"/>
                <w:i w:val="0"/>
                <w:sz w:val="20"/>
                <w:szCs w:val="20"/>
                <w:lang w:eastAsia="ar-SA"/>
              </w:rPr>
            </w:pPr>
            <w:r w:rsidRPr="00AC5C98">
              <w:rPr>
                <w:rFonts w:ascii="Times New Roman" w:eastAsiaTheme="minorHAnsi" w:hAnsi="Times New Roman" w:cstheme="minorBidi"/>
                <w:i w:val="0"/>
                <w:sz w:val="20"/>
                <w:szCs w:val="20"/>
                <w:lang w:eastAsia="ar-SA"/>
              </w:rPr>
              <w:t>Сельское кладбище традиционного захоронения</w:t>
            </w: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A373F1">
            <w:pPr>
              <w:spacing w:line="240" w:lineRule="auto"/>
              <w:ind w:left="-45" w:right="0" w:firstLine="0"/>
              <w:rPr>
                <w:rFonts w:ascii="Times New Roman" w:hAnsi="Times New Roman"/>
                <w:i w:val="0"/>
                <w:sz w:val="20"/>
                <w:szCs w:val="20"/>
              </w:rPr>
            </w:pP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A373F1">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50/</w:t>
            </w:r>
            <w:r w:rsidR="00A373F1" w:rsidRPr="00AC5C98">
              <w:rPr>
                <w:rFonts w:ascii="Times New Roman" w:hAnsi="Times New Roman"/>
                <w:i w:val="0"/>
                <w:sz w:val="20"/>
                <w:szCs w:val="20"/>
              </w:rPr>
              <w:t>50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1E4DE1">
            <w:pPr>
              <w:spacing w:line="240" w:lineRule="auto"/>
              <w:ind w:left="-45" w:right="0" w:firstLine="0"/>
              <w:rPr>
                <w:rFonts w:ascii="Times New Roman" w:eastAsiaTheme="minorHAnsi" w:hAnsi="Times New Roman" w:cstheme="minorBidi"/>
                <w:i w:val="0"/>
                <w:sz w:val="20"/>
                <w:szCs w:val="20"/>
                <w:lang w:eastAsia="ar-SA"/>
              </w:rPr>
            </w:pPr>
          </w:p>
        </w:tc>
        <w:tc>
          <w:tcPr>
            <w:tcW w:w="4014" w:type="dxa"/>
            <w:tcBorders>
              <w:top w:val="single" w:sz="4" w:space="0" w:color="auto"/>
              <w:left w:val="single" w:sz="4" w:space="0" w:color="auto"/>
              <w:bottom w:val="single" w:sz="4" w:space="0" w:color="auto"/>
              <w:right w:val="single" w:sz="4" w:space="0" w:color="auto"/>
            </w:tcBorders>
            <w:vAlign w:val="center"/>
          </w:tcPr>
          <w:p w:rsidR="005B1422" w:rsidRPr="00AC5C98" w:rsidRDefault="005B1422" w:rsidP="00A373F1">
            <w:pPr>
              <w:spacing w:line="240" w:lineRule="auto"/>
              <w:ind w:left="-45" w:right="0" w:firstLine="0"/>
              <w:rPr>
                <w:rFonts w:ascii="Times New Roman" w:eastAsiaTheme="minorHAnsi" w:hAnsi="Times New Roman" w:cstheme="minorBidi"/>
                <w:i w:val="0"/>
                <w:sz w:val="20"/>
                <w:szCs w:val="20"/>
                <w:lang w:eastAsia="ar-SA"/>
              </w:rPr>
            </w:pPr>
            <w:r w:rsidRPr="00AC5C98">
              <w:rPr>
                <w:rFonts w:ascii="Times New Roman" w:eastAsiaTheme="minorHAnsi" w:hAnsi="Times New Roman" w:cstheme="minorBidi"/>
                <w:i w:val="0"/>
                <w:sz w:val="20"/>
                <w:szCs w:val="20"/>
                <w:lang w:eastAsia="ar-SA"/>
              </w:rPr>
              <w:t>Сельское кладбище традиционного захоронения</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A373F1">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50/50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rPr>
                <w:rFonts w:ascii="Times New Roman" w:eastAsiaTheme="minorHAnsi" w:hAnsi="Times New Roman" w:cstheme="minorBidi"/>
                <w:i w:val="0"/>
                <w:sz w:val="20"/>
                <w:szCs w:val="20"/>
                <w:lang w:eastAsia="ar-SA"/>
              </w:rPr>
            </w:pPr>
            <w:r w:rsidRPr="00AC5C98">
              <w:rPr>
                <w:rFonts w:ascii="Times New Roman" w:eastAsiaTheme="minorHAnsi" w:hAnsi="Times New Roman" w:cstheme="minorBidi"/>
                <w:i w:val="0"/>
                <w:sz w:val="20"/>
                <w:szCs w:val="20"/>
                <w:lang w:eastAsia="ar-SA"/>
              </w:rPr>
              <w:t>Пекарня</w:t>
            </w: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1E4DE1">
            <w:pPr>
              <w:spacing w:line="240" w:lineRule="auto"/>
              <w:ind w:left="-45" w:right="0" w:firstLine="0"/>
              <w:jc w:val="center"/>
              <w:rPr>
                <w:rFonts w:ascii="Times New Roman" w:hAnsi="Times New Roman"/>
                <w:i w:val="0"/>
                <w:sz w:val="20"/>
                <w:szCs w:val="20"/>
              </w:rPr>
            </w:pP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-/100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011BFE" w:rsidRPr="00AC5C98" w:rsidRDefault="00011BFE"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011BFE" w:rsidRPr="00AC5C98" w:rsidRDefault="00011BFE" w:rsidP="001E4DE1">
            <w:pPr>
              <w:spacing w:line="240" w:lineRule="auto"/>
              <w:ind w:left="-45" w:right="0" w:firstLine="0"/>
              <w:rPr>
                <w:rFonts w:ascii="Times New Roman" w:eastAsiaTheme="minorHAnsi" w:hAnsi="Times New Roman" w:cstheme="minorBidi"/>
                <w:i w:val="0"/>
                <w:sz w:val="20"/>
                <w:szCs w:val="20"/>
                <w:lang w:eastAsia="ar-SA"/>
              </w:rPr>
            </w:pPr>
            <w:r w:rsidRPr="00AC5C98">
              <w:rPr>
                <w:rFonts w:ascii="Times New Roman" w:eastAsiaTheme="minorHAnsi" w:hAnsi="Times New Roman" w:cstheme="minorBidi"/>
                <w:i w:val="0"/>
                <w:sz w:val="20"/>
                <w:szCs w:val="20"/>
                <w:lang w:eastAsia="ar-SA"/>
              </w:rPr>
              <w:t>Баня</w:t>
            </w:r>
          </w:p>
        </w:tc>
        <w:tc>
          <w:tcPr>
            <w:tcW w:w="4014" w:type="dxa"/>
            <w:tcBorders>
              <w:top w:val="single" w:sz="4" w:space="0" w:color="auto"/>
              <w:left w:val="single" w:sz="4" w:space="0" w:color="auto"/>
              <w:bottom w:val="single" w:sz="4" w:space="0" w:color="auto"/>
              <w:right w:val="single" w:sz="4" w:space="0" w:color="auto"/>
            </w:tcBorders>
            <w:vAlign w:val="center"/>
          </w:tcPr>
          <w:p w:rsidR="00011BFE" w:rsidRPr="00AC5C98" w:rsidRDefault="00011BFE" w:rsidP="001E4DE1">
            <w:pPr>
              <w:spacing w:line="240" w:lineRule="auto"/>
              <w:ind w:left="-45" w:right="0" w:firstLine="0"/>
              <w:jc w:val="center"/>
              <w:rPr>
                <w:rFonts w:ascii="Times New Roman" w:hAnsi="Times New Roman"/>
                <w:i w:val="0"/>
                <w:sz w:val="20"/>
                <w:szCs w:val="20"/>
              </w:rPr>
            </w:pP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011BFE" w:rsidRPr="00AC5C98" w:rsidRDefault="00011BFE"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-/50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rPr>
                <w:rFonts w:ascii="Times New Roman" w:eastAsiaTheme="minorHAnsi" w:hAnsi="Times New Roman" w:cstheme="minorBidi"/>
                <w:i w:val="0"/>
                <w:sz w:val="20"/>
                <w:szCs w:val="20"/>
                <w:lang w:eastAsia="ar-SA"/>
              </w:rPr>
            </w:pPr>
            <w:r w:rsidRPr="00AC5C98">
              <w:rPr>
                <w:rFonts w:ascii="Times New Roman" w:eastAsiaTheme="minorHAnsi" w:hAnsi="Times New Roman" w:cstheme="minorBidi"/>
                <w:i w:val="0"/>
                <w:sz w:val="20"/>
                <w:szCs w:val="20"/>
                <w:lang w:eastAsia="ar-SA"/>
              </w:rPr>
              <w:t>Склад ГСМ</w:t>
            </w: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1E4DE1">
            <w:pPr>
              <w:spacing w:line="240" w:lineRule="auto"/>
              <w:ind w:left="-45" w:right="0" w:firstLine="0"/>
              <w:rPr>
                <w:rFonts w:ascii="Times New Roman" w:hAnsi="Times New Roman"/>
                <w:i w:val="0"/>
                <w:sz w:val="20"/>
                <w:szCs w:val="20"/>
              </w:rPr>
            </w:pP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100/100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1E4DE1">
            <w:pPr>
              <w:spacing w:line="240" w:lineRule="auto"/>
              <w:ind w:left="-45" w:right="0" w:firstLine="0"/>
              <w:rPr>
                <w:rFonts w:ascii="Times New Roman" w:eastAsiaTheme="minorHAnsi" w:hAnsi="Times New Roman" w:cstheme="minorBidi"/>
                <w:i w:val="0"/>
                <w:sz w:val="20"/>
                <w:szCs w:val="20"/>
                <w:lang w:eastAsia="ar-SA"/>
              </w:rPr>
            </w:pPr>
          </w:p>
        </w:tc>
        <w:tc>
          <w:tcPr>
            <w:tcW w:w="4014" w:type="dxa"/>
            <w:tcBorders>
              <w:top w:val="single" w:sz="4" w:space="0" w:color="auto"/>
              <w:left w:val="single" w:sz="4" w:space="0" w:color="auto"/>
              <w:bottom w:val="single" w:sz="4" w:space="0" w:color="auto"/>
              <w:right w:val="single" w:sz="4" w:space="0" w:color="auto"/>
            </w:tcBorders>
            <w:vAlign w:val="center"/>
          </w:tcPr>
          <w:p w:rsidR="005B1422" w:rsidRPr="00AC5C98" w:rsidRDefault="005B1422" w:rsidP="001E4DE1">
            <w:pPr>
              <w:spacing w:line="240" w:lineRule="auto"/>
              <w:ind w:left="-45" w:right="0" w:firstLine="0"/>
              <w:rPr>
                <w:rFonts w:ascii="Times New Roman" w:hAnsi="Times New Roman"/>
                <w:i w:val="0"/>
                <w:sz w:val="20"/>
                <w:szCs w:val="20"/>
              </w:rPr>
            </w:pPr>
            <w:r w:rsidRPr="00AC5C98">
              <w:rPr>
                <w:rFonts w:ascii="Times New Roman" w:hAnsi="Times New Roman"/>
                <w:i w:val="0"/>
                <w:sz w:val="20"/>
                <w:szCs w:val="20"/>
              </w:rPr>
              <w:t>Склад ГСМ</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100/100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rPr>
                <w:rFonts w:ascii="Times New Roman" w:eastAsiaTheme="minorHAnsi" w:hAnsi="Times New Roman" w:cstheme="minorBidi"/>
                <w:i w:val="0"/>
                <w:sz w:val="20"/>
                <w:szCs w:val="20"/>
                <w:lang w:eastAsia="ar-SA"/>
              </w:rPr>
            </w:pPr>
            <w:r w:rsidRPr="00AC5C98">
              <w:rPr>
                <w:rFonts w:ascii="Times New Roman" w:eastAsiaTheme="minorHAnsi" w:hAnsi="Times New Roman" w:cstheme="minorBidi"/>
                <w:i w:val="0"/>
                <w:sz w:val="20"/>
                <w:szCs w:val="20"/>
                <w:lang w:eastAsia="ar-SA"/>
              </w:rPr>
              <w:t>Склад газа</w:t>
            </w: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1E4DE1">
            <w:pPr>
              <w:spacing w:line="240" w:lineRule="auto"/>
              <w:ind w:left="-45" w:right="0" w:firstLine="0"/>
              <w:rPr>
                <w:rFonts w:ascii="Times New Roman" w:hAnsi="Times New Roman"/>
                <w:i w:val="0"/>
                <w:sz w:val="20"/>
                <w:szCs w:val="20"/>
              </w:rPr>
            </w:pP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50/-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jc w:val="center"/>
              <w:rPr>
                <w:rFonts w:ascii="Times New Roman" w:hAnsi="Times New Roman"/>
                <w:i w:val="0"/>
                <w:sz w:val="20"/>
                <w:szCs w:val="20"/>
              </w:rPr>
            </w:pP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1E4DE1">
            <w:pPr>
              <w:spacing w:line="240" w:lineRule="auto"/>
              <w:ind w:left="-45" w:right="0" w:firstLine="0"/>
              <w:rPr>
                <w:rFonts w:ascii="Times New Roman" w:hAnsi="Times New Roman"/>
                <w:i w:val="0"/>
                <w:sz w:val="20"/>
                <w:szCs w:val="20"/>
              </w:rPr>
            </w:pPr>
            <w:r w:rsidRPr="00AC5C98">
              <w:rPr>
                <w:rFonts w:ascii="Times New Roman" w:hAnsi="Times New Roman"/>
                <w:i w:val="0"/>
                <w:sz w:val="20"/>
                <w:szCs w:val="20"/>
              </w:rPr>
              <w:t>Склад</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-/50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jc w:val="center"/>
              <w:rPr>
                <w:rFonts w:ascii="Times New Roman" w:hAnsi="Times New Roman"/>
                <w:i w:val="0"/>
                <w:sz w:val="20"/>
                <w:szCs w:val="20"/>
              </w:rPr>
            </w:pP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1E4DE1">
            <w:pPr>
              <w:spacing w:line="240" w:lineRule="auto"/>
              <w:ind w:left="-45" w:right="0" w:firstLine="0"/>
              <w:rPr>
                <w:rFonts w:ascii="Times New Roman" w:hAnsi="Times New Roman"/>
                <w:i w:val="0"/>
                <w:sz w:val="20"/>
                <w:szCs w:val="20"/>
              </w:rPr>
            </w:pPr>
            <w:r w:rsidRPr="00AC5C98">
              <w:rPr>
                <w:rFonts w:ascii="Times New Roman" w:hAnsi="Times New Roman"/>
                <w:i w:val="0"/>
                <w:sz w:val="20"/>
                <w:szCs w:val="20"/>
              </w:rPr>
              <w:t>Автозаправочная станция</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-/50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jc w:val="center"/>
              <w:rPr>
                <w:rFonts w:ascii="Times New Roman" w:hAnsi="Times New Roman"/>
                <w:i w:val="0"/>
                <w:sz w:val="20"/>
                <w:szCs w:val="20"/>
              </w:rPr>
            </w:pP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5B1422" w:rsidP="001E4DE1">
            <w:pPr>
              <w:spacing w:line="240" w:lineRule="auto"/>
              <w:ind w:left="-45" w:right="0" w:firstLine="0"/>
              <w:rPr>
                <w:rFonts w:ascii="Times New Roman" w:hAnsi="Times New Roman"/>
                <w:i w:val="0"/>
                <w:sz w:val="20"/>
                <w:szCs w:val="20"/>
              </w:rPr>
            </w:pPr>
            <w:r w:rsidRPr="00AC5C98">
              <w:rPr>
                <w:rFonts w:ascii="Times New Roman" w:hAnsi="Times New Roman"/>
                <w:i w:val="0"/>
                <w:sz w:val="20"/>
                <w:szCs w:val="20"/>
              </w:rPr>
              <w:t>Комплекс бытового обслуживания</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-/50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jc w:val="center"/>
              <w:rPr>
                <w:rFonts w:ascii="Times New Roman" w:hAnsi="Times New Roman"/>
                <w:i w:val="0"/>
                <w:sz w:val="20"/>
                <w:szCs w:val="20"/>
              </w:rPr>
            </w:pP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1E4DE1">
            <w:pPr>
              <w:spacing w:line="240" w:lineRule="auto"/>
              <w:ind w:left="-45" w:right="0" w:firstLine="0"/>
              <w:rPr>
                <w:rFonts w:ascii="Times New Roman" w:hAnsi="Times New Roman"/>
                <w:i w:val="0"/>
                <w:sz w:val="20"/>
                <w:szCs w:val="20"/>
              </w:rPr>
            </w:pPr>
            <w:r w:rsidRPr="00AC5C98">
              <w:rPr>
                <w:rFonts w:ascii="Times New Roman" w:hAnsi="Times New Roman"/>
                <w:i w:val="0"/>
                <w:sz w:val="20"/>
                <w:szCs w:val="20"/>
              </w:rPr>
              <w:t>Канализационные очистные сооружения (КОС)</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-/150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jc w:val="center"/>
              <w:rPr>
                <w:rFonts w:ascii="Times New Roman" w:hAnsi="Times New Roman"/>
                <w:i w:val="0"/>
                <w:sz w:val="20"/>
                <w:szCs w:val="20"/>
              </w:rPr>
            </w:pP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1E4DE1">
            <w:pPr>
              <w:spacing w:line="240" w:lineRule="auto"/>
              <w:ind w:left="-45" w:right="0" w:firstLine="0"/>
              <w:rPr>
                <w:rFonts w:ascii="Times New Roman" w:hAnsi="Times New Roman"/>
                <w:i w:val="0"/>
                <w:sz w:val="20"/>
                <w:szCs w:val="20"/>
              </w:rPr>
            </w:pPr>
            <w:r w:rsidRPr="00AC5C98">
              <w:rPr>
                <w:rFonts w:ascii="Times New Roman" w:hAnsi="Times New Roman"/>
                <w:i w:val="0"/>
                <w:sz w:val="20"/>
                <w:szCs w:val="20"/>
              </w:rPr>
              <w:t>Очистные сооружения поверхностного стока закрытого типа (ОССП)</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-/50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jc w:val="center"/>
              <w:rPr>
                <w:rFonts w:ascii="Times New Roman" w:hAnsi="Times New Roman"/>
                <w:i w:val="0"/>
                <w:sz w:val="20"/>
                <w:szCs w:val="20"/>
              </w:rPr>
            </w:pP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1E4DE1">
            <w:pPr>
              <w:spacing w:line="240" w:lineRule="auto"/>
              <w:ind w:left="-45" w:right="0" w:firstLine="0"/>
              <w:rPr>
                <w:rFonts w:ascii="Times New Roman" w:hAnsi="Times New Roman"/>
                <w:i w:val="0"/>
                <w:sz w:val="20"/>
                <w:szCs w:val="20"/>
              </w:rPr>
            </w:pPr>
            <w:r w:rsidRPr="00AC5C98">
              <w:rPr>
                <w:rFonts w:ascii="Times New Roman" w:hAnsi="Times New Roman"/>
                <w:i w:val="0"/>
                <w:sz w:val="20"/>
                <w:szCs w:val="20"/>
              </w:rPr>
              <w:t>Газорегуляторный пункт (ГРП)</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-/20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1E4DE1">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Вертолетная площадка</w:t>
            </w:r>
          </w:p>
        </w:tc>
        <w:tc>
          <w:tcPr>
            <w:tcW w:w="4014"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1E4DE1">
            <w:pPr>
              <w:spacing w:line="240" w:lineRule="auto"/>
              <w:ind w:left="-45" w:right="0" w:firstLine="0"/>
              <w:rPr>
                <w:rFonts w:ascii="Times New Roman" w:hAnsi="Times New Roman"/>
                <w:i w:val="0"/>
                <w:sz w:val="20"/>
                <w:szCs w:val="20"/>
              </w:rPr>
            </w:pPr>
            <w:r w:rsidRPr="00AC5C98">
              <w:rPr>
                <w:rFonts w:ascii="Times New Roman" w:hAnsi="Times New Roman"/>
                <w:i w:val="0"/>
                <w:sz w:val="20"/>
                <w:szCs w:val="20"/>
              </w:rPr>
              <w:t>Вертолетная площадка</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1E4DE1" w:rsidRPr="00AC5C98" w:rsidRDefault="001E4DE1"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300/300</w:t>
            </w:r>
          </w:p>
        </w:tc>
      </w:tr>
      <w:tr w:rsidR="00661AFD"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1E4DE1">
            <w:pPr>
              <w:spacing w:line="240" w:lineRule="auto"/>
              <w:ind w:left="-45" w:right="0" w:firstLine="0"/>
              <w:jc w:val="center"/>
              <w:rPr>
                <w:rFonts w:ascii="Times New Roman" w:hAnsi="Times New Roman"/>
                <w:i w:val="0"/>
                <w:sz w:val="20"/>
                <w:szCs w:val="20"/>
              </w:rPr>
            </w:pPr>
          </w:p>
        </w:tc>
        <w:tc>
          <w:tcPr>
            <w:tcW w:w="4014" w:type="dxa"/>
            <w:tcBorders>
              <w:top w:val="single" w:sz="4" w:space="0" w:color="auto"/>
              <w:left w:val="single" w:sz="4" w:space="0" w:color="auto"/>
              <w:bottom w:val="single" w:sz="4" w:space="0" w:color="auto"/>
              <w:right w:val="single" w:sz="4" w:space="0" w:color="auto"/>
            </w:tcBorders>
            <w:vAlign w:val="center"/>
          </w:tcPr>
          <w:p w:rsidR="005B1422" w:rsidRPr="00AC5C98" w:rsidRDefault="005B1422" w:rsidP="001E4DE1">
            <w:pPr>
              <w:spacing w:line="240" w:lineRule="auto"/>
              <w:ind w:left="-45" w:right="0" w:firstLine="0"/>
              <w:rPr>
                <w:rFonts w:ascii="Times New Roman" w:hAnsi="Times New Roman"/>
                <w:i w:val="0"/>
                <w:sz w:val="20"/>
                <w:szCs w:val="20"/>
              </w:rPr>
            </w:pPr>
            <w:r w:rsidRPr="00AC5C98">
              <w:rPr>
                <w:rFonts w:ascii="Times New Roman" w:hAnsi="Times New Roman"/>
                <w:i w:val="0"/>
                <w:sz w:val="20"/>
                <w:szCs w:val="20"/>
              </w:rPr>
              <w:t>Пункт приема вторсырья и опасных бытовых отходов</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-/100</w:t>
            </w:r>
          </w:p>
        </w:tc>
      </w:tr>
      <w:tr w:rsidR="005B1422" w:rsidRPr="00AC5C98" w:rsidTr="001E4DE1">
        <w:trPr>
          <w:trHeight w:val="20"/>
          <w:tblHeader/>
        </w:trPr>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531F23">
            <w:pPr>
              <w:pStyle w:val="af9"/>
              <w:numPr>
                <w:ilvl w:val="0"/>
                <w:numId w:val="24"/>
              </w:numPr>
              <w:spacing w:after="0" w:line="240" w:lineRule="auto"/>
              <w:ind w:left="-45" w:right="-26" w:firstLine="0"/>
              <w:jc w:val="center"/>
              <w:rPr>
                <w:rFonts w:ascii="Times New Roman" w:hAnsi="Times New Roman"/>
                <w:sz w:val="20"/>
                <w:szCs w:val="20"/>
              </w:rPr>
            </w:pPr>
          </w:p>
        </w:tc>
        <w:tc>
          <w:tcPr>
            <w:tcW w:w="3842"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1E4DE1">
            <w:pPr>
              <w:spacing w:line="240" w:lineRule="auto"/>
              <w:ind w:left="-45" w:right="0" w:firstLine="0"/>
              <w:jc w:val="center"/>
              <w:rPr>
                <w:rFonts w:ascii="Times New Roman" w:hAnsi="Times New Roman"/>
                <w:i w:val="0"/>
                <w:sz w:val="20"/>
                <w:szCs w:val="20"/>
              </w:rPr>
            </w:pPr>
          </w:p>
        </w:tc>
        <w:tc>
          <w:tcPr>
            <w:tcW w:w="4014" w:type="dxa"/>
            <w:tcBorders>
              <w:top w:val="single" w:sz="4" w:space="0" w:color="auto"/>
              <w:left w:val="single" w:sz="4" w:space="0" w:color="auto"/>
              <w:bottom w:val="single" w:sz="4" w:space="0" w:color="auto"/>
              <w:right w:val="single" w:sz="4" w:space="0" w:color="auto"/>
            </w:tcBorders>
            <w:vAlign w:val="center"/>
          </w:tcPr>
          <w:p w:rsidR="005B1422" w:rsidRPr="00AC5C98" w:rsidRDefault="005B1422" w:rsidP="001E4DE1">
            <w:pPr>
              <w:spacing w:line="240" w:lineRule="auto"/>
              <w:ind w:left="-45" w:right="0" w:firstLine="0"/>
              <w:rPr>
                <w:rFonts w:ascii="Times New Roman" w:hAnsi="Times New Roman"/>
                <w:i w:val="0"/>
                <w:sz w:val="20"/>
                <w:szCs w:val="20"/>
              </w:rPr>
            </w:pPr>
            <w:r w:rsidRPr="00AC5C98">
              <w:rPr>
                <w:rFonts w:ascii="Times New Roman" w:hAnsi="Times New Roman"/>
                <w:i w:val="0"/>
                <w:sz w:val="20"/>
                <w:szCs w:val="20"/>
              </w:rPr>
              <w:t>Площадка для временного хранения ТКО</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rsidR="005B1422" w:rsidRPr="00AC5C98" w:rsidRDefault="005B1422" w:rsidP="00531F23">
            <w:pPr>
              <w:spacing w:line="240" w:lineRule="auto"/>
              <w:ind w:left="-45" w:right="0" w:firstLine="0"/>
              <w:jc w:val="center"/>
              <w:rPr>
                <w:rFonts w:ascii="Times New Roman" w:hAnsi="Times New Roman"/>
                <w:i w:val="0"/>
                <w:sz w:val="20"/>
                <w:szCs w:val="20"/>
              </w:rPr>
            </w:pPr>
            <w:r w:rsidRPr="00AC5C98">
              <w:rPr>
                <w:rFonts w:ascii="Times New Roman" w:hAnsi="Times New Roman"/>
                <w:i w:val="0"/>
                <w:sz w:val="20"/>
                <w:szCs w:val="20"/>
              </w:rPr>
              <w:t>-/100</w:t>
            </w:r>
          </w:p>
        </w:tc>
      </w:tr>
    </w:tbl>
    <w:p w:rsidR="00F13F26" w:rsidRPr="00AC5C98" w:rsidRDefault="00F13F26" w:rsidP="00B36122">
      <w:pPr>
        <w:spacing w:line="240" w:lineRule="auto"/>
        <w:ind w:left="142" w:firstLine="709"/>
        <w:jc w:val="both"/>
        <w:rPr>
          <w:rFonts w:ascii="Times New Roman" w:hAnsi="Times New Roman"/>
          <w:i w:val="0"/>
          <w:sz w:val="24"/>
        </w:rPr>
      </w:pPr>
    </w:p>
    <w:p w:rsidR="005812B4" w:rsidRPr="00AC5C98" w:rsidRDefault="005812B4" w:rsidP="005812B4">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Санитарно-защитные зоны от общественных объектов и предприятий транспорта</w:t>
      </w:r>
    </w:p>
    <w:p w:rsidR="005812B4" w:rsidRPr="00AC5C98" w:rsidRDefault="005812B4" w:rsidP="005812B4">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В границах </w:t>
      </w:r>
      <w:r w:rsidR="00B85320" w:rsidRPr="00AC5C98">
        <w:rPr>
          <w:rFonts w:ascii="Times New Roman" w:hAnsi="Times New Roman"/>
          <w:i w:val="0"/>
          <w:sz w:val="24"/>
        </w:rPr>
        <w:t>населенных пунктов</w:t>
      </w:r>
      <w:r w:rsidRPr="00AC5C98">
        <w:rPr>
          <w:rFonts w:ascii="Times New Roman" w:hAnsi="Times New Roman"/>
          <w:i w:val="0"/>
          <w:sz w:val="24"/>
        </w:rPr>
        <w:t xml:space="preserve"> </w:t>
      </w:r>
      <w:r w:rsidR="00913F71" w:rsidRPr="00AC5C98">
        <w:rPr>
          <w:rFonts w:ascii="Times New Roman" w:hAnsi="Times New Roman"/>
          <w:i w:val="0"/>
          <w:sz w:val="24"/>
        </w:rPr>
        <w:t>планируются</w:t>
      </w:r>
      <w:r w:rsidRPr="00AC5C98">
        <w:rPr>
          <w:rFonts w:ascii="Times New Roman" w:hAnsi="Times New Roman"/>
          <w:i w:val="0"/>
          <w:sz w:val="24"/>
        </w:rPr>
        <w:t xml:space="preserve"> общественны</w:t>
      </w:r>
      <w:r w:rsidR="00913F71" w:rsidRPr="00AC5C98">
        <w:rPr>
          <w:rFonts w:ascii="Times New Roman" w:hAnsi="Times New Roman"/>
          <w:i w:val="0"/>
          <w:sz w:val="24"/>
        </w:rPr>
        <w:t xml:space="preserve">е </w:t>
      </w:r>
      <w:r w:rsidRPr="00AC5C98">
        <w:rPr>
          <w:rFonts w:ascii="Times New Roman" w:hAnsi="Times New Roman"/>
          <w:i w:val="0"/>
          <w:sz w:val="24"/>
        </w:rPr>
        <w:t>и коммунальны</w:t>
      </w:r>
      <w:r w:rsidR="00913F71" w:rsidRPr="00AC5C98">
        <w:rPr>
          <w:rFonts w:ascii="Times New Roman" w:hAnsi="Times New Roman"/>
          <w:i w:val="0"/>
          <w:sz w:val="24"/>
        </w:rPr>
        <w:t>е объекты</w:t>
      </w:r>
      <w:r w:rsidRPr="00AC5C98">
        <w:rPr>
          <w:rFonts w:ascii="Times New Roman" w:hAnsi="Times New Roman"/>
          <w:i w:val="0"/>
          <w:sz w:val="24"/>
        </w:rPr>
        <w:t>, относящихся к 4, 5 классу опасности:</w:t>
      </w:r>
    </w:p>
    <w:p w:rsidR="005812B4" w:rsidRPr="00AC5C98" w:rsidRDefault="005812B4"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АЗС –</w:t>
      </w:r>
      <w:r w:rsidR="00064AD8" w:rsidRPr="00AC5C98">
        <w:rPr>
          <w:rFonts w:ascii="Times New Roman" w:hAnsi="Times New Roman"/>
          <w:i w:val="0"/>
          <w:sz w:val="24"/>
        </w:rPr>
        <w:t xml:space="preserve"> </w:t>
      </w:r>
      <w:r w:rsidRPr="00AC5C98">
        <w:rPr>
          <w:rFonts w:ascii="Times New Roman" w:hAnsi="Times New Roman"/>
          <w:i w:val="0"/>
          <w:sz w:val="24"/>
        </w:rPr>
        <w:t>5 класс опасности, санитарно-защитная зона 50м.</w:t>
      </w:r>
    </w:p>
    <w:p w:rsidR="00924B2D" w:rsidRPr="00AC5C98" w:rsidRDefault="00924B2D" w:rsidP="00F4364D">
      <w:pPr>
        <w:spacing w:line="240" w:lineRule="auto"/>
        <w:ind w:left="0" w:right="0" w:firstLine="567"/>
        <w:jc w:val="both"/>
        <w:rPr>
          <w:rFonts w:ascii="Times New Roman" w:hAnsi="Times New Roman"/>
          <w:b/>
          <w:i w:val="0"/>
          <w:sz w:val="24"/>
        </w:rPr>
      </w:pPr>
      <w:r w:rsidRPr="00AC5C98">
        <w:rPr>
          <w:rFonts w:ascii="Times New Roman" w:hAnsi="Times New Roman"/>
          <w:b/>
          <w:i w:val="0"/>
          <w:sz w:val="24"/>
        </w:rPr>
        <w:t>Санитарные разрывы</w:t>
      </w:r>
    </w:p>
    <w:p w:rsidR="00D925BF" w:rsidRPr="00AC5C98" w:rsidRDefault="00547616" w:rsidP="00D925BF">
      <w:pPr>
        <w:spacing w:line="240" w:lineRule="auto"/>
        <w:ind w:left="0" w:right="0" w:firstLine="567"/>
        <w:jc w:val="both"/>
      </w:pPr>
      <w:r w:rsidRPr="00AC5C98">
        <w:rPr>
          <w:rFonts w:ascii="Times New Roman" w:hAnsi="Times New Roman"/>
          <w:i w:val="0"/>
          <w:sz w:val="24"/>
        </w:rPr>
        <w:t>Режим использования санитарных разрывов аналогичен режиму санитарно-защитных зон.</w:t>
      </w:r>
      <w:r w:rsidR="00D925BF" w:rsidRPr="00AC5C98">
        <w:t xml:space="preserve"> </w:t>
      </w:r>
    </w:p>
    <w:p w:rsidR="00D925BF" w:rsidRPr="00AC5C98" w:rsidRDefault="00D925BF" w:rsidP="00D925BF">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Санитарные разрывы от автомагистралей</w:t>
      </w:r>
      <w:r w:rsidR="006C4B09" w:rsidRPr="00AC5C98">
        <w:rPr>
          <w:rFonts w:ascii="Times New Roman" w:hAnsi="Times New Roman"/>
          <w:i w:val="0"/>
          <w:sz w:val="24"/>
          <w:u w:val="single"/>
        </w:rPr>
        <w:t>.</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Зона действия вибрации автотранспортных магистралей в среднем не превышает 30-50 м от кромки дорожного полотна.</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Зона атмосферного загрязнения от автомобильных дорог. Территорию </w:t>
      </w:r>
      <w:r w:rsidR="007B7FE3" w:rsidRPr="00AC5C98">
        <w:rPr>
          <w:rFonts w:ascii="Times New Roman" w:hAnsi="Times New Roman"/>
          <w:i w:val="0"/>
          <w:sz w:val="24"/>
        </w:rPr>
        <w:t>населенных пунктов</w:t>
      </w:r>
      <w:r w:rsidRPr="00AC5C98">
        <w:rPr>
          <w:rFonts w:ascii="Times New Roman" w:hAnsi="Times New Roman"/>
          <w:i w:val="0"/>
          <w:sz w:val="24"/>
        </w:rPr>
        <w:t xml:space="preserve"> </w:t>
      </w:r>
      <w:r w:rsidR="007B7FE3" w:rsidRPr="00AC5C98">
        <w:rPr>
          <w:rFonts w:ascii="Times New Roman" w:hAnsi="Times New Roman"/>
          <w:i w:val="0"/>
          <w:sz w:val="24"/>
        </w:rPr>
        <w:t>пересекает</w:t>
      </w:r>
      <w:r w:rsidRPr="00AC5C98">
        <w:rPr>
          <w:rFonts w:ascii="Times New Roman" w:hAnsi="Times New Roman"/>
          <w:i w:val="0"/>
          <w:sz w:val="24"/>
        </w:rPr>
        <w:t xml:space="preserve"> авт</w:t>
      </w:r>
      <w:r w:rsidR="007B7FE3" w:rsidRPr="00AC5C98">
        <w:rPr>
          <w:rFonts w:ascii="Times New Roman" w:hAnsi="Times New Roman"/>
          <w:i w:val="0"/>
          <w:sz w:val="24"/>
        </w:rPr>
        <w:t>одорога</w:t>
      </w:r>
      <w:r w:rsidRPr="00AC5C98">
        <w:rPr>
          <w:rFonts w:ascii="Times New Roman" w:hAnsi="Times New Roman"/>
          <w:i w:val="0"/>
          <w:sz w:val="24"/>
        </w:rPr>
        <w:t xml:space="preserve"> общего пользования регионального</w:t>
      </w:r>
      <w:r w:rsidR="00E86375" w:rsidRPr="00AC5C98">
        <w:rPr>
          <w:rFonts w:ascii="Times New Roman" w:hAnsi="Times New Roman"/>
          <w:i w:val="0"/>
          <w:sz w:val="24"/>
        </w:rPr>
        <w:t xml:space="preserve"> </w:t>
      </w:r>
      <w:r w:rsidRPr="00AC5C98">
        <w:rPr>
          <w:rFonts w:ascii="Times New Roman" w:hAnsi="Times New Roman"/>
          <w:i w:val="0"/>
          <w:sz w:val="24"/>
        </w:rPr>
        <w:t>значения</w:t>
      </w:r>
      <w:r w:rsidR="007B7FE3" w:rsidRPr="00AC5C98">
        <w:rPr>
          <w:rFonts w:ascii="Times New Roman" w:hAnsi="Times New Roman"/>
          <w:i w:val="0"/>
          <w:sz w:val="24"/>
        </w:rPr>
        <w:t xml:space="preserve"> </w:t>
      </w:r>
      <w:r w:rsidR="007B7FE3" w:rsidRPr="00AC5C98">
        <w:rPr>
          <w:rFonts w:ascii="Times New Roman" w:hAnsi="Times New Roman"/>
          <w:i w:val="0"/>
          <w:sz w:val="24"/>
          <w:lang w:val="en-US"/>
        </w:rPr>
        <w:t>IV</w:t>
      </w:r>
      <w:r w:rsidR="007B7FE3" w:rsidRPr="00AC5C98">
        <w:rPr>
          <w:rFonts w:ascii="Times New Roman" w:hAnsi="Times New Roman"/>
          <w:i w:val="0"/>
          <w:sz w:val="24"/>
        </w:rPr>
        <w:t xml:space="preserve"> категории</w:t>
      </w:r>
      <w:r w:rsidRPr="00AC5C98">
        <w:rPr>
          <w:rFonts w:ascii="Times New Roman" w:hAnsi="Times New Roman"/>
          <w:i w:val="0"/>
          <w:sz w:val="24"/>
        </w:rPr>
        <w:t>. Уровень неблагоприятного воздействия автодорог определяется концентрациями загрязняющих веществ, создаваемыми в приземном слое атмосферы за счет выбросов от движущихся автотранспортных средств, дальностью распространения этих концентраций и фактором шума.</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Величина санитарного разрыва от бровки земляного полотна автомобильных дорог до застройки необходимо принимать не менее для дорог:</w:t>
      </w:r>
    </w:p>
    <w:p w:rsidR="00D925BF" w:rsidRPr="00AC5C98" w:rsidRDefault="00B55DF2" w:rsidP="00D925BF">
      <w:pPr>
        <w:spacing w:line="240" w:lineRule="auto"/>
        <w:ind w:left="0" w:right="0" w:firstLine="567"/>
        <w:jc w:val="both"/>
        <w:rPr>
          <w:rFonts w:ascii="Times New Roman" w:hAnsi="Times New Roman" w:cs="GOST type A"/>
          <w:i w:val="0"/>
          <w:sz w:val="24"/>
        </w:rPr>
      </w:pPr>
      <w:r w:rsidRPr="00AC5C98">
        <w:rPr>
          <w:rFonts w:ascii="Times New Roman" w:hAnsi="Times New Roman"/>
          <w:i w:val="0"/>
          <w:sz w:val="24"/>
        </w:rPr>
        <w:t xml:space="preserve">- </w:t>
      </w:r>
      <w:r w:rsidR="00D925BF" w:rsidRPr="00AC5C98">
        <w:rPr>
          <w:rFonts w:ascii="Times New Roman" w:hAnsi="Times New Roman"/>
          <w:i w:val="0"/>
          <w:sz w:val="24"/>
        </w:rPr>
        <w:t xml:space="preserve">I, II, III категорий до жилой застройки </w:t>
      </w:r>
      <w:r w:rsidR="00D925BF" w:rsidRPr="00AC5C98">
        <w:rPr>
          <w:rFonts w:ascii="Times New Roman" w:hAnsi="Times New Roman" w:cs="Arial"/>
          <w:i w:val="0"/>
          <w:sz w:val="24"/>
        </w:rPr>
        <w:t>—</w:t>
      </w:r>
      <w:r w:rsidR="00D925BF" w:rsidRPr="00AC5C98">
        <w:rPr>
          <w:rFonts w:ascii="Times New Roman" w:hAnsi="Times New Roman" w:cs="GOST type A"/>
          <w:i w:val="0"/>
          <w:sz w:val="24"/>
        </w:rPr>
        <w:t xml:space="preserve"> 100 м, до садоводческих, огороднических, дачных объединений </w:t>
      </w:r>
      <w:r w:rsidR="00D925BF" w:rsidRPr="00AC5C98">
        <w:rPr>
          <w:rFonts w:ascii="Times New Roman" w:hAnsi="Times New Roman" w:cs="Arial"/>
          <w:i w:val="0"/>
          <w:sz w:val="24"/>
        </w:rPr>
        <w:t>—</w:t>
      </w:r>
      <w:r w:rsidR="00D925BF" w:rsidRPr="00AC5C98">
        <w:rPr>
          <w:rFonts w:ascii="Times New Roman" w:hAnsi="Times New Roman" w:cs="GOST type A"/>
          <w:i w:val="0"/>
          <w:sz w:val="24"/>
        </w:rPr>
        <w:t xml:space="preserve"> 50 м;</w:t>
      </w:r>
    </w:p>
    <w:p w:rsidR="00547616" w:rsidRPr="00AC5C98" w:rsidRDefault="00B55DF2"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D925BF" w:rsidRPr="00AC5C98">
        <w:rPr>
          <w:rFonts w:ascii="Times New Roman" w:hAnsi="Times New Roman"/>
          <w:i w:val="0"/>
          <w:sz w:val="24"/>
        </w:rPr>
        <w:t xml:space="preserve">IV категории до жилой застройки </w:t>
      </w:r>
      <w:r w:rsidR="00D925BF" w:rsidRPr="00AC5C98">
        <w:rPr>
          <w:rFonts w:ascii="Times New Roman" w:hAnsi="Times New Roman" w:cs="Arial"/>
          <w:i w:val="0"/>
          <w:sz w:val="24"/>
        </w:rPr>
        <w:t>—</w:t>
      </w:r>
      <w:r w:rsidR="00D925BF" w:rsidRPr="00AC5C98">
        <w:rPr>
          <w:rFonts w:ascii="Times New Roman" w:hAnsi="Times New Roman" w:cs="GOST type A"/>
          <w:i w:val="0"/>
          <w:sz w:val="24"/>
        </w:rPr>
        <w:t xml:space="preserve"> 50 м, до садоводческих огороднических, дачных объединений </w:t>
      </w:r>
      <w:r w:rsidR="00D925BF" w:rsidRPr="00AC5C98">
        <w:rPr>
          <w:rFonts w:ascii="Times New Roman" w:hAnsi="Times New Roman" w:cs="Arial"/>
          <w:i w:val="0"/>
          <w:sz w:val="24"/>
        </w:rPr>
        <w:t>—</w:t>
      </w:r>
      <w:r w:rsidR="00D925BF" w:rsidRPr="00AC5C98">
        <w:rPr>
          <w:rFonts w:ascii="Times New Roman" w:hAnsi="Times New Roman" w:cs="GOST type A"/>
          <w:i w:val="0"/>
          <w:sz w:val="24"/>
        </w:rPr>
        <w:t xml:space="preserve"> 25 м.</w:t>
      </w:r>
    </w:p>
    <w:p w:rsidR="00F13F26" w:rsidRPr="00AC5C98" w:rsidRDefault="00F13F26" w:rsidP="00F4364D">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Санитарные разрывы от сооружений для хранения легкового транспорта</w:t>
      </w:r>
    </w:p>
    <w:p w:rsidR="00B36122" w:rsidRPr="00AC5C98" w:rsidRDefault="00F13F26"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Согласно СанПиН 2.2.1/2.1.1.1200-03, н</w:t>
      </w:r>
      <w:r w:rsidR="006C29AC" w:rsidRPr="00AC5C98">
        <w:rPr>
          <w:rFonts w:ascii="Times New Roman" w:hAnsi="Times New Roman"/>
          <w:i w:val="0"/>
          <w:sz w:val="24"/>
        </w:rPr>
        <w:t>а</w:t>
      </w:r>
      <w:r w:rsidR="00924B2D" w:rsidRPr="00AC5C98">
        <w:rPr>
          <w:rFonts w:ascii="Times New Roman" w:hAnsi="Times New Roman"/>
          <w:i w:val="0"/>
          <w:sz w:val="24"/>
        </w:rPr>
        <w:t xml:space="preserve"> территории </w:t>
      </w:r>
      <w:r w:rsidR="00B85320" w:rsidRPr="00AC5C98">
        <w:rPr>
          <w:rFonts w:ascii="Times New Roman" w:hAnsi="Times New Roman"/>
          <w:i w:val="0"/>
          <w:sz w:val="24"/>
        </w:rPr>
        <w:t>населенных пунктов</w:t>
      </w:r>
      <w:r w:rsidR="00924B2D" w:rsidRPr="00AC5C98">
        <w:rPr>
          <w:rFonts w:ascii="Times New Roman" w:hAnsi="Times New Roman"/>
          <w:i w:val="0"/>
          <w:sz w:val="24"/>
        </w:rPr>
        <w:t xml:space="preserve"> </w:t>
      </w:r>
      <w:r w:rsidR="006C29AC" w:rsidRPr="00AC5C98">
        <w:rPr>
          <w:rFonts w:ascii="Times New Roman" w:hAnsi="Times New Roman"/>
          <w:i w:val="0"/>
          <w:sz w:val="24"/>
        </w:rPr>
        <w:t>располагаются санитарные разрывы от</w:t>
      </w:r>
      <w:r w:rsidRPr="00AC5C98">
        <w:rPr>
          <w:rFonts w:ascii="Times New Roman" w:hAnsi="Times New Roman"/>
          <w:i w:val="0"/>
          <w:sz w:val="24"/>
        </w:rPr>
        <w:t xml:space="preserve"> </w:t>
      </w:r>
      <w:r w:rsidR="00B36122" w:rsidRPr="00AC5C98">
        <w:rPr>
          <w:rFonts w:ascii="Times New Roman" w:hAnsi="Times New Roman"/>
          <w:i w:val="0"/>
          <w:sz w:val="24"/>
        </w:rPr>
        <w:t>стоянок легкового транспорта</w:t>
      </w:r>
      <w:r w:rsidRPr="00AC5C98">
        <w:rPr>
          <w:rFonts w:ascii="Times New Roman" w:hAnsi="Times New Roman"/>
          <w:i w:val="0"/>
          <w:sz w:val="24"/>
        </w:rPr>
        <w:t>.</w:t>
      </w:r>
    </w:p>
    <w:p w:rsidR="00F13F26" w:rsidRPr="00AC5C98" w:rsidRDefault="00F13F26" w:rsidP="006C29AC">
      <w:pPr>
        <w:spacing w:line="240" w:lineRule="auto"/>
        <w:ind w:left="142" w:firstLine="709"/>
        <w:jc w:val="both"/>
        <w:rPr>
          <w:rFonts w:ascii="Times New Roman" w:hAnsi="Times New Roman"/>
          <w:i w:val="0"/>
          <w:sz w:val="24"/>
        </w:rPr>
      </w:pPr>
    </w:p>
    <w:p w:rsidR="00F13F26" w:rsidRPr="00AC5C98" w:rsidRDefault="00871DDA" w:rsidP="00F13F26">
      <w:pPr>
        <w:spacing w:line="240" w:lineRule="auto"/>
        <w:jc w:val="right"/>
        <w:rPr>
          <w:rFonts w:ascii="Times New Roman" w:hAnsi="Times New Roman"/>
          <w:i w:val="0"/>
          <w:sz w:val="20"/>
          <w:szCs w:val="20"/>
        </w:rPr>
      </w:pPr>
      <w:r w:rsidRPr="00AC5C98">
        <w:rPr>
          <w:rFonts w:ascii="Times New Roman" w:hAnsi="Times New Roman"/>
          <w:i w:val="0"/>
          <w:sz w:val="20"/>
          <w:szCs w:val="20"/>
        </w:rPr>
        <w:t xml:space="preserve">Таблица </w:t>
      </w:r>
      <w:r w:rsidR="004208B8" w:rsidRPr="00AC5C98">
        <w:rPr>
          <w:rFonts w:ascii="Times New Roman" w:hAnsi="Times New Roman"/>
          <w:i w:val="0"/>
          <w:sz w:val="20"/>
          <w:szCs w:val="20"/>
        </w:rPr>
        <w:t>3</w:t>
      </w:r>
      <w:r w:rsidR="0068391E" w:rsidRPr="00AC5C98">
        <w:rPr>
          <w:rFonts w:ascii="Times New Roman" w:hAnsi="Times New Roman"/>
          <w:i w:val="0"/>
          <w:sz w:val="20"/>
          <w:szCs w:val="20"/>
        </w:rPr>
        <w:t>7</w:t>
      </w:r>
    </w:p>
    <w:p w:rsidR="00F13F26" w:rsidRPr="00AC5C98" w:rsidRDefault="00F13F26" w:rsidP="00F13F26">
      <w:pPr>
        <w:spacing w:line="240" w:lineRule="auto"/>
        <w:ind w:firstLine="0"/>
        <w:jc w:val="center"/>
        <w:rPr>
          <w:rFonts w:ascii="Times New Roman" w:hAnsi="Times New Roman"/>
          <w:i w:val="0"/>
          <w:sz w:val="24"/>
        </w:rPr>
      </w:pPr>
      <w:r w:rsidRPr="00AC5C98">
        <w:rPr>
          <w:rFonts w:ascii="Times New Roman" w:hAnsi="Times New Roman"/>
          <w:i w:val="0"/>
          <w:sz w:val="24"/>
        </w:rPr>
        <w:t>Разрыв от сооружений для хранения легкового автотранспорта до объектов застройки</w:t>
      </w:r>
    </w:p>
    <w:tbl>
      <w:tblPr>
        <w:tblStyle w:val="af7"/>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661AFD" w:rsidRPr="00AC5C98" w:rsidTr="00071F04">
        <w:tc>
          <w:tcPr>
            <w:tcW w:w="3227" w:type="dxa"/>
            <w:vMerge w:val="restart"/>
            <w:vAlign w:val="center"/>
          </w:tcPr>
          <w:p w:rsidR="00F13F26" w:rsidRPr="00AC5C98" w:rsidRDefault="00F13F26" w:rsidP="00071F04">
            <w:pPr>
              <w:spacing w:line="240" w:lineRule="auto"/>
              <w:ind w:left="0" w:right="0" w:firstLine="0"/>
              <w:jc w:val="center"/>
              <w:rPr>
                <w:rFonts w:ascii="Times New Roman" w:hAnsi="Times New Roman"/>
                <w:b/>
                <w:i w:val="0"/>
                <w:sz w:val="22"/>
                <w:szCs w:val="22"/>
              </w:rPr>
            </w:pPr>
            <w:r w:rsidRPr="00AC5C98">
              <w:rPr>
                <w:rFonts w:ascii="Times New Roman" w:hAnsi="Times New Roman"/>
                <w:b/>
                <w:i w:val="0"/>
                <w:sz w:val="22"/>
                <w:szCs w:val="22"/>
              </w:rPr>
              <w:t>Объекты, до которых исчисляется разрыв</w:t>
            </w:r>
          </w:p>
        </w:tc>
        <w:tc>
          <w:tcPr>
            <w:tcW w:w="6804" w:type="dxa"/>
            <w:gridSpan w:val="5"/>
          </w:tcPr>
          <w:p w:rsidR="00F13F26" w:rsidRPr="00AC5C98" w:rsidRDefault="00F13F26" w:rsidP="00F13F26">
            <w:pPr>
              <w:spacing w:line="240" w:lineRule="auto"/>
              <w:ind w:left="0" w:right="0" w:firstLine="0"/>
              <w:jc w:val="center"/>
              <w:rPr>
                <w:rFonts w:ascii="Times New Roman" w:hAnsi="Times New Roman"/>
                <w:b/>
                <w:i w:val="0"/>
                <w:sz w:val="22"/>
                <w:szCs w:val="22"/>
              </w:rPr>
            </w:pPr>
            <w:r w:rsidRPr="00AC5C98">
              <w:rPr>
                <w:rFonts w:ascii="Times New Roman" w:hAnsi="Times New Roman"/>
                <w:b/>
                <w:i w:val="0"/>
                <w:sz w:val="22"/>
                <w:szCs w:val="22"/>
              </w:rPr>
              <w:t>Расстояние, м</w:t>
            </w:r>
          </w:p>
        </w:tc>
      </w:tr>
      <w:tr w:rsidR="00661AFD" w:rsidRPr="00AC5C98" w:rsidTr="00F13F26">
        <w:tc>
          <w:tcPr>
            <w:tcW w:w="3227" w:type="dxa"/>
            <w:vMerge/>
            <w:vAlign w:val="center"/>
          </w:tcPr>
          <w:p w:rsidR="00F13F26" w:rsidRPr="00AC5C98" w:rsidRDefault="00F13F26" w:rsidP="00F13F26">
            <w:pPr>
              <w:spacing w:line="240" w:lineRule="auto"/>
              <w:ind w:left="0" w:right="0" w:firstLine="0"/>
              <w:jc w:val="center"/>
              <w:rPr>
                <w:rFonts w:ascii="Times New Roman" w:hAnsi="Times New Roman"/>
                <w:b/>
                <w:i w:val="0"/>
                <w:sz w:val="22"/>
                <w:szCs w:val="22"/>
              </w:rPr>
            </w:pPr>
          </w:p>
        </w:tc>
        <w:tc>
          <w:tcPr>
            <w:tcW w:w="6804" w:type="dxa"/>
            <w:gridSpan w:val="5"/>
          </w:tcPr>
          <w:p w:rsidR="00F13F26" w:rsidRPr="00AC5C98" w:rsidRDefault="00F13F26" w:rsidP="00F13F26">
            <w:pPr>
              <w:spacing w:line="240" w:lineRule="auto"/>
              <w:ind w:left="0" w:right="0" w:firstLine="0"/>
              <w:jc w:val="center"/>
              <w:rPr>
                <w:rFonts w:ascii="Times New Roman" w:hAnsi="Times New Roman"/>
                <w:b/>
                <w:i w:val="0"/>
                <w:sz w:val="22"/>
                <w:szCs w:val="22"/>
              </w:rPr>
            </w:pPr>
            <w:r w:rsidRPr="00AC5C98">
              <w:rPr>
                <w:rFonts w:ascii="Times New Roman" w:hAnsi="Times New Roman"/>
                <w:b/>
                <w:i w:val="0"/>
                <w:sz w:val="22"/>
                <w:szCs w:val="22"/>
              </w:rPr>
              <w:t>Открытые автостоянки и паркинги вместимостью, машино-мест</w:t>
            </w:r>
          </w:p>
        </w:tc>
      </w:tr>
      <w:tr w:rsidR="00661AFD" w:rsidRPr="00AC5C98" w:rsidTr="00F13F26">
        <w:tc>
          <w:tcPr>
            <w:tcW w:w="3227" w:type="dxa"/>
            <w:vMerge/>
            <w:vAlign w:val="center"/>
          </w:tcPr>
          <w:p w:rsidR="00F13F26" w:rsidRPr="00AC5C98" w:rsidRDefault="00F13F26" w:rsidP="00F13F26">
            <w:pPr>
              <w:spacing w:line="240" w:lineRule="auto"/>
              <w:ind w:left="0" w:right="0" w:firstLine="0"/>
              <w:jc w:val="center"/>
              <w:rPr>
                <w:rFonts w:ascii="Times New Roman" w:hAnsi="Times New Roman"/>
                <w:b/>
                <w:i w:val="0"/>
                <w:sz w:val="22"/>
                <w:szCs w:val="22"/>
              </w:rPr>
            </w:pPr>
          </w:p>
        </w:tc>
        <w:tc>
          <w:tcPr>
            <w:tcW w:w="1276" w:type="dxa"/>
          </w:tcPr>
          <w:p w:rsidR="00F13F26" w:rsidRPr="00AC5C98" w:rsidRDefault="00F13F26" w:rsidP="00F13F26">
            <w:pPr>
              <w:spacing w:line="240" w:lineRule="auto"/>
              <w:ind w:left="0" w:right="0" w:firstLine="0"/>
              <w:jc w:val="center"/>
              <w:rPr>
                <w:rFonts w:ascii="Times New Roman" w:hAnsi="Times New Roman"/>
                <w:b/>
                <w:i w:val="0"/>
                <w:sz w:val="22"/>
                <w:szCs w:val="22"/>
              </w:rPr>
            </w:pPr>
            <w:r w:rsidRPr="00AC5C98">
              <w:rPr>
                <w:rFonts w:ascii="Times New Roman" w:hAnsi="Times New Roman"/>
                <w:b/>
                <w:i w:val="0"/>
                <w:sz w:val="22"/>
                <w:szCs w:val="22"/>
              </w:rPr>
              <w:t>10 и менее</w:t>
            </w:r>
          </w:p>
        </w:tc>
        <w:tc>
          <w:tcPr>
            <w:tcW w:w="1276" w:type="dxa"/>
          </w:tcPr>
          <w:p w:rsidR="00F13F26" w:rsidRPr="00AC5C98" w:rsidRDefault="00F13F26" w:rsidP="00F13F26">
            <w:pPr>
              <w:spacing w:line="240" w:lineRule="auto"/>
              <w:ind w:left="0" w:right="0" w:firstLine="0"/>
              <w:jc w:val="center"/>
              <w:rPr>
                <w:rFonts w:ascii="Times New Roman" w:hAnsi="Times New Roman"/>
                <w:b/>
                <w:i w:val="0"/>
                <w:sz w:val="22"/>
                <w:szCs w:val="22"/>
              </w:rPr>
            </w:pPr>
            <w:r w:rsidRPr="00AC5C98">
              <w:rPr>
                <w:rFonts w:ascii="Times New Roman" w:hAnsi="Times New Roman"/>
                <w:b/>
                <w:i w:val="0"/>
                <w:sz w:val="22"/>
                <w:szCs w:val="22"/>
              </w:rPr>
              <w:t>11-50</w:t>
            </w:r>
          </w:p>
        </w:tc>
        <w:tc>
          <w:tcPr>
            <w:tcW w:w="1559" w:type="dxa"/>
          </w:tcPr>
          <w:p w:rsidR="00F13F26" w:rsidRPr="00AC5C98" w:rsidRDefault="00F13F26" w:rsidP="00F13F26">
            <w:pPr>
              <w:spacing w:line="240" w:lineRule="auto"/>
              <w:ind w:left="0" w:right="0" w:firstLine="0"/>
              <w:jc w:val="center"/>
              <w:rPr>
                <w:rFonts w:ascii="Times New Roman" w:hAnsi="Times New Roman"/>
                <w:b/>
                <w:i w:val="0"/>
                <w:sz w:val="22"/>
                <w:szCs w:val="22"/>
              </w:rPr>
            </w:pPr>
            <w:r w:rsidRPr="00AC5C98">
              <w:rPr>
                <w:rFonts w:ascii="Times New Roman" w:hAnsi="Times New Roman"/>
                <w:b/>
                <w:i w:val="0"/>
                <w:sz w:val="22"/>
                <w:szCs w:val="22"/>
              </w:rPr>
              <w:t>51-100</w:t>
            </w:r>
          </w:p>
        </w:tc>
        <w:tc>
          <w:tcPr>
            <w:tcW w:w="1417" w:type="dxa"/>
          </w:tcPr>
          <w:p w:rsidR="00F13F26" w:rsidRPr="00AC5C98" w:rsidRDefault="00F13F26" w:rsidP="00F13F26">
            <w:pPr>
              <w:spacing w:line="240" w:lineRule="auto"/>
              <w:ind w:left="0" w:right="0" w:firstLine="0"/>
              <w:jc w:val="center"/>
              <w:rPr>
                <w:rFonts w:ascii="Times New Roman" w:hAnsi="Times New Roman"/>
                <w:b/>
                <w:i w:val="0"/>
                <w:sz w:val="22"/>
                <w:szCs w:val="22"/>
              </w:rPr>
            </w:pPr>
            <w:r w:rsidRPr="00AC5C98">
              <w:rPr>
                <w:rFonts w:ascii="Times New Roman" w:hAnsi="Times New Roman"/>
                <w:b/>
                <w:i w:val="0"/>
                <w:sz w:val="22"/>
                <w:szCs w:val="22"/>
              </w:rPr>
              <w:t>101-300</w:t>
            </w:r>
          </w:p>
        </w:tc>
        <w:tc>
          <w:tcPr>
            <w:tcW w:w="1276" w:type="dxa"/>
          </w:tcPr>
          <w:p w:rsidR="00F13F26" w:rsidRPr="00AC5C98" w:rsidRDefault="00F13F26" w:rsidP="00F13F26">
            <w:pPr>
              <w:spacing w:line="240" w:lineRule="auto"/>
              <w:ind w:left="0" w:right="0" w:firstLine="0"/>
              <w:jc w:val="center"/>
              <w:rPr>
                <w:rFonts w:ascii="Times New Roman" w:hAnsi="Times New Roman"/>
                <w:b/>
                <w:i w:val="0"/>
                <w:sz w:val="22"/>
                <w:szCs w:val="22"/>
              </w:rPr>
            </w:pPr>
            <w:r w:rsidRPr="00AC5C98">
              <w:rPr>
                <w:rFonts w:ascii="Times New Roman" w:hAnsi="Times New Roman"/>
                <w:b/>
                <w:i w:val="0"/>
                <w:sz w:val="22"/>
                <w:szCs w:val="22"/>
              </w:rPr>
              <w:t>свыше 300</w:t>
            </w:r>
          </w:p>
        </w:tc>
      </w:tr>
      <w:tr w:rsidR="00661AFD" w:rsidRPr="00AC5C98" w:rsidTr="00D43206">
        <w:tc>
          <w:tcPr>
            <w:tcW w:w="3227" w:type="dxa"/>
          </w:tcPr>
          <w:p w:rsidR="00F13F26" w:rsidRPr="00AC5C98" w:rsidRDefault="00F13F26" w:rsidP="00F13F26">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Фасады жилых домов и торцы с окнами</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10</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15</w:t>
            </w:r>
          </w:p>
        </w:tc>
        <w:tc>
          <w:tcPr>
            <w:tcW w:w="1559"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25</w:t>
            </w:r>
          </w:p>
        </w:tc>
        <w:tc>
          <w:tcPr>
            <w:tcW w:w="1417"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35</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50</w:t>
            </w:r>
          </w:p>
        </w:tc>
      </w:tr>
      <w:tr w:rsidR="00661AFD" w:rsidRPr="00AC5C98" w:rsidTr="00D43206">
        <w:tc>
          <w:tcPr>
            <w:tcW w:w="3227" w:type="dxa"/>
          </w:tcPr>
          <w:p w:rsidR="00F13F26" w:rsidRPr="00AC5C98" w:rsidRDefault="00F13F26" w:rsidP="00F13F26">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Торцы жилых домов без окон</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10</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10</w:t>
            </w:r>
          </w:p>
        </w:tc>
        <w:tc>
          <w:tcPr>
            <w:tcW w:w="1559"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15</w:t>
            </w:r>
          </w:p>
        </w:tc>
        <w:tc>
          <w:tcPr>
            <w:tcW w:w="1417"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25</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35</w:t>
            </w:r>
          </w:p>
        </w:tc>
      </w:tr>
      <w:tr w:rsidR="00661AFD" w:rsidRPr="00AC5C98" w:rsidTr="00D43206">
        <w:tc>
          <w:tcPr>
            <w:tcW w:w="3227" w:type="dxa"/>
          </w:tcPr>
          <w:p w:rsidR="00F13F26" w:rsidRPr="00AC5C98" w:rsidRDefault="00F13F26" w:rsidP="00F13F26">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Территории школ, детских учреждений, ПТУ, техникумов, площадок для отдыха, игр и спорта, детских</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25</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50</w:t>
            </w:r>
          </w:p>
        </w:tc>
        <w:tc>
          <w:tcPr>
            <w:tcW w:w="1559"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50</w:t>
            </w:r>
          </w:p>
        </w:tc>
        <w:tc>
          <w:tcPr>
            <w:tcW w:w="1417"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50</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50</w:t>
            </w:r>
          </w:p>
        </w:tc>
      </w:tr>
      <w:tr w:rsidR="0041040D" w:rsidRPr="00AC5C98" w:rsidTr="00D43206">
        <w:tc>
          <w:tcPr>
            <w:tcW w:w="3227" w:type="dxa"/>
          </w:tcPr>
          <w:p w:rsidR="00F13F26" w:rsidRPr="00AC5C98" w:rsidRDefault="00F13F26" w:rsidP="00F13F26">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lastRenderedPageBreak/>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25</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50</w:t>
            </w:r>
          </w:p>
        </w:tc>
        <w:tc>
          <w:tcPr>
            <w:tcW w:w="1559"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по расчетам</w:t>
            </w:r>
          </w:p>
        </w:tc>
        <w:tc>
          <w:tcPr>
            <w:tcW w:w="1417"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по расчетам</w:t>
            </w:r>
          </w:p>
        </w:tc>
        <w:tc>
          <w:tcPr>
            <w:tcW w:w="1276" w:type="dxa"/>
            <w:vAlign w:val="center"/>
          </w:tcPr>
          <w:p w:rsidR="00F13F26" w:rsidRPr="00AC5C98" w:rsidRDefault="00F13F26" w:rsidP="00D43206">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по расчетам</w:t>
            </w:r>
          </w:p>
        </w:tc>
      </w:tr>
    </w:tbl>
    <w:p w:rsidR="00883550" w:rsidRPr="00AC5C98" w:rsidRDefault="00883550" w:rsidP="003A09FD">
      <w:pPr>
        <w:spacing w:line="240" w:lineRule="auto"/>
        <w:ind w:left="142" w:firstLine="709"/>
        <w:jc w:val="both"/>
        <w:rPr>
          <w:rFonts w:ascii="Times New Roman" w:hAnsi="Times New Roman"/>
          <w:i w:val="0"/>
          <w:sz w:val="24"/>
        </w:rPr>
      </w:pPr>
    </w:p>
    <w:p w:rsidR="00924B2D" w:rsidRPr="00AC5C98" w:rsidRDefault="00924B2D" w:rsidP="00F4364D">
      <w:pPr>
        <w:spacing w:line="240" w:lineRule="auto"/>
        <w:ind w:left="0" w:right="0" w:firstLine="567"/>
        <w:jc w:val="both"/>
        <w:rPr>
          <w:rFonts w:ascii="Times New Roman" w:hAnsi="Times New Roman"/>
          <w:b/>
          <w:i w:val="0"/>
          <w:sz w:val="24"/>
        </w:rPr>
      </w:pPr>
      <w:r w:rsidRPr="00AC5C98">
        <w:rPr>
          <w:rFonts w:ascii="Times New Roman" w:hAnsi="Times New Roman"/>
          <w:b/>
          <w:i w:val="0"/>
          <w:sz w:val="24"/>
        </w:rPr>
        <w:t>Водоохранные зоны</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поддержания водных объектов в состоянии, соответствующим экологическим требованиям, для предотвращения загрязнения, засорения и истощения поверхностных вод, а также сохранения среды обитания животного и растительного мира устанавливаются водоохранные зоны в соответствии с требованиями ст. 65 Водного кодекса РФ.</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Ширина прибрежной защитной полосы устанавливается в зависимости от уклона берега водного объекта. Размеры прибрежных защитных полос устанавливаются в зависимости от одного фактора, от уклона берега водного объекта. Градации ширины прибрежных защитных полос: 30, 40, 50 метров — для водных объектов и, дополнительно, 200 метров — для имеющих особо ценное рыбохозяйственное значение озёр и водохранилищ.</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прибрежных защитных полосах водоохранных зон допускается размещение объектов водоснабжения, рекреации, рыбного и охотничьего хозяйств, а также водозаборных, и гидротехнических сооружений при наличии лицензии на водопользование.</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Использование и охрана лесов водоохранных зон водных объектов направлены на предотвращение загрязнения, засорения и истощения водных объектов. В границах водоохранных зон запрещаются: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1) использование сточных вод в целях регулирования плодородия почв;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3) осуществление авиационных мер по борьбе с вредными организмами;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6) размещение специализированных хранилищ пестицидов и агрохимикатов, применение пестицидов и агрохимикатов;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7) сброс сточных, в том числе дренажных, вод;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w:t>
      </w:r>
      <w:r w:rsidRPr="00AC5C98">
        <w:rPr>
          <w:rFonts w:ascii="Times New Roman" w:hAnsi="Times New Roman"/>
          <w:i w:val="0"/>
          <w:sz w:val="24"/>
        </w:rPr>
        <w:lastRenderedPageBreak/>
        <w:t xml:space="preserve">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w:t>
      </w:r>
      <w:r w:rsidRPr="00AC5C98">
        <w:rPr>
          <w:rFonts w:ascii="Times New Roman" w:hAnsi="Times New Roman"/>
          <w:i w:val="0"/>
          <w:sz w:val="24"/>
          <w:lang w:val="en-US"/>
        </w:rPr>
        <w:t>N</w:t>
      </w:r>
      <w:r w:rsidRPr="00AC5C98">
        <w:rPr>
          <w:rFonts w:ascii="Times New Roman" w:hAnsi="Times New Roman"/>
          <w:i w:val="0"/>
          <w:sz w:val="24"/>
        </w:rPr>
        <w:t xml:space="preserve"> 2395-1 "О недрах").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границах прибрежных защитных полос наряду с вышеперечисленными ограничениями запрещаются:</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1) распашка земель;</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2) размещение отвалов размываемых грунтов;</w:t>
      </w:r>
    </w:p>
    <w:p w:rsidR="00C518EF" w:rsidRPr="00AC5C98" w:rsidRDefault="00924B2D" w:rsidP="00F4364D">
      <w:pPr>
        <w:spacing w:line="240" w:lineRule="auto"/>
        <w:ind w:left="0" w:right="0" w:firstLine="567"/>
        <w:jc w:val="both"/>
        <w:rPr>
          <w:rFonts w:ascii="Times New Roman" w:hAnsi="Times New Roman"/>
          <w:i w:val="0"/>
          <w:sz w:val="20"/>
          <w:szCs w:val="20"/>
        </w:rPr>
      </w:pPr>
      <w:r w:rsidRPr="00AC5C98">
        <w:rPr>
          <w:rFonts w:ascii="Times New Roman" w:hAnsi="Times New Roman"/>
          <w:i w:val="0"/>
          <w:sz w:val="24"/>
        </w:rPr>
        <w:t>3) выпас сельскохозяйственных животных, организация для них летних лагерей, ванн.</w:t>
      </w:r>
    </w:p>
    <w:p w:rsidR="00F4364D" w:rsidRPr="00AC5C98" w:rsidRDefault="00F4364D" w:rsidP="00924B2D">
      <w:pPr>
        <w:spacing w:line="240" w:lineRule="auto"/>
        <w:ind w:left="0" w:firstLine="0"/>
        <w:jc w:val="right"/>
        <w:rPr>
          <w:rFonts w:ascii="Times New Roman" w:hAnsi="Times New Roman"/>
          <w:i w:val="0"/>
          <w:sz w:val="20"/>
          <w:szCs w:val="20"/>
        </w:rPr>
      </w:pPr>
    </w:p>
    <w:p w:rsidR="00924B2D" w:rsidRPr="00AC5C98" w:rsidRDefault="00871DDA" w:rsidP="00924B2D">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t xml:space="preserve">Таблица </w:t>
      </w:r>
      <w:r w:rsidR="004208B8" w:rsidRPr="00AC5C98">
        <w:rPr>
          <w:rFonts w:ascii="Times New Roman" w:hAnsi="Times New Roman"/>
          <w:i w:val="0"/>
          <w:sz w:val="20"/>
          <w:szCs w:val="20"/>
        </w:rPr>
        <w:t>3</w:t>
      </w:r>
      <w:r w:rsidR="0068391E" w:rsidRPr="00AC5C98">
        <w:rPr>
          <w:rFonts w:ascii="Times New Roman" w:hAnsi="Times New Roman"/>
          <w:i w:val="0"/>
          <w:sz w:val="20"/>
          <w:szCs w:val="20"/>
        </w:rPr>
        <w:t>8</w:t>
      </w:r>
    </w:p>
    <w:p w:rsidR="00924B2D" w:rsidRPr="00AC5C98" w:rsidRDefault="00924B2D" w:rsidP="00924B2D">
      <w:pPr>
        <w:spacing w:line="240" w:lineRule="auto"/>
        <w:ind w:left="142" w:firstLine="709"/>
        <w:jc w:val="center"/>
        <w:rPr>
          <w:rFonts w:ascii="Times New Roman" w:hAnsi="Times New Roman"/>
          <w:b/>
          <w:sz w:val="24"/>
        </w:rPr>
      </w:pPr>
      <w:r w:rsidRPr="00AC5C98">
        <w:rPr>
          <w:rFonts w:ascii="Times New Roman" w:hAnsi="Times New Roman"/>
          <w:i w:val="0"/>
          <w:sz w:val="24"/>
        </w:rPr>
        <w:t>Характеристика рек</w:t>
      </w:r>
    </w:p>
    <w:tbl>
      <w:tblPr>
        <w:tblW w:w="1046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1999"/>
        <w:gridCol w:w="3366"/>
        <w:gridCol w:w="815"/>
        <w:gridCol w:w="1176"/>
        <w:gridCol w:w="810"/>
        <w:gridCol w:w="889"/>
        <w:gridCol w:w="897"/>
      </w:tblGrid>
      <w:tr w:rsidR="00661AFD" w:rsidRPr="00AC5C98" w:rsidTr="00D700AE">
        <w:trPr>
          <w:trHeight w:val="20"/>
          <w:tblHeader/>
        </w:trPr>
        <w:tc>
          <w:tcPr>
            <w:tcW w:w="517" w:type="dxa"/>
            <w:vMerge w:val="restart"/>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jc w:val="center"/>
              <w:rPr>
                <w:rFonts w:ascii="Times New Roman" w:hAnsi="Times New Roman"/>
                <w:b/>
                <w:i w:val="0"/>
                <w:sz w:val="20"/>
                <w:szCs w:val="20"/>
              </w:rPr>
            </w:pPr>
          </w:p>
          <w:p w:rsidR="00D700AE" w:rsidRPr="00AC5C98" w:rsidRDefault="005A0ACD" w:rsidP="00D700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 п/п</w:t>
            </w:r>
          </w:p>
        </w:tc>
        <w:tc>
          <w:tcPr>
            <w:tcW w:w="2035" w:type="dxa"/>
            <w:vMerge w:val="restart"/>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Наименование водотока</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Куда впадает, с какого берега, на каком километре от устья</w:t>
            </w:r>
          </w:p>
        </w:tc>
        <w:tc>
          <w:tcPr>
            <w:tcW w:w="816" w:type="dxa"/>
            <w:vMerge w:val="restart"/>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Длина реки, км</w:t>
            </w:r>
          </w:p>
        </w:tc>
        <w:tc>
          <w:tcPr>
            <w:tcW w:w="1011" w:type="dxa"/>
            <w:vMerge w:val="restart"/>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Площадь водосбора, км</w:t>
            </w:r>
            <w:r w:rsidRPr="00AC5C98">
              <w:rPr>
                <w:rFonts w:ascii="Times New Roman" w:hAnsi="Times New Roman"/>
                <w:b/>
                <w:i w:val="0"/>
                <w:sz w:val="20"/>
                <w:szCs w:val="20"/>
                <w:vertAlign w:val="superscript"/>
              </w:rPr>
              <w:t>2</w:t>
            </w:r>
          </w:p>
        </w:tc>
        <w:tc>
          <w:tcPr>
            <w:tcW w:w="2544" w:type="dxa"/>
            <w:gridSpan w:val="3"/>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Ширина, м</w:t>
            </w:r>
          </w:p>
        </w:tc>
      </w:tr>
      <w:tr w:rsidR="00661AFD" w:rsidRPr="00AC5C98" w:rsidTr="00D700AE">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rPr>
                <w:rFonts w:ascii="Times New Roman" w:hAnsi="Times New Roman"/>
                <w:b/>
                <w:i w:val="0"/>
                <w:sz w:val="20"/>
                <w:szCs w:val="20"/>
              </w:rPr>
            </w:pPr>
          </w:p>
        </w:tc>
        <w:tc>
          <w:tcPr>
            <w:tcW w:w="2035" w:type="dxa"/>
            <w:vMerge/>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rPr>
                <w:rFonts w:ascii="Times New Roman" w:hAnsi="Times New Roman"/>
                <w:b/>
                <w:i w:val="0"/>
                <w:sz w:val="20"/>
                <w:szCs w:val="20"/>
              </w:rPr>
            </w:pPr>
          </w:p>
        </w:tc>
        <w:tc>
          <w:tcPr>
            <w:tcW w:w="3544" w:type="dxa"/>
            <w:vMerge/>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rPr>
                <w:rFonts w:ascii="Times New Roman" w:hAnsi="Times New Roman"/>
                <w:b/>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rPr>
                <w:rFonts w:ascii="Times New Roman" w:hAnsi="Times New Roman"/>
                <w:b/>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rPr>
                <w:rFonts w:ascii="Times New Roman" w:hAnsi="Times New Roman"/>
                <w:b/>
                <w:i w:val="0"/>
                <w:sz w:val="20"/>
                <w:szCs w:val="20"/>
              </w:rPr>
            </w:pPr>
          </w:p>
        </w:tc>
        <w:tc>
          <w:tcPr>
            <w:tcW w:w="805" w:type="dxa"/>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водо-охран-ной зоны</w:t>
            </w:r>
          </w:p>
        </w:tc>
        <w:tc>
          <w:tcPr>
            <w:tcW w:w="863" w:type="dxa"/>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при-бреж-ной защит-ной полосы</w:t>
            </w:r>
          </w:p>
        </w:tc>
        <w:tc>
          <w:tcPr>
            <w:tcW w:w="876" w:type="dxa"/>
            <w:tcBorders>
              <w:top w:val="single" w:sz="4" w:space="0" w:color="auto"/>
              <w:left w:val="single" w:sz="4" w:space="0" w:color="auto"/>
              <w:bottom w:val="single" w:sz="4" w:space="0" w:color="auto"/>
              <w:right w:val="single" w:sz="4" w:space="0" w:color="auto"/>
            </w:tcBorders>
            <w:vAlign w:val="center"/>
            <w:hideMark/>
          </w:tcPr>
          <w:p w:rsidR="00D700AE" w:rsidRPr="00AC5C98" w:rsidRDefault="00D700AE" w:rsidP="00D700AE">
            <w:pPr>
              <w:spacing w:line="240" w:lineRule="auto"/>
              <w:ind w:left="0" w:right="0" w:firstLine="0"/>
              <w:jc w:val="center"/>
              <w:rPr>
                <w:rFonts w:ascii="Times New Roman" w:hAnsi="Times New Roman"/>
                <w:b/>
                <w:i w:val="0"/>
                <w:sz w:val="20"/>
                <w:szCs w:val="20"/>
              </w:rPr>
            </w:pPr>
            <w:r w:rsidRPr="00AC5C98">
              <w:rPr>
                <w:rFonts w:ascii="Times New Roman" w:hAnsi="Times New Roman"/>
                <w:b/>
                <w:i w:val="0"/>
                <w:sz w:val="20"/>
                <w:szCs w:val="20"/>
              </w:rPr>
              <w:t>бере-говой полосы общего пользо-вания</w:t>
            </w:r>
          </w:p>
        </w:tc>
      </w:tr>
      <w:tr w:rsidR="00661AFD" w:rsidRPr="00AC5C98" w:rsidTr="00D700AE">
        <w:trPr>
          <w:trHeight w:val="20"/>
        </w:trPr>
        <w:tc>
          <w:tcPr>
            <w:tcW w:w="517" w:type="dxa"/>
            <w:tcBorders>
              <w:top w:val="single" w:sz="4" w:space="0" w:color="auto"/>
              <w:left w:val="single" w:sz="4" w:space="0" w:color="auto"/>
              <w:bottom w:val="single" w:sz="4" w:space="0" w:color="auto"/>
              <w:right w:val="single" w:sz="4" w:space="0" w:color="auto"/>
            </w:tcBorders>
            <w:vAlign w:val="center"/>
          </w:tcPr>
          <w:p w:rsidR="000F6E25" w:rsidRPr="00AC5C98" w:rsidRDefault="000F6E25" w:rsidP="00D700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1</w:t>
            </w:r>
          </w:p>
        </w:tc>
        <w:tc>
          <w:tcPr>
            <w:tcW w:w="2035" w:type="dxa"/>
            <w:tcBorders>
              <w:top w:val="single" w:sz="4" w:space="0" w:color="auto"/>
              <w:left w:val="single" w:sz="4" w:space="0" w:color="auto"/>
              <w:bottom w:val="single" w:sz="4" w:space="0" w:color="auto"/>
              <w:right w:val="single" w:sz="4" w:space="0" w:color="auto"/>
            </w:tcBorders>
            <w:vAlign w:val="center"/>
          </w:tcPr>
          <w:p w:rsidR="000F6E25" w:rsidRPr="00AC5C98" w:rsidRDefault="000F6E25" w:rsidP="000F6E25">
            <w:pPr>
              <w:spacing w:line="240" w:lineRule="auto"/>
              <w:ind w:left="0" w:right="0" w:firstLine="0"/>
              <w:jc w:val="both"/>
              <w:rPr>
                <w:rFonts w:ascii="Times New Roman" w:hAnsi="Times New Roman"/>
                <w:i w:val="0"/>
                <w:sz w:val="20"/>
                <w:szCs w:val="20"/>
              </w:rPr>
            </w:pPr>
            <w:r w:rsidRPr="00AC5C98">
              <w:rPr>
                <w:rFonts w:ascii="Times New Roman" w:hAnsi="Times New Roman"/>
                <w:i w:val="0"/>
                <w:sz w:val="20"/>
                <w:szCs w:val="20"/>
              </w:rPr>
              <w:t>р. Пырь-Ях</w:t>
            </w:r>
          </w:p>
        </w:tc>
        <w:tc>
          <w:tcPr>
            <w:tcW w:w="3544" w:type="dxa"/>
            <w:tcBorders>
              <w:top w:val="single" w:sz="4" w:space="0" w:color="auto"/>
              <w:left w:val="single" w:sz="4" w:space="0" w:color="auto"/>
              <w:bottom w:val="single" w:sz="4" w:space="0" w:color="auto"/>
              <w:right w:val="single" w:sz="4" w:space="0" w:color="auto"/>
            </w:tcBorders>
            <w:vAlign w:val="center"/>
          </w:tcPr>
          <w:p w:rsidR="000F6E25" w:rsidRPr="00AC5C98" w:rsidRDefault="000F6E25" w:rsidP="000F6E25">
            <w:pPr>
              <w:spacing w:line="240" w:lineRule="auto"/>
              <w:ind w:left="0" w:right="0" w:firstLine="0"/>
              <w:rPr>
                <w:rFonts w:ascii="Times New Roman" w:hAnsi="Times New Roman"/>
                <w:i w:val="0"/>
                <w:sz w:val="20"/>
                <w:szCs w:val="20"/>
              </w:rPr>
            </w:pPr>
            <w:r w:rsidRPr="00AC5C98">
              <w:rPr>
                <w:rFonts w:ascii="Times New Roman" w:hAnsi="Times New Roman"/>
                <w:i w:val="0"/>
                <w:sz w:val="20"/>
                <w:szCs w:val="20"/>
              </w:rPr>
              <w:t>25 км по пр. берегу протока Северная</w:t>
            </w:r>
          </w:p>
        </w:tc>
        <w:tc>
          <w:tcPr>
            <w:tcW w:w="816" w:type="dxa"/>
            <w:tcBorders>
              <w:top w:val="single" w:sz="4" w:space="0" w:color="auto"/>
              <w:left w:val="single" w:sz="4" w:space="0" w:color="auto"/>
              <w:bottom w:val="single" w:sz="4" w:space="0" w:color="auto"/>
              <w:right w:val="single" w:sz="4" w:space="0" w:color="auto"/>
            </w:tcBorders>
            <w:vAlign w:val="center"/>
          </w:tcPr>
          <w:p w:rsidR="000F6E25" w:rsidRPr="00AC5C98" w:rsidRDefault="000F6E25"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111</w:t>
            </w:r>
          </w:p>
        </w:tc>
        <w:tc>
          <w:tcPr>
            <w:tcW w:w="1011" w:type="dxa"/>
            <w:tcBorders>
              <w:top w:val="single" w:sz="4" w:space="0" w:color="auto"/>
              <w:left w:val="single" w:sz="4" w:space="0" w:color="auto"/>
              <w:bottom w:val="single" w:sz="4" w:space="0" w:color="auto"/>
              <w:right w:val="single" w:sz="4" w:space="0" w:color="auto"/>
            </w:tcBorders>
            <w:vAlign w:val="center"/>
          </w:tcPr>
          <w:p w:rsidR="000F6E25" w:rsidRPr="00AC5C98" w:rsidRDefault="000F6E25"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595</w:t>
            </w:r>
          </w:p>
        </w:tc>
        <w:tc>
          <w:tcPr>
            <w:tcW w:w="805" w:type="dxa"/>
            <w:tcBorders>
              <w:top w:val="single" w:sz="4" w:space="0" w:color="auto"/>
              <w:left w:val="single" w:sz="4" w:space="0" w:color="auto"/>
              <w:bottom w:val="single" w:sz="4" w:space="0" w:color="auto"/>
              <w:right w:val="single" w:sz="4" w:space="0" w:color="auto"/>
            </w:tcBorders>
            <w:vAlign w:val="center"/>
          </w:tcPr>
          <w:p w:rsidR="000F6E25" w:rsidRPr="00AC5C98" w:rsidRDefault="000F6E25"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200</w:t>
            </w:r>
          </w:p>
        </w:tc>
        <w:tc>
          <w:tcPr>
            <w:tcW w:w="863" w:type="dxa"/>
            <w:tcBorders>
              <w:top w:val="single" w:sz="4" w:space="0" w:color="auto"/>
              <w:left w:val="single" w:sz="4" w:space="0" w:color="auto"/>
              <w:bottom w:val="single" w:sz="4" w:space="0" w:color="auto"/>
              <w:right w:val="single" w:sz="4" w:space="0" w:color="auto"/>
            </w:tcBorders>
            <w:vAlign w:val="center"/>
          </w:tcPr>
          <w:p w:rsidR="000F6E25" w:rsidRPr="00AC5C98" w:rsidRDefault="000F6E25"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50</w:t>
            </w:r>
          </w:p>
        </w:tc>
        <w:tc>
          <w:tcPr>
            <w:tcW w:w="876" w:type="dxa"/>
            <w:tcBorders>
              <w:top w:val="single" w:sz="4" w:space="0" w:color="auto"/>
              <w:left w:val="single" w:sz="4" w:space="0" w:color="auto"/>
              <w:bottom w:val="single" w:sz="4" w:space="0" w:color="auto"/>
              <w:right w:val="single" w:sz="4" w:space="0" w:color="auto"/>
            </w:tcBorders>
            <w:vAlign w:val="center"/>
          </w:tcPr>
          <w:p w:rsidR="000F6E25" w:rsidRPr="00AC5C98" w:rsidRDefault="000F6E25" w:rsidP="008442AE">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20</w:t>
            </w:r>
          </w:p>
        </w:tc>
      </w:tr>
    </w:tbl>
    <w:p w:rsidR="00924B2D" w:rsidRPr="00AC5C98" w:rsidRDefault="00924B2D" w:rsidP="00924B2D">
      <w:pPr>
        <w:spacing w:line="240" w:lineRule="auto"/>
        <w:ind w:left="0" w:firstLine="0"/>
        <w:jc w:val="both"/>
        <w:rPr>
          <w:rFonts w:ascii="Times New Roman" w:hAnsi="Times New Roman"/>
          <w:i w:val="0"/>
          <w:sz w:val="24"/>
        </w:rPr>
      </w:pPr>
    </w:p>
    <w:p w:rsidR="00924B2D" w:rsidRPr="00AC5C98" w:rsidRDefault="00924B2D" w:rsidP="00F4364D">
      <w:pPr>
        <w:spacing w:line="240" w:lineRule="auto"/>
        <w:ind w:left="0" w:right="0" w:firstLine="567"/>
        <w:jc w:val="both"/>
        <w:rPr>
          <w:rFonts w:ascii="Times New Roman" w:hAnsi="Times New Roman"/>
          <w:b/>
          <w:i w:val="0"/>
          <w:sz w:val="24"/>
        </w:rPr>
      </w:pPr>
      <w:r w:rsidRPr="00AC5C98">
        <w:rPr>
          <w:rFonts w:ascii="Times New Roman" w:hAnsi="Times New Roman"/>
          <w:b/>
          <w:i w:val="0"/>
          <w:sz w:val="24"/>
        </w:rPr>
        <w:t>Зоны санитарной охраны источников водоснабжения</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Зоны санитарной охраны источников водоснабжения определяются в соответствии с требованиями СанПиН 2.1.4.1110-02. Санитарные правила и нормы «Зоны санитарной охраны источников водоснабжения и водопроводов питьевого назначения» (далее </w:t>
      </w:r>
      <w:r w:rsidRPr="00AC5C98">
        <w:rPr>
          <w:rFonts w:ascii="Times New Roman" w:hAnsi="Times New Roman"/>
          <w:i w:val="0"/>
          <w:sz w:val="24"/>
        </w:rPr>
        <w:noBreakHyphen/>
        <w:t xml:space="preserve"> ЗСО).</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территории населенного пункта находятся подземные водозаборы, поверхностные водозаборы отсутствуют.</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w:t>
      </w:r>
      <w:r w:rsidRPr="00AC5C98">
        <w:rPr>
          <w:rFonts w:ascii="Times New Roman" w:hAnsi="Times New Roman" w:cs="Arial"/>
          <w:i w:val="0"/>
          <w:sz w:val="24"/>
        </w:rPr>
        <w:t>—</w:t>
      </w:r>
      <w:r w:rsidRPr="00AC5C98">
        <w:rPr>
          <w:rFonts w:ascii="Times New Roman" w:hAnsi="Times New Roman"/>
          <w:i w:val="0"/>
          <w:sz w:val="24"/>
        </w:rPr>
        <w:t xml:space="preserve"> </w:t>
      </w:r>
      <w:r w:rsidRPr="00AC5C98">
        <w:rPr>
          <w:rFonts w:ascii="Times New Roman" w:hAnsi="Times New Roman" w:cs="GOST type A"/>
          <w:i w:val="0"/>
          <w:sz w:val="24"/>
        </w:rPr>
        <w:t>защита</w:t>
      </w:r>
      <w:r w:rsidRPr="00AC5C98">
        <w:rPr>
          <w:rFonts w:ascii="Times New Roman" w:hAnsi="Times New Roman"/>
          <w:i w:val="0"/>
          <w:sz w:val="24"/>
        </w:rPr>
        <w:t xml:space="preserve"> </w:t>
      </w:r>
      <w:r w:rsidRPr="00AC5C98">
        <w:rPr>
          <w:rFonts w:ascii="Times New Roman" w:hAnsi="Times New Roman" w:cs="GOST type A"/>
          <w:i w:val="0"/>
          <w:sz w:val="24"/>
        </w:rPr>
        <w:t>места</w:t>
      </w:r>
      <w:r w:rsidRPr="00AC5C98">
        <w:rPr>
          <w:rFonts w:ascii="Times New Roman" w:hAnsi="Times New Roman"/>
          <w:i w:val="0"/>
          <w:sz w:val="24"/>
        </w:rPr>
        <w:t xml:space="preserve"> </w:t>
      </w:r>
      <w:r w:rsidRPr="00AC5C98">
        <w:rPr>
          <w:rFonts w:ascii="Times New Roman" w:hAnsi="Times New Roman" w:cs="GOST type A"/>
          <w:i w:val="0"/>
          <w:sz w:val="24"/>
        </w:rPr>
        <w:t>водозабора</w:t>
      </w:r>
      <w:r w:rsidRPr="00AC5C98">
        <w:rPr>
          <w:rFonts w:ascii="Times New Roman" w:hAnsi="Times New Roman"/>
          <w:i w:val="0"/>
          <w:sz w:val="24"/>
        </w:rPr>
        <w:t xml:space="preserve"> </w:t>
      </w:r>
      <w:r w:rsidRPr="00AC5C98">
        <w:rPr>
          <w:rFonts w:ascii="Times New Roman" w:hAnsi="Times New Roman" w:cs="GOST type A"/>
          <w:i w:val="0"/>
          <w:sz w:val="24"/>
        </w:rPr>
        <w:t>и</w:t>
      </w:r>
      <w:r w:rsidRPr="00AC5C98">
        <w:rPr>
          <w:rFonts w:ascii="Times New Roman" w:hAnsi="Times New Roman"/>
          <w:i w:val="0"/>
          <w:sz w:val="24"/>
        </w:rPr>
        <w:t xml:space="preserve"> </w:t>
      </w:r>
      <w:r w:rsidRPr="00AC5C98">
        <w:rPr>
          <w:rFonts w:ascii="Times New Roman" w:hAnsi="Times New Roman" w:cs="GOST type A"/>
          <w:i w:val="0"/>
          <w:sz w:val="24"/>
        </w:rPr>
        <w:t>водозаборных</w:t>
      </w:r>
      <w:r w:rsidRPr="00AC5C98">
        <w:rPr>
          <w:rFonts w:ascii="Times New Roman" w:hAnsi="Times New Roman"/>
          <w:i w:val="0"/>
          <w:sz w:val="24"/>
        </w:rPr>
        <w:t xml:space="preserve"> </w:t>
      </w:r>
      <w:r w:rsidRPr="00AC5C98">
        <w:rPr>
          <w:rFonts w:ascii="Times New Roman" w:hAnsi="Times New Roman" w:cs="GOST type A"/>
          <w:i w:val="0"/>
          <w:sz w:val="24"/>
        </w:rPr>
        <w:t>сооружений</w:t>
      </w:r>
      <w:r w:rsidRPr="00AC5C98">
        <w:rPr>
          <w:rFonts w:ascii="Times New Roman" w:hAnsi="Times New Roman"/>
          <w:i w:val="0"/>
          <w:sz w:val="24"/>
        </w:rPr>
        <w:t xml:space="preserve"> </w:t>
      </w:r>
      <w:r w:rsidRPr="00AC5C98">
        <w:rPr>
          <w:rFonts w:ascii="Times New Roman" w:hAnsi="Times New Roman" w:cs="GOST type A"/>
          <w:i w:val="0"/>
          <w:sz w:val="24"/>
        </w:rPr>
        <w:t>от</w:t>
      </w:r>
      <w:r w:rsidRPr="00AC5C98">
        <w:rPr>
          <w:rFonts w:ascii="Times New Roman" w:hAnsi="Times New Roman"/>
          <w:i w:val="0"/>
          <w:sz w:val="24"/>
        </w:rPr>
        <w:t xml:space="preserve"> </w:t>
      </w:r>
      <w:r w:rsidRPr="00AC5C98">
        <w:rPr>
          <w:rFonts w:ascii="Times New Roman" w:hAnsi="Times New Roman" w:cs="GOST type A"/>
          <w:i w:val="0"/>
          <w:sz w:val="24"/>
        </w:rPr>
        <w:t>случайного</w:t>
      </w:r>
      <w:r w:rsidRPr="00AC5C98">
        <w:rPr>
          <w:rFonts w:ascii="Times New Roman" w:hAnsi="Times New Roman"/>
          <w:i w:val="0"/>
          <w:sz w:val="24"/>
        </w:rPr>
        <w:t xml:space="preserve"> </w:t>
      </w:r>
      <w:r w:rsidRPr="00AC5C98">
        <w:rPr>
          <w:rFonts w:ascii="Times New Roman" w:hAnsi="Times New Roman" w:cs="GOST type A"/>
          <w:i w:val="0"/>
          <w:sz w:val="24"/>
        </w:rPr>
        <w:t>или</w:t>
      </w:r>
      <w:r w:rsidRPr="00AC5C98">
        <w:rPr>
          <w:rFonts w:ascii="Times New Roman" w:hAnsi="Times New Roman"/>
          <w:i w:val="0"/>
          <w:sz w:val="24"/>
        </w:rPr>
        <w:t xml:space="preserve"> </w:t>
      </w:r>
      <w:r w:rsidRPr="00AC5C98">
        <w:rPr>
          <w:rFonts w:ascii="Times New Roman" w:hAnsi="Times New Roman" w:cs="GOST type A"/>
          <w:i w:val="0"/>
          <w:sz w:val="24"/>
        </w:rPr>
        <w:t>умышленного</w:t>
      </w:r>
      <w:r w:rsidRPr="00AC5C98">
        <w:rPr>
          <w:rFonts w:ascii="Times New Roman" w:hAnsi="Times New Roman"/>
          <w:i w:val="0"/>
          <w:sz w:val="24"/>
        </w:rPr>
        <w:t xml:space="preserve"> </w:t>
      </w:r>
      <w:r w:rsidRPr="00AC5C98">
        <w:rPr>
          <w:rFonts w:ascii="Times New Roman" w:hAnsi="Times New Roman" w:cs="GOST type A"/>
          <w:i w:val="0"/>
          <w:sz w:val="24"/>
        </w:rPr>
        <w:t>загрязнения</w:t>
      </w:r>
      <w:r w:rsidRPr="00AC5C98">
        <w:rPr>
          <w:rFonts w:ascii="Times New Roman" w:hAnsi="Times New Roman"/>
          <w:i w:val="0"/>
          <w:sz w:val="24"/>
        </w:rPr>
        <w:t xml:space="preserve"> </w:t>
      </w:r>
      <w:r w:rsidRPr="00AC5C98">
        <w:rPr>
          <w:rFonts w:ascii="Times New Roman" w:hAnsi="Times New Roman" w:cs="GOST type A"/>
          <w:i w:val="0"/>
          <w:sz w:val="24"/>
        </w:rPr>
        <w:t>и</w:t>
      </w:r>
      <w:r w:rsidRPr="00AC5C98">
        <w:rPr>
          <w:rFonts w:ascii="Times New Roman" w:hAnsi="Times New Roman"/>
          <w:i w:val="0"/>
          <w:sz w:val="24"/>
        </w:rPr>
        <w:t xml:space="preserve"> </w:t>
      </w:r>
      <w:r w:rsidRPr="00AC5C98">
        <w:rPr>
          <w:rFonts w:ascii="Times New Roman" w:hAnsi="Times New Roman" w:cs="GOST type A"/>
          <w:i w:val="0"/>
          <w:sz w:val="24"/>
        </w:rPr>
        <w:t>повреждения</w:t>
      </w:r>
      <w:r w:rsidRPr="00AC5C98">
        <w:rPr>
          <w:rFonts w:ascii="Times New Roman" w:hAnsi="Times New Roman"/>
          <w:i w:val="0"/>
          <w:sz w:val="24"/>
        </w:rPr>
        <w:t xml:space="preserve">. </w:t>
      </w:r>
      <w:r w:rsidRPr="00AC5C98">
        <w:rPr>
          <w:rFonts w:ascii="Times New Roman" w:hAnsi="Times New Roman" w:cs="GOST type A"/>
          <w:i w:val="0"/>
          <w:sz w:val="24"/>
        </w:rPr>
        <w:t>Второй</w:t>
      </w:r>
      <w:r w:rsidRPr="00AC5C98">
        <w:rPr>
          <w:rFonts w:ascii="Times New Roman" w:hAnsi="Times New Roman"/>
          <w:i w:val="0"/>
          <w:sz w:val="24"/>
        </w:rPr>
        <w:t xml:space="preserve"> </w:t>
      </w:r>
      <w:r w:rsidRPr="00AC5C98">
        <w:rPr>
          <w:rFonts w:ascii="Times New Roman" w:hAnsi="Times New Roman" w:cs="GOST type A"/>
          <w:i w:val="0"/>
          <w:sz w:val="24"/>
        </w:rPr>
        <w:t>и</w:t>
      </w:r>
      <w:r w:rsidRPr="00AC5C98">
        <w:rPr>
          <w:rFonts w:ascii="Times New Roman" w:hAnsi="Times New Roman"/>
          <w:i w:val="0"/>
          <w:sz w:val="24"/>
        </w:rPr>
        <w:t xml:space="preserve"> </w:t>
      </w:r>
      <w:r w:rsidRPr="00AC5C98">
        <w:rPr>
          <w:rFonts w:ascii="Times New Roman" w:hAnsi="Times New Roman" w:cs="GOST type A"/>
          <w:i w:val="0"/>
          <w:sz w:val="24"/>
        </w:rPr>
        <w:t>т</w:t>
      </w:r>
      <w:r w:rsidRPr="00AC5C98">
        <w:rPr>
          <w:rFonts w:ascii="Times New Roman" w:hAnsi="Times New Roman"/>
          <w:i w:val="0"/>
          <w:sz w:val="24"/>
        </w:rPr>
        <w:t>ретий пояса (пояса ограничений) включают территорию, предназначенную для предупреждения загрязнения воды источников водоснабжения.</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Санитарная охрана водоводов обеспечивается санитарно-защитной полосой. 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Система мер, обеспечивающих санитарную охрану поверхностных и подземных вод, предусматривает организацию и регулируемую эксплуатацию зон санитарной охраны (ЗСО) источников питьевого водоснабжения.</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xml:space="preserve">Санитарные мероприятия выполняются в пределах первого пояса ЗСО владельцем водозаборов, в пределах второго и третьего поясов </w:t>
      </w:r>
      <w:r w:rsidRPr="00AC5C98">
        <w:rPr>
          <w:rFonts w:ascii="Times New Roman" w:hAnsi="Times New Roman" w:cs="Arial"/>
          <w:i w:val="0"/>
          <w:sz w:val="24"/>
        </w:rPr>
        <w:t>–</w:t>
      </w:r>
      <w:r w:rsidRPr="00AC5C98">
        <w:rPr>
          <w:rFonts w:ascii="Times New Roman" w:hAnsi="Times New Roman"/>
          <w:i w:val="0"/>
          <w:sz w:val="24"/>
        </w:rPr>
        <w:t xml:space="preserve"> </w:t>
      </w:r>
      <w:r w:rsidRPr="00AC5C98">
        <w:rPr>
          <w:rFonts w:ascii="Times New Roman" w:hAnsi="Times New Roman" w:cs="GOST type A"/>
          <w:i w:val="0"/>
          <w:sz w:val="24"/>
        </w:rPr>
        <w:t>владельцами</w:t>
      </w:r>
      <w:r w:rsidRPr="00AC5C98">
        <w:rPr>
          <w:rFonts w:ascii="Times New Roman" w:hAnsi="Times New Roman"/>
          <w:i w:val="0"/>
          <w:sz w:val="24"/>
        </w:rPr>
        <w:t xml:space="preserve"> </w:t>
      </w:r>
      <w:r w:rsidRPr="00AC5C98">
        <w:rPr>
          <w:rFonts w:ascii="Times New Roman" w:hAnsi="Times New Roman" w:cs="GOST type A"/>
          <w:i w:val="0"/>
          <w:sz w:val="24"/>
        </w:rPr>
        <w:t>об</w:t>
      </w:r>
      <w:r w:rsidRPr="00AC5C98">
        <w:rPr>
          <w:rFonts w:ascii="Times New Roman" w:hAnsi="Times New Roman"/>
          <w:i w:val="0"/>
          <w:sz w:val="24"/>
        </w:rPr>
        <w:t>ъектов, оказывающих или могущих оказать отрицательное влияние на качество подземных вод.</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Согласно требованиям СанПиН 2.1.4.1110-02 «Зоны санитарной охраны источников водоснабжения и водопроводов питьевого назначения», граница первого пояса устанавливается на расстоянии не менее 30 м от водозабора </w:t>
      </w:r>
      <w:r w:rsidRPr="00AC5C98">
        <w:rPr>
          <w:rFonts w:ascii="Times New Roman" w:hAnsi="Times New Roman" w:cs="Arial"/>
          <w:i w:val="0"/>
          <w:sz w:val="24"/>
        </w:rPr>
        <w:t>—</w:t>
      </w:r>
      <w:r w:rsidRPr="00AC5C98">
        <w:rPr>
          <w:rFonts w:ascii="Times New Roman" w:hAnsi="Times New Roman"/>
          <w:i w:val="0"/>
          <w:sz w:val="24"/>
        </w:rPr>
        <w:t xml:space="preserve"> </w:t>
      </w:r>
      <w:r w:rsidRPr="00AC5C98">
        <w:rPr>
          <w:rFonts w:ascii="Times New Roman" w:hAnsi="Times New Roman" w:cs="GOST type A"/>
          <w:i w:val="0"/>
          <w:sz w:val="24"/>
        </w:rPr>
        <w:t>при</w:t>
      </w:r>
      <w:r w:rsidRPr="00AC5C98">
        <w:rPr>
          <w:rFonts w:ascii="Times New Roman" w:hAnsi="Times New Roman"/>
          <w:i w:val="0"/>
          <w:sz w:val="24"/>
        </w:rPr>
        <w:t xml:space="preserve"> </w:t>
      </w:r>
      <w:r w:rsidRPr="00AC5C98">
        <w:rPr>
          <w:rFonts w:ascii="Times New Roman" w:hAnsi="Times New Roman" w:cs="GOST type A"/>
          <w:i w:val="0"/>
          <w:sz w:val="24"/>
        </w:rPr>
        <w:t>использовании</w:t>
      </w:r>
      <w:r w:rsidRPr="00AC5C98">
        <w:rPr>
          <w:rFonts w:ascii="Times New Roman" w:hAnsi="Times New Roman"/>
          <w:i w:val="0"/>
          <w:sz w:val="24"/>
        </w:rPr>
        <w:t xml:space="preserve"> </w:t>
      </w:r>
      <w:r w:rsidRPr="00AC5C98">
        <w:rPr>
          <w:rFonts w:ascii="Times New Roman" w:hAnsi="Times New Roman" w:cs="GOST type A"/>
          <w:i w:val="0"/>
          <w:sz w:val="24"/>
        </w:rPr>
        <w:t>защищенных</w:t>
      </w:r>
      <w:r w:rsidRPr="00AC5C98">
        <w:rPr>
          <w:rFonts w:ascii="Times New Roman" w:hAnsi="Times New Roman"/>
          <w:i w:val="0"/>
          <w:sz w:val="24"/>
        </w:rPr>
        <w:t xml:space="preserve"> </w:t>
      </w:r>
      <w:r w:rsidRPr="00AC5C98">
        <w:rPr>
          <w:rFonts w:ascii="Times New Roman" w:hAnsi="Times New Roman" w:cs="GOST type A"/>
          <w:i w:val="0"/>
          <w:sz w:val="24"/>
        </w:rPr>
        <w:t>подземных</w:t>
      </w:r>
      <w:r w:rsidRPr="00AC5C98">
        <w:rPr>
          <w:rFonts w:ascii="Times New Roman" w:hAnsi="Times New Roman"/>
          <w:i w:val="0"/>
          <w:sz w:val="24"/>
        </w:rPr>
        <w:t xml:space="preserve"> </w:t>
      </w:r>
      <w:r w:rsidRPr="00AC5C98">
        <w:rPr>
          <w:rFonts w:ascii="Times New Roman" w:hAnsi="Times New Roman" w:cs="GOST type A"/>
          <w:i w:val="0"/>
          <w:sz w:val="24"/>
        </w:rPr>
        <w:t>вод</w:t>
      </w:r>
      <w:r w:rsidRPr="00AC5C98">
        <w:rPr>
          <w:rFonts w:ascii="Times New Roman" w:hAnsi="Times New Roman"/>
          <w:i w:val="0"/>
          <w:sz w:val="24"/>
        </w:rPr>
        <w:t xml:space="preserve"> </w:t>
      </w:r>
      <w:r w:rsidRPr="00AC5C98">
        <w:rPr>
          <w:rFonts w:ascii="Times New Roman" w:hAnsi="Times New Roman" w:cs="GOST type A"/>
          <w:i w:val="0"/>
          <w:sz w:val="24"/>
        </w:rPr>
        <w:t>и</w:t>
      </w:r>
      <w:r w:rsidRPr="00AC5C98">
        <w:rPr>
          <w:rFonts w:ascii="Times New Roman" w:hAnsi="Times New Roman"/>
          <w:i w:val="0"/>
          <w:sz w:val="24"/>
        </w:rPr>
        <w:t xml:space="preserve"> </w:t>
      </w:r>
      <w:r w:rsidRPr="00AC5C98">
        <w:rPr>
          <w:rFonts w:ascii="Times New Roman" w:hAnsi="Times New Roman" w:cs="GOST type A"/>
          <w:i w:val="0"/>
          <w:sz w:val="24"/>
        </w:rPr>
        <w:t>на</w:t>
      </w:r>
      <w:r w:rsidRPr="00AC5C98">
        <w:rPr>
          <w:rFonts w:ascii="Times New Roman" w:hAnsi="Times New Roman"/>
          <w:i w:val="0"/>
          <w:sz w:val="24"/>
        </w:rPr>
        <w:t xml:space="preserve"> </w:t>
      </w:r>
      <w:r w:rsidRPr="00AC5C98">
        <w:rPr>
          <w:rFonts w:ascii="Times New Roman" w:hAnsi="Times New Roman" w:cs="GOST type A"/>
          <w:i w:val="0"/>
          <w:sz w:val="24"/>
        </w:rPr>
        <w:t>расстоянии</w:t>
      </w:r>
      <w:r w:rsidRPr="00AC5C98">
        <w:rPr>
          <w:rFonts w:ascii="Times New Roman" w:hAnsi="Times New Roman"/>
          <w:i w:val="0"/>
          <w:sz w:val="24"/>
        </w:rPr>
        <w:t xml:space="preserve"> </w:t>
      </w:r>
      <w:r w:rsidRPr="00AC5C98">
        <w:rPr>
          <w:rFonts w:ascii="Times New Roman" w:hAnsi="Times New Roman" w:cs="GOST type A"/>
          <w:i w:val="0"/>
          <w:sz w:val="24"/>
        </w:rPr>
        <w:t>не</w:t>
      </w:r>
      <w:r w:rsidRPr="00AC5C98">
        <w:rPr>
          <w:rFonts w:ascii="Times New Roman" w:hAnsi="Times New Roman"/>
          <w:i w:val="0"/>
          <w:sz w:val="24"/>
        </w:rPr>
        <w:t xml:space="preserve"> </w:t>
      </w:r>
      <w:r w:rsidRPr="00AC5C98">
        <w:rPr>
          <w:rFonts w:ascii="Times New Roman" w:hAnsi="Times New Roman" w:cs="GOST type A"/>
          <w:i w:val="0"/>
          <w:sz w:val="24"/>
        </w:rPr>
        <w:t>менее</w:t>
      </w:r>
      <w:r w:rsidRPr="00AC5C98">
        <w:rPr>
          <w:rFonts w:ascii="Times New Roman" w:hAnsi="Times New Roman"/>
          <w:i w:val="0"/>
          <w:sz w:val="24"/>
        </w:rPr>
        <w:t xml:space="preserve"> 50 </w:t>
      </w:r>
      <w:r w:rsidRPr="00AC5C98">
        <w:rPr>
          <w:rFonts w:ascii="Times New Roman" w:hAnsi="Times New Roman" w:cs="GOST type A"/>
          <w:i w:val="0"/>
          <w:sz w:val="24"/>
        </w:rPr>
        <w:t>м</w:t>
      </w:r>
      <w:r w:rsidRPr="00AC5C98">
        <w:rPr>
          <w:rFonts w:ascii="Times New Roman" w:hAnsi="Times New Roman"/>
          <w:i w:val="0"/>
          <w:sz w:val="24"/>
        </w:rPr>
        <w:t xml:space="preserve"> </w:t>
      </w:r>
      <w:r w:rsidRPr="00AC5C98">
        <w:rPr>
          <w:rFonts w:ascii="Times New Roman" w:hAnsi="Times New Roman" w:cs="Arial"/>
          <w:i w:val="0"/>
          <w:sz w:val="24"/>
        </w:rPr>
        <w:t>—</w:t>
      </w:r>
      <w:r w:rsidRPr="00AC5C98">
        <w:rPr>
          <w:rFonts w:ascii="Times New Roman" w:hAnsi="Times New Roman"/>
          <w:i w:val="0"/>
          <w:sz w:val="24"/>
        </w:rPr>
        <w:t xml:space="preserve"> </w:t>
      </w:r>
      <w:r w:rsidRPr="00AC5C98">
        <w:rPr>
          <w:rFonts w:ascii="Times New Roman" w:hAnsi="Times New Roman" w:cs="GOST type A"/>
          <w:i w:val="0"/>
          <w:sz w:val="24"/>
        </w:rPr>
        <w:t>при</w:t>
      </w:r>
      <w:r w:rsidRPr="00AC5C98">
        <w:rPr>
          <w:rFonts w:ascii="Times New Roman" w:hAnsi="Times New Roman"/>
          <w:i w:val="0"/>
          <w:sz w:val="24"/>
        </w:rPr>
        <w:t xml:space="preserve"> </w:t>
      </w:r>
      <w:r w:rsidRPr="00AC5C98">
        <w:rPr>
          <w:rFonts w:ascii="Times New Roman" w:hAnsi="Times New Roman" w:cs="GOST type A"/>
          <w:i w:val="0"/>
          <w:sz w:val="24"/>
        </w:rPr>
        <w:t>использовании</w:t>
      </w:r>
      <w:r w:rsidRPr="00AC5C98">
        <w:rPr>
          <w:rFonts w:ascii="Times New Roman" w:hAnsi="Times New Roman"/>
          <w:i w:val="0"/>
          <w:sz w:val="24"/>
        </w:rPr>
        <w:t xml:space="preserve"> </w:t>
      </w:r>
      <w:r w:rsidRPr="00AC5C98">
        <w:rPr>
          <w:rFonts w:ascii="Times New Roman" w:hAnsi="Times New Roman" w:cs="GOST type A"/>
          <w:i w:val="0"/>
          <w:sz w:val="24"/>
        </w:rPr>
        <w:t>недостаточно</w:t>
      </w:r>
      <w:r w:rsidRPr="00AC5C98">
        <w:rPr>
          <w:rFonts w:ascii="Times New Roman" w:hAnsi="Times New Roman"/>
          <w:i w:val="0"/>
          <w:sz w:val="24"/>
        </w:rPr>
        <w:t xml:space="preserve"> </w:t>
      </w:r>
      <w:r w:rsidRPr="00AC5C98">
        <w:rPr>
          <w:rFonts w:ascii="Times New Roman" w:hAnsi="Times New Roman" w:cs="GOST type A"/>
          <w:i w:val="0"/>
          <w:sz w:val="24"/>
        </w:rPr>
        <w:t>защищенных</w:t>
      </w:r>
      <w:r w:rsidRPr="00AC5C98">
        <w:rPr>
          <w:rFonts w:ascii="Times New Roman" w:hAnsi="Times New Roman"/>
          <w:i w:val="0"/>
          <w:sz w:val="24"/>
        </w:rPr>
        <w:t xml:space="preserve"> </w:t>
      </w:r>
      <w:r w:rsidRPr="00AC5C98">
        <w:rPr>
          <w:rFonts w:ascii="Times New Roman" w:hAnsi="Times New Roman" w:cs="GOST type A"/>
          <w:i w:val="0"/>
          <w:sz w:val="24"/>
        </w:rPr>
        <w:t>подземных</w:t>
      </w:r>
      <w:r w:rsidRPr="00AC5C98">
        <w:rPr>
          <w:rFonts w:ascii="Times New Roman" w:hAnsi="Times New Roman"/>
          <w:i w:val="0"/>
          <w:sz w:val="24"/>
        </w:rPr>
        <w:t xml:space="preserve"> </w:t>
      </w:r>
      <w:r w:rsidRPr="00AC5C98">
        <w:rPr>
          <w:rFonts w:ascii="Times New Roman" w:hAnsi="Times New Roman" w:cs="GOST type A"/>
          <w:i w:val="0"/>
          <w:sz w:val="24"/>
        </w:rPr>
        <w:t>вод</w:t>
      </w:r>
      <w:r w:rsidRPr="00AC5C98">
        <w:rPr>
          <w:rFonts w:ascii="Times New Roman" w:hAnsi="Times New Roman"/>
          <w:i w:val="0"/>
          <w:sz w:val="24"/>
        </w:rPr>
        <w:t xml:space="preserve">. </w:t>
      </w:r>
      <w:r w:rsidRPr="00AC5C98">
        <w:rPr>
          <w:rFonts w:ascii="Times New Roman" w:hAnsi="Times New Roman" w:cs="GOST type A"/>
          <w:i w:val="0"/>
          <w:sz w:val="24"/>
        </w:rPr>
        <w:t>Граница</w:t>
      </w:r>
      <w:r w:rsidRPr="00AC5C98">
        <w:rPr>
          <w:rFonts w:ascii="Times New Roman" w:hAnsi="Times New Roman"/>
          <w:i w:val="0"/>
          <w:sz w:val="24"/>
        </w:rPr>
        <w:t xml:space="preserve"> </w:t>
      </w:r>
      <w:r w:rsidRPr="00AC5C98">
        <w:rPr>
          <w:rFonts w:ascii="Times New Roman" w:hAnsi="Times New Roman" w:cs="GOST type A"/>
          <w:i w:val="0"/>
          <w:sz w:val="24"/>
        </w:rPr>
        <w:t>второго</w:t>
      </w:r>
      <w:r w:rsidRPr="00AC5C98">
        <w:rPr>
          <w:rFonts w:ascii="Times New Roman" w:hAnsi="Times New Roman"/>
          <w:i w:val="0"/>
          <w:sz w:val="24"/>
        </w:rPr>
        <w:t xml:space="preserve"> </w:t>
      </w:r>
      <w:r w:rsidRPr="00AC5C98">
        <w:rPr>
          <w:rFonts w:ascii="Times New Roman" w:hAnsi="Times New Roman" w:cs="GOST type A"/>
          <w:i w:val="0"/>
          <w:sz w:val="24"/>
        </w:rPr>
        <w:t>и</w:t>
      </w:r>
      <w:r w:rsidRPr="00AC5C98">
        <w:rPr>
          <w:rFonts w:ascii="Times New Roman" w:hAnsi="Times New Roman"/>
          <w:i w:val="0"/>
          <w:sz w:val="24"/>
        </w:rPr>
        <w:t xml:space="preserve"> </w:t>
      </w:r>
      <w:r w:rsidRPr="00AC5C98">
        <w:rPr>
          <w:rFonts w:ascii="Times New Roman" w:hAnsi="Times New Roman" w:cs="GOST type A"/>
          <w:i w:val="0"/>
          <w:sz w:val="24"/>
        </w:rPr>
        <w:t>третьего</w:t>
      </w:r>
      <w:r w:rsidRPr="00AC5C98">
        <w:rPr>
          <w:rFonts w:ascii="Times New Roman" w:hAnsi="Times New Roman"/>
          <w:i w:val="0"/>
          <w:sz w:val="24"/>
        </w:rPr>
        <w:t xml:space="preserve"> </w:t>
      </w:r>
      <w:r w:rsidRPr="00AC5C98">
        <w:rPr>
          <w:rFonts w:ascii="Times New Roman" w:hAnsi="Times New Roman" w:cs="GOST type A"/>
          <w:i w:val="0"/>
          <w:sz w:val="24"/>
        </w:rPr>
        <w:t>пояса</w:t>
      </w:r>
      <w:r w:rsidRPr="00AC5C98">
        <w:rPr>
          <w:rFonts w:ascii="Times New Roman" w:hAnsi="Times New Roman"/>
          <w:i w:val="0"/>
          <w:sz w:val="24"/>
        </w:rPr>
        <w:t xml:space="preserve"> </w:t>
      </w:r>
      <w:r w:rsidRPr="00AC5C98">
        <w:rPr>
          <w:rFonts w:ascii="Times New Roman" w:hAnsi="Times New Roman" w:cs="GOST type A"/>
          <w:i w:val="0"/>
          <w:sz w:val="24"/>
        </w:rPr>
        <w:t>ЗСО</w:t>
      </w:r>
      <w:r w:rsidRPr="00AC5C98">
        <w:rPr>
          <w:rFonts w:ascii="Times New Roman" w:hAnsi="Times New Roman"/>
          <w:i w:val="0"/>
          <w:sz w:val="24"/>
        </w:rPr>
        <w:t xml:space="preserve"> </w:t>
      </w:r>
      <w:r w:rsidRPr="00AC5C98">
        <w:rPr>
          <w:rFonts w:ascii="Times New Roman" w:hAnsi="Times New Roman" w:cs="GOST type A"/>
          <w:i w:val="0"/>
          <w:sz w:val="24"/>
        </w:rPr>
        <w:t>определяется</w:t>
      </w:r>
      <w:r w:rsidRPr="00AC5C98">
        <w:rPr>
          <w:rFonts w:ascii="Times New Roman" w:hAnsi="Times New Roman"/>
          <w:i w:val="0"/>
          <w:sz w:val="24"/>
        </w:rPr>
        <w:t xml:space="preserve"> </w:t>
      </w:r>
      <w:r w:rsidRPr="00AC5C98">
        <w:rPr>
          <w:rFonts w:ascii="Times New Roman" w:hAnsi="Times New Roman" w:cs="GOST type A"/>
          <w:i w:val="0"/>
          <w:sz w:val="24"/>
        </w:rPr>
        <w:t>гидродинамическими</w:t>
      </w:r>
      <w:r w:rsidRPr="00AC5C98">
        <w:rPr>
          <w:rFonts w:ascii="Times New Roman" w:hAnsi="Times New Roman"/>
          <w:i w:val="0"/>
          <w:sz w:val="24"/>
        </w:rPr>
        <w:t xml:space="preserve"> </w:t>
      </w:r>
      <w:r w:rsidRPr="00AC5C98">
        <w:rPr>
          <w:rFonts w:ascii="Times New Roman" w:hAnsi="Times New Roman" w:cs="GOST type A"/>
          <w:i w:val="0"/>
          <w:sz w:val="24"/>
        </w:rPr>
        <w:t>расчетами</w:t>
      </w:r>
      <w:r w:rsidRPr="00AC5C98">
        <w:rPr>
          <w:rFonts w:ascii="Times New Roman" w:hAnsi="Times New Roman"/>
          <w:i w:val="0"/>
          <w:sz w:val="24"/>
        </w:rPr>
        <w:t>.</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первом поясе ЗСО подземных водозаборов не допускается:</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посадка высокоствольных деревьев;</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все виды строительства, не имеющие непосредственного отношения к эксплуатации, реконструкции и расширению водопроводных сооружений;</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прокладка трубопроводов различного назначения;</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размещение жилых и хозяйственно-бытовых зданий;</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проживание людей;</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применение удобрений и ядохимикатов.</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Во втором и третьем поясе ЗСО подземных водозаборов не допускается:</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закачка отработанных вод в подземные горизонты, подземного складирования твердых отходов и разработки недр земли,</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размещение складов горюче</w:t>
      </w:r>
      <w:r w:rsidRPr="00AC5C98">
        <w:rPr>
          <w:rFonts w:ascii="Times New Roman" w:hAnsi="Times New Roman" w:cs="Arial"/>
          <w:i w:val="0"/>
          <w:sz w:val="24"/>
        </w:rPr>
        <w:t>–</w:t>
      </w:r>
      <w:r w:rsidRPr="00AC5C98">
        <w:rPr>
          <w:rFonts w:ascii="Times New Roman" w:hAnsi="Times New Roman" w:cs="GOST type A"/>
          <w:i w:val="0"/>
          <w:sz w:val="24"/>
        </w:rPr>
        <w:t>смазочных</w:t>
      </w:r>
      <w:r w:rsidRPr="00AC5C98">
        <w:rPr>
          <w:rFonts w:ascii="Times New Roman" w:hAnsi="Times New Roman"/>
          <w:i w:val="0"/>
          <w:sz w:val="24"/>
        </w:rPr>
        <w:t xml:space="preserve"> </w:t>
      </w:r>
      <w:r w:rsidRPr="00AC5C98">
        <w:rPr>
          <w:rFonts w:ascii="Times New Roman" w:hAnsi="Times New Roman" w:cs="GOST type A"/>
          <w:i w:val="0"/>
          <w:sz w:val="24"/>
        </w:rPr>
        <w:t>материалов</w:t>
      </w:r>
      <w:r w:rsidRPr="00AC5C98">
        <w:rPr>
          <w:rFonts w:ascii="Times New Roman" w:hAnsi="Times New Roman"/>
          <w:i w:val="0"/>
          <w:sz w:val="24"/>
        </w:rPr>
        <w:t xml:space="preserve">, </w:t>
      </w:r>
      <w:r w:rsidRPr="00AC5C98">
        <w:rPr>
          <w:rFonts w:ascii="Times New Roman" w:hAnsi="Times New Roman" w:cs="GOST type A"/>
          <w:i w:val="0"/>
          <w:sz w:val="24"/>
        </w:rPr>
        <w:t>ядохимикатов</w:t>
      </w:r>
      <w:r w:rsidRPr="00AC5C98">
        <w:rPr>
          <w:rFonts w:ascii="Times New Roman" w:hAnsi="Times New Roman"/>
          <w:i w:val="0"/>
          <w:sz w:val="24"/>
        </w:rPr>
        <w:t xml:space="preserve"> </w:t>
      </w:r>
      <w:r w:rsidRPr="00AC5C98">
        <w:rPr>
          <w:rFonts w:ascii="Times New Roman" w:hAnsi="Times New Roman" w:cs="GOST type A"/>
          <w:i w:val="0"/>
          <w:sz w:val="24"/>
        </w:rPr>
        <w:t>и</w:t>
      </w:r>
      <w:r w:rsidRPr="00AC5C98">
        <w:rPr>
          <w:rFonts w:ascii="Times New Roman" w:hAnsi="Times New Roman"/>
          <w:i w:val="0"/>
          <w:sz w:val="24"/>
        </w:rPr>
        <w:t xml:space="preserve"> </w:t>
      </w:r>
      <w:r w:rsidRPr="00AC5C98">
        <w:rPr>
          <w:rFonts w:ascii="Times New Roman" w:hAnsi="Times New Roman" w:cs="GOST type A"/>
          <w:i w:val="0"/>
          <w:sz w:val="24"/>
        </w:rPr>
        <w:t>минеральных</w:t>
      </w:r>
      <w:r w:rsidRPr="00AC5C98">
        <w:rPr>
          <w:rFonts w:ascii="Times New Roman" w:hAnsi="Times New Roman"/>
          <w:i w:val="0"/>
          <w:sz w:val="24"/>
        </w:rPr>
        <w:t xml:space="preserve"> </w:t>
      </w:r>
      <w:r w:rsidRPr="00AC5C98">
        <w:rPr>
          <w:rFonts w:ascii="Times New Roman" w:hAnsi="Times New Roman" w:cs="GOST type A"/>
          <w:i w:val="0"/>
          <w:sz w:val="24"/>
        </w:rPr>
        <w:t>удобрений</w:t>
      </w:r>
      <w:r w:rsidRPr="00AC5C98">
        <w:rPr>
          <w:rFonts w:ascii="Times New Roman" w:hAnsi="Times New Roman"/>
          <w:i w:val="0"/>
          <w:sz w:val="24"/>
        </w:rPr>
        <w:t xml:space="preserve">, </w:t>
      </w:r>
      <w:r w:rsidRPr="00AC5C98">
        <w:rPr>
          <w:rFonts w:ascii="Times New Roman" w:hAnsi="Times New Roman" w:cs="GOST type A"/>
          <w:i w:val="0"/>
          <w:sz w:val="24"/>
        </w:rPr>
        <w:t>накопителей</w:t>
      </w:r>
      <w:r w:rsidRPr="00AC5C98">
        <w:rPr>
          <w:rFonts w:ascii="Times New Roman" w:hAnsi="Times New Roman"/>
          <w:i w:val="0"/>
          <w:sz w:val="24"/>
        </w:rPr>
        <w:t xml:space="preserve"> </w:t>
      </w:r>
      <w:r w:rsidRPr="00AC5C98">
        <w:rPr>
          <w:rFonts w:ascii="Times New Roman" w:hAnsi="Times New Roman" w:cs="GOST type A"/>
          <w:i w:val="0"/>
          <w:sz w:val="24"/>
        </w:rPr>
        <w:t>промстоков</w:t>
      </w:r>
      <w:r w:rsidRPr="00AC5C98">
        <w:rPr>
          <w:rFonts w:ascii="Times New Roman" w:hAnsi="Times New Roman"/>
          <w:i w:val="0"/>
          <w:sz w:val="24"/>
        </w:rPr>
        <w:t xml:space="preserve">, </w:t>
      </w:r>
      <w:r w:rsidRPr="00AC5C98">
        <w:rPr>
          <w:rFonts w:ascii="Times New Roman" w:hAnsi="Times New Roman" w:cs="GOST type A"/>
          <w:i w:val="0"/>
          <w:sz w:val="24"/>
        </w:rPr>
        <w:t>шламохранилищ</w:t>
      </w:r>
      <w:r w:rsidRPr="00AC5C98">
        <w:rPr>
          <w:rFonts w:ascii="Times New Roman" w:hAnsi="Times New Roman"/>
          <w:i w:val="0"/>
          <w:sz w:val="24"/>
        </w:rPr>
        <w:t xml:space="preserve"> </w:t>
      </w:r>
      <w:r w:rsidRPr="00AC5C98">
        <w:rPr>
          <w:rFonts w:ascii="Times New Roman" w:hAnsi="Times New Roman" w:cs="GOST type A"/>
          <w:i w:val="0"/>
          <w:sz w:val="24"/>
        </w:rPr>
        <w:t>и</w:t>
      </w:r>
      <w:r w:rsidRPr="00AC5C98">
        <w:rPr>
          <w:rFonts w:ascii="Times New Roman" w:hAnsi="Times New Roman"/>
          <w:i w:val="0"/>
          <w:sz w:val="24"/>
        </w:rPr>
        <w:t xml:space="preserve"> </w:t>
      </w:r>
      <w:r w:rsidRPr="00AC5C98">
        <w:rPr>
          <w:rFonts w:ascii="Times New Roman" w:hAnsi="Times New Roman" w:cs="GOST type A"/>
          <w:i w:val="0"/>
          <w:sz w:val="24"/>
        </w:rPr>
        <w:t>других</w:t>
      </w:r>
      <w:r w:rsidRPr="00AC5C98">
        <w:rPr>
          <w:rFonts w:ascii="Times New Roman" w:hAnsi="Times New Roman"/>
          <w:i w:val="0"/>
          <w:sz w:val="24"/>
        </w:rPr>
        <w:t xml:space="preserve"> </w:t>
      </w:r>
      <w:r w:rsidRPr="00AC5C98">
        <w:rPr>
          <w:rFonts w:ascii="Times New Roman" w:hAnsi="Times New Roman" w:cs="GOST type A"/>
          <w:i w:val="0"/>
          <w:sz w:val="24"/>
        </w:rPr>
        <w:t>объектов</w:t>
      </w:r>
      <w:r w:rsidRPr="00AC5C98">
        <w:rPr>
          <w:rFonts w:ascii="Times New Roman" w:hAnsi="Times New Roman"/>
          <w:i w:val="0"/>
          <w:sz w:val="24"/>
        </w:rPr>
        <w:t xml:space="preserve">, </w:t>
      </w:r>
      <w:r w:rsidRPr="00AC5C98">
        <w:rPr>
          <w:rFonts w:ascii="Times New Roman" w:hAnsi="Times New Roman" w:cs="GOST type A"/>
          <w:i w:val="0"/>
          <w:sz w:val="24"/>
        </w:rPr>
        <w:t>обусловливающих</w:t>
      </w:r>
      <w:r w:rsidRPr="00AC5C98">
        <w:rPr>
          <w:rFonts w:ascii="Times New Roman" w:hAnsi="Times New Roman"/>
          <w:i w:val="0"/>
          <w:sz w:val="24"/>
        </w:rPr>
        <w:t xml:space="preserve"> </w:t>
      </w:r>
      <w:r w:rsidRPr="00AC5C98">
        <w:rPr>
          <w:rFonts w:ascii="Times New Roman" w:hAnsi="Times New Roman" w:cs="GOST type A"/>
          <w:i w:val="0"/>
          <w:sz w:val="24"/>
        </w:rPr>
        <w:t>опасность</w:t>
      </w:r>
      <w:r w:rsidRPr="00AC5C98">
        <w:rPr>
          <w:rFonts w:ascii="Times New Roman" w:hAnsi="Times New Roman"/>
          <w:i w:val="0"/>
          <w:sz w:val="24"/>
        </w:rPr>
        <w:t xml:space="preserve"> </w:t>
      </w:r>
      <w:r w:rsidRPr="00AC5C98">
        <w:rPr>
          <w:rFonts w:ascii="Times New Roman" w:hAnsi="Times New Roman" w:cs="GOST type A"/>
          <w:i w:val="0"/>
          <w:sz w:val="24"/>
        </w:rPr>
        <w:t>химического</w:t>
      </w:r>
      <w:r w:rsidRPr="00AC5C98">
        <w:rPr>
          <w:rFonts w:ascii="Times New Roman" w:hAnsi="Times New Roman"/>
          <w:i w:val="0"/>
          <w:sz w:val="24"/>
        </w:rPr>
        <w:t xml:space="preserve"> </w:t>
      </w:r>
      <w:r w:rsidRPr="00AC5C98">
        <w:rPr>
          <w:rFonts w:ascii="Times New Roman" w:hAnsi="Times New Roman" w:cs="GOST type A"/>
          <w:i w:val="0"/>
          <w:sz w:val="24"/>
        </w:rPr>
        <w:t>загрязнения</w:t>
      </w:r>
      <w:r w:rsidRPr="00AC5C98">
        <w:rPr>
          <w:rFonts w:ascii="Times New Roman" w:hAnsi="Times New Roman"/>
          <w:i w:val="0"/>
          <w:sz w:val="24"/>
        </w:rPr>
        <w:t xml:space="preserve"> </w:t>
      </w:r>
      <w:r w:rsidRPr="00AC5C98">
        <w:rPr>
          <w:rFonts w:ascii="Times New Roman" w:hAnsi="Times New Roman" w:cs="GOST type A"/>
          <w:i w:val="0"/>
          <w:sz w:val="24"/>
        </w:rPr>
        <w:t>подз</w:t>
      </w:r>
      <w:r w:rsidRPr="00AC5C98">
        <w:rPr>
          <w:rFonts w:ascii="Times New Roman" w:hAnsi="Times New Roman"/>
          <w:i w:val="0"/>
          <w:sz w:val="24"/>
        </w:rPr>
        <w:t>емных вод.</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Во втором поясе ЗСО подземных водозаборов не допускается:</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применение удобрений и ядохимикатов; </w:t>
      </w:r>
    </w:p>
    <w:p w:rsidR="0097762F" w:rsidRPr="00AC5C98" w:rsidRDefault="0097762F" w:rsidP="0097762F">
      <w:pPr>
        <w:spacing w:line="240" w:lineRule="auto"/>
        <w:ind w:left="0" w:right="0" w:firstLine="567"/>
        <w:jc w:val="both"/>
        <w:rPr>
          <w:rFonts w:ascii="Times New Roman" w:hAnsi="Times New Roman"/>
          <w:i w:val="0"/>
          <w:sz w:val="24"/>
        </w:rPr>
      </w:pPr>
      <w:r w:rsidRPr="00AC5C98">
        <w:rPr>
          <w:rFonts w:ascii="Times New Roman" w:hAnsi="Times New Roman"/>
          <w:i w:val="0"/>
          <w:sz w:val="24"/>
        </w:rPr>
        <w:t>- рубка леса главного пользования.</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Зона санитарной охраны водопроводных сооружений, расположенных вне территории водозабора, представлена первым поясом (строгого режима), водоводов - санитарно-защитной полосой.</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Граница первого пояса ЗСО водопроводных сооружений принимается на расстоянии:</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 стен запасных и регулирующих емкостей, фильтров и контактных осветлителей - не менее 30 м;</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 водонапорных башен - не менее 10 м;</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от остальных помещений (отстойники, реагентное хозяйство, склад хлора, насосные станции и др.) - не менее 15м.</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 согласованию с центром государственного санитарно-эпиде-миологического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 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10м.</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Ширину санитарно-защитной полосы следует принимать по обе стороны от крайних линий водопровода:</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а) при отсутствии грунтовых вод не менее 10 м при диаметре водоводов до 1 000 мм и не менее 20 м при диаметре водоводов более 1 000 мм;</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б) при наличии грунтовых вод - не менее 50 м вне зависимости от диаметра водоводов.</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 При наличии расходного склада хлора на территории расположения водопроводных сооружений размеры санитарно-защитной зоны до жилых и общественных зданий устанавливаются с учетом правил безопасности при производстве, хранении, транспортировании и применении хлора.</w:t>
      </w:r>
    </w:p>
    <w:p w:rsidR="00D925BF" w:rsidRPr="00AC5C98" w:rsidRDefault="00D925BF" w:rsidP="00D925BF">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пределах санитарно-защитной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Отсутствие учёта требований к режиму использования территорий 1-го, 2-го и 3-го поясов ЗСО, а также невнимание к условиям природной защищенности подземных вод при размещении объектов промышленной и сельскохозяйственной инфраструктуры предопределяет высокую потенциальную возможность загрязнения вод и их реальное загрязнение, а значит, создает проблему для снабжения населения водой питьевого качества. Размеры ЗСО устанавливаются в соответствии с проектом зон охраны источников водоснабжения.</w:t>
      </w:r>
    </w:p>
    <w:p w:rsidR="00F723E0" w:rsidRPr="00AC5C98" w:rsidRDefault="00924B2D" w:rsidP="00F4364D">
      <w:pPr>
        <w:spacing w:line="240" w:lineRule="auto"/>
        <w:ind w:left="0" w:right="0" w:firstLine="567"/>
        <w:jc w:val="both"/>
        <w:rPr>
          <w:rFonts w:ascii="Times New Roman" w:hAnsi="Times New Roman"/>
          <w:b/>
          <w:i w:val="0"/>
          <w:sz w:val="24"/>
        </w:rPr>
      </w:pPr>
      <w:r w:rsidRPr="00AC5C98">
        <w:rPr>
          <w:rFonts w:ascii="Times New Roman" w:hAnsi="Times New Roman"/>
          <w:b/>
          <w:i w:val="0"/>
          <w:sz w:val="24"/>
        </w:rPr>
        <w:t xml:space="preserve">Охранные зоны </w:t>
      </w:r>
    </w:p>
    <w:p w:rsidR="00924B2D" w:rsidRPr="00AC5C98" w:rsidRDefault="00F723E0" w:rsidP="00F4364D">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 xml:space="preserve">Охранные зоны </w:t>
      </w:r>
      <w:r w:rsidR="00924B2D" w:rsidRPr="00AC5C98">
        <w:rPr>
          <w:rFonts w:ascii="Times New Roman" w:hAnsi="Times New Roman"/>
          <w:i w:val="0"/>
          <w:sz w:val="24"/>
          <w:u w:val="single"/>
        </w:rPr>
        <w:t>трубопроводов</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обеспечения нормальных условий эксплуатации и исключения возможности повреждения трубопроводов и их объектов вокруг них устанавливаются охранные зоны.</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Согласно </w:t>
      </w:r>
      <w:r w:rsidR="00184B1F" w:rsidRPr="00AC5C98">
        <w:rPr>
          <w:rFonts w:ascii="Times New Roman" w:hAnsi="Times New Roman"/>
          <w:i w:val="0"/>
          <w:sz w:val="24"/>
        </w:rPr>
        <w:t>Правилам охраны газораспределительных сетей,</w:t>
      </w:r>
      <w:r w:rsidRPr="00AC5C98">
        <w:rPr>
          <w:rFonts w:ascii="Times New Roman" w:hAnsi="Times New Roman"/>
          <w:i w:val="0"/>
          <w:sz w:val="24"/>
        </w:rPr>
        <w:t xml:space="preserve"> для газораспределительных сетей устанавливаются следующие охранные зоны:</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е) вдоль трасс межпоселковых газопроводов, проходящих по лесам и древесно —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8C1636" w:rsidRPr="00AC5C98" w:rsidRDefault="008C1636" w:rsidP="008C1636">
      <w:pPr>
        <w:spacing w:line="240" w:lineRule="auto"/>
        <w:ind w:left="0" w:right="0" w:firstLine="567"/>
        <w:jc w:val="both"/>
        <w:rPr>
          <w:rFonts w:ascii="Times New Roman" w:hAnsi="Times New Roman"/>
          <w:i w:val="0"/>
          <w:sz w:val="24"/>
        </w:rPr>
      </w:pPr>
      <w:r w:rsidRPr="00AC5C98">
        <w:rPr>
          <w:rFonts w:ascii="Times New Roman" w:hAnsi="Times New Roman"/>
          <w:i w:val="0"/>
          <w:sz w:val="24"/>
        </w:rPr>
        <w:t>Согласно «Правилам охраны магистральных трубопроводов» вдоль трасс магистральных трубопроводов (при любом виде их прокладки), для исключения возможности повреждения трубопроводов, устанавливаются охранные зоны:</w:t>
      </w:r>
    </w:p>
    <w:p w:rsidR="008C1636" w:rsidRPr="00AC5C98" w:rsidRDefault="008C1636" w:rsidP="008C1636">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а) 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8C1636" w:rsidRPr="00AC5C98" w:rsidRDefault="008C1636" w:rsidP="008C1636">
      <w:pPr>
        <w:spacing w:line="240" w:lineRule="auto"/>
        <w:ind w:left="0" w:right="0" w:firstLine="567"/>
        <w:jc w:val="both"/>
        <w:rPr>
          <w:rFonts w:ascii="Times New Roman" w:hAnsi="Times New Roman"/>
          <w:i w:val="0"/>
          <w:sz w:val="24"/>
        </w:rPr>
      </w:pPr>
      <w:r w:rsidRPr="00AC5C98">
        <w:rPr>
          <w:rFonts w:ascii="Times New Roman" w:hAnsi="Times New Roman"/>
          <w:i w:val="0"/>
          <w:sz w:val="24"/>
        </w:rPr>
        <w:t>б) 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8C1636" w:rsidRPr="00AC5C98" w:rsidRDefault="008C1636" w:rsidP="008C1636">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8C1636" w:rsidRPr="00AC5C98" w:rsidRDefault="008C1636" w:rsidP="008C1636">
      <w:pPr>
        <w:spacing w:line="240" w:lineRule="auto"/>
        <w:ind w:left="0" w:right="0" w:firstLine="567"/>
        <w:jc w:val="both"/>
        <w:rPr>
          <w:rFonts w:ascii="Times New Roman" w:hAnsi="Times New Roman"/>
          <w:i w:val="0"/>
          <w:sz w:val="24"/>
        </w:rPr>
      </w:pPr>
      <w:r w:rsidRPr="00AC5C98">
        <w:rPr>
          <w:rFonts w:ascii="Times New Roman" w:hAnsi="Times New Roman"/>
          <w:i w:val="0"/>
          <w:sz w:val="24"/>
        </w:rPr>
        <w:t>г) 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8C1636" w:rsidRPr="00AC5C98" w:rsidRDefault="008C1636" w:rsidP="008C1636">
      <w:pPr>
        <w:spacing w:line="240" w:lineRule="auto"/>
        <w:ind w:left="0" w:right="0" w:firstLine="567"/>
        <w:jc w:val="both"/>
        <w:rPr>
          <w:rFonts w:ascii="Times New Roman" w:hAnsi="Times New Roman"/>
          <w:i w:val="0"/>
          <w:sz w:val="24"/>
        </w:rPr>
      </w:pPr>
      <w:r w:rsidRPr="00AC5C98">
        <w:rPr>
          <w:rFonts w:ascii="Times New Roman" w:hAnsi="Times New Roman"/>
          <w:i w:val="0"/>
          <w:sz w:val="24"/>
        </w:rPr>
        <w:t>д) 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8C1636" w:rsidRPr="00AC5C98" w:rsidRDefault="008C1636" w:rsidP="008C1636">
      <w:pPr>
        <w:spacing w:line="240" w:lineRule="auto"/>
        <w:ind w:left="0" w:right="0" w:firstLine="567"/>
        <w:jc w:val="both"/>
        <w:rPr>
          <w:rFonts w:ascii="Times New Roman" w:hAnsi="Times New Roman"/>
          <w:i w:val="0"/>
          <w:sz w:val="24"/>
        </w:rPr>
      </w:pPr>
      <w:r w:rsidRPr="00AC5C98">
        <w:rPr>
          <w:rFonts w:ascii="Times New Roman" w:hAnsi="Times New Roman"/>
          <w:i w:val="0"/>
          <w:sz w:val="24"/>
        </w:rPr>
        <w:t>е)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w:t>
      </w:r>
    </w:p>
    <w:p w:rsidR="008C1636" w:rsidRPr="00AC5C98" w:rsidRDefault="008C1636" w:rsidP="008C1636">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 возводить любые постройки, высаживать деревья и кустарники, сооружать проезды и переезды через трассы трубопроводов, устраивать стоянки транспорта, свалки, разводить огонь, производить любые работы, связанные с нарушением грунта и др.</w:t>
      </w:r>
    </w:p>
    <w:p w:rsidR="00924B2D" w:rsidRPr="00AC5C98" w:rsidRDefault="00924B2D" w:rsidP="00F4364D">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Охранные зоны объектов электросетевого хозяйства</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Согласно постановлению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 м:</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2 – для ВЛ напряжением до 1 кВ;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10 – для ВЛ напряжением от 1 до 20 кВ;</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15 – для ВЛ напряжением 35 кВ;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20 – для ВЛ напряжением 110 кВ;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25 – для ВЛ напряжением 220 кВ;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30 – для ВЛ напряжением 500 кВ; </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 на 0,6 метра в сторону зданий и сооружений и на 1 метр в сторону проезжей части улицы);</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Охранные зоны кабельных линий, проложенных в земле в незастроенной местности, должны быть обозначены информационными знаками. Информационные знаки следует устанавливать не реже чем через 500 м, а также в местах изменения направления кабельных линий.</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213D23" w:rsidRPr="00AC5C98" w:rsidRDefault="00213D23" w:rsidP="00F4364D">
      <w:pPr>
        <w:spacing w:line="240" w:lineRule="auto"/>
        <w:ind w:left="0" w:right="0" w:firstLine="567"/>
        <w:jc w:val="both"/>
        <w:rPr>
          <w:rFonts w:ascii="Times New Roman" w:hAnsi="Times New Roman"/>
          <w:b/>
          <w:i w:val="0"/>
          <w:sz w:val="24"/>
        </w:rPr>
      </w:pPr>
      <w:r w:rsidRPr="00AC5C98">
        <w:rPr>
          <w:rFonts w:ascii="Times New Roman" w:hAnsi="Times New Roman"/>
          <w:i w:val="0"/>
          <w:sz w:val="24"/>
          <w:u w:val="single"/>
        </w:rPr>
        <w:t>Охранные зоны линий и сооружений связи</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соответствии с земельным законодательством Российской Федерации к землям связи относятся земельные участки, предоставленные для нужд связи в постоянное (бессрочное) или безвозмездное срочное пользование, аренду либо передаваемые на праве ограниченного пользования чужим земельным участком (сервитут) для строительства и эксплуатации сооружений связи.</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Согласно Федерального закона Российской Федерации от 07 сентября 2003 года № 126-ФЗ «О связи» предоставление земельных участков организациям связи, порядок (режим) пользования ими, в том числе установления охранных зон сетей связи и сооружений связи и создания просек для размещения сетей связи, основания, условия и порядок изъятия этих земельных участков устанавливаются земельным законодательством Российской Федерации. Размеры таких земельных участков, в том числе земельных участков, предоставляемых для установления охранных зон и просек, определяются в соответствии с нормами отвода земель для осуществления соответствующих видов деятельности, градостроительной и проектной документацией.</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Согласно постановления Правительства Российской Федерации от 09 июня 1995 года №578 «Об утверждении правил охраны линий и сооружений связи Российской Федерации», на трассах кабельных и воздушных линий связи и линий радиофикации:</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а) устанавливаются охранные зоны с особыми условиями использования:</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w:t>
      </w:r>
      <w:r w:rsidRPr="00AC5C98">
        <w:rPr>
          <w:rFonts w:ascii="Times New Roman" w:hAnsi="Times New Roman"/>
          <w:i w:val="0"/>
          <w:sz w:val="24"/>
        </w:rPr>
        <w:lastRenderedPageBreak/>
        <w:t>границы их обвалования не менее чем на 3 метра и от контуров заземления не менее чем на 2 метра;</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б) создаются просеки в лесных массивах и зеленых насаждениях:</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вдоль трассы кабеля связи – шириной не менее 6 метров (по 3 метра с каждой стороны от кабеля связи);</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rsidR="00213D23" w:rsidRPr="00AC5C98" w:rsidRDefault="00213D23"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Трасса линии обозначена на местности замерными столбиками и предупредительными знаками. В соответствии с Правилами охраны линий связи</w:t>
      </w:r>
      <w:r w:rsidR="00E86375" w:rsidRPr="00AC5C98">
        <w:rPr>
          <w:rFonts w:ascii="Times New Roman" w:hAnsi="Times New Roman"/>
          <w:i w:val="0"/>
          <w:sz w:val="24"/>
        </w:rPr>
        <w:t xml:space="preserve"> </w:t>
      </w:r>
      <w:r w:rsidRPr="00AC5C98">
        <w:rPr>
          <w:rFonts w:ascii="Times New Roman" w:hAnsi="Times New Roman"/>
          <w:i w:val="0"/>
          <w:sz w:val="24"/>
        </w:rPr>
        <w:t>и сооружений связи РФ, утверждёнными Постановлением Правительства Российской Федерации, в охранной зоне кабельной линии связи запрещаются любые земляные работы без соответствующего уведомления эксплуатирующей организации.</w:t>
      </w:r>
    </w:p>
    <w:p w:rsidR="00C33015" w:rsidRPr="00AC5C98" w:rsidRDefault="00C33015" w:rsidP="00C33015">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Охранная зона тепловой сети</w:t>
      </w:r>
    </w:p>
    <w:p w:rsidR="00C33015" w:rsidRPr="00AC5C98" w:rsidRDefault="00C33015" w:rsidP="00C33015">
      <w:pPr>
        <w:spacing w:line="240" w:lineRule="auto"/>
        <w:ind w:left="0" w:right="0" w:firstLine="567"/>
        <w:jc w:val="both"/>
        <w:rPr>
          <w:rFonts w:ascii="Times New Roman" w:hAnsi="Times New Roman"/>
          <w:i w:val="0"/>
          <w:sz w:val="24"/>
        </w:rPr>
      </w:pPr>
      <w:r w:rsidRPr="00AC5C98">
        <w:rPr>
          <w:rFonts w:ascii="Times New Roman" w:hAnsi="Times New Roman"/>
          <w:i w:val="0"/>
          <w:sz w:val="24"/>
        </w:rPr>
        <w:t>Охранная зона устанавливается в соответствии с Приказом Минстроя РФ от 17.08.1992 №197 «О типовых правилах охраны коммунальных тепловых сетей» в целях обеспечения сохранности элементов тепловой сети и бесперебойного теплоснабжения потребителей. Охранная зона устанавливается вдоль трассы прокладки тепловой сети и должна составлять не менее 6 метров (п.4 Приказа Минстроя РФ 17.08.1992 №197).</w:t>
      </w:r>
    </w:p>
    <w:p w:rsidR="00924B2D" w:rsidRPr="00AC5C98" w:rsidRDefault="00924B2D" w:rsidP="00F4364D">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Охранные зоны геодезических пунктов</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Астрономо-геодезические, геодезические, нивелирные и гравиметрические пункты, наземные знаки и центры этих пунктов (далее – геодезические пункты), в том числе размещенные на световых маяках, навигационных знаках и других инженерных конструкциях и построенные за счет средств федерального бюджета, относятся к федеральной собственности и находятся под охраной государства.</w:t>
      </w:r>
    </w:p>
    <w:p w:rsidR="00924B2D" w:rsidRPr="00AC5C98" w:rsidRDefault="00924B2D"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064AD8" w:rsidRPr="00AC5C98" w:rsidRDefault="00064AD8" w:rsidP="00064AD8">
      <w:pPr>
        <w:spacing w:line="240" w:lineRule="auto"/>
        <w:ind w:left="0" w:right="0" w:firstLine="567"/>
        <w:jc w:val="both"/>
        <w:rPr>
          <w:rFonts w:ascii="Times New Roman" w:hAnsi="Times New Roman"/>
          <w:i w:val="0"/>
          <w:sz w:val="24"/>
          <w:u w:val="single"/>
        </w:rPr>
      </w:pPr>
      <w:r w:rsidRPr="00AC5C98">
        <w:rPr>
          <w:rFonts w:ascii="Times New Roman" w:hAnsi="Times New Roman"/>
          <w:i w:val="0"/>
          <w:sz w:val="24"/>
          <w:u w:val="single"/>
        </w:rPr>
        <w:t>Охранные зоны объектов государственной наблюдательной сети</w:t>
      </w:r>
    </w:p>
    <w:p w:rsidR="00064AD8" w:rsidRPr="00AC5C98" w:rsidRDefault="00064AD8" w:rsidP="00064AD8">
      <w:pPr>
        <w:spacing w:line="240" w:lineRule="auto"/>
        <w:ind w:left="0" w:right="0" w:firstLine="567"/>
        <w:jc w:val="both"/>
        <w:rPr>
          <w:rFonts w:ascii="Times New Roman" w:hAnsi="Times New Roman"/>
          <w:i w:val="0"/>
          <w:sz w:val="24"/>
        </w:rPr>
      </w:pPr>
      <w:r w:rsidRPr="00AC5C98">
        <w:rPr>
          <w:rFonts w:ascii="Times New Roman" w:hAnsi="Times New Roman"/>
          <w:i w:val="0"/>
          <w:sz w:val="24"/>
        </w:rPr>
        <w:t>Государственная наблюдательная сеть, в том числе отведенные под нее земельные участки и части акваторий, относится исключительно к федеральной собственности и находится под охраной государства в соответствии с Федеральным законом Российской Федерации от 19 июля 1998 года № 113-ФЗ «О гидрометеорологической службе».</w:t>
      </w:r>
    </w:p>
    <w:p w:rsidR="00064AD8" w:rsidRPr="00AC5C98" w:rsidRDefault="00064AD8" w:rsidP="00064AD8">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Под стационарным пунктом наблюдений понимается комплекс, включающий в себя земельный участок или часть акватории с установленными на них приборами и оборудованием, предназначенными для определения характеристик окружающей природной среды, ее загрязнения.</w:t>
      </w:r>
    </w:p>
    <w:p w:rsidR="00064AD8" w:rsidRPr="00AC5C98" w:rsidRDefault="00064AD8" w:rsidP="00064AD8">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территории муниципал</w:t>
      </w:r>
      <w:r w:rsidR="00603E54" w:rsidRPr="00AC5C98">
        <w:rPr>
          <w:rFonts w:ascii="Times New Roman" w:hAnsi="Times New Roman"/>
          <w:i w:val="0"/>
          <w:sz w:val="24"/>
        </w:rPr>
        <w:t>ьного образования предусматривае</w:t>
      </w:r>
      <w:r w:rsidRPr="00AC5C98">
        <w:rPr>
          <w:rFonts w:ascii="Times New Roman" w:hAnsi="Times New Roman"/>
          <w:i w:val="0"/>
          <w:sz w:val="24"/>
        </w:rPr>
        <w:t xml:space="preserve">тся ряд метеорологических станций. Согласно «Положению о создании охранных зон стационарных пунктов наблюдений за состоянием окружающей природной среды, ее загрязнением» (постановление Правительства Российской Федерации от 27 августа 1999 года № 972 (в редакции постановления Правительства Российской Федерации от 01.02.2005 года № 49)) 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w:t>
      </w:r>
      <w:r w:rsidRPr="00AC5C98">
        <w:rPr>
          <w:rFonts w:ascii="Times New Roman" w:hAnsi="Times New Roman"/>
          <w:i w:val="0"/>
          <w:sz w:val="24"/>
        </w:rPr>
        <w:lastRenderedPageBreak/>
        <w:t>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 Размеры и границы охранных зон стационарных пунктов наблюдений определяются в зависимости от рельефа местности и других условий.</w:t>
      </w:r>
    </w:p>
    <w:p w:rsidR="00B55DF2" w:rsidRPr="00AC5C98" w:rsidRDefault="00B55DF2" w:rsidP="00B55DF2">
      <w:pPr>
        <w:spacing w:line="240" w:lineRule="auto"/>
        <w:ind w:left="0" w:right="0" w:firstLine="567"/>
        <w:jc w:val="both"/>
        <w:rPr>
          <w:rFonts w:ascii="Times New Roman" w:hAnsi="Times New Roman"/>
          <w:b/>
          <w:i w:val="0"/>
          <w:sz w:val="24"/>
        </w:rPr>
      </w:pPr>
      <w:r w:rsidRPr="00AC5C98">
        <w:rPr>
          <w:rFonts w:ascii="Times New Roman" w:hAnsi="Times New Roman"/>
          <w:b/>
          <w:i w:val="0"/>
          <w:sz w:val="24"/>
        </w:rPr>
        <w:t>Придорожная полоса автомобильных дорог</w:t>
      </w:r>
    </w:p>
    <w:p w:rsidR="00B55DF2" w:rsidRPr="00AC5C98" w:rsidRDefault="00B55DF2" w:rsidP="00B55DF2">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автомобильных дорог, за исключением автомобильных дорог, расположенных в границах населенных пунктов, устанавливаются придорожные полосы. В соответствии с Федеральным законом «Об автомобильных дорогах и дорожной деятельности в Российской Федерации и внесении изменений в отдельные законодательные акты Российской федерации» от 8 ноября 2007 года № 257-ФЗ придорожной полосой автомобильной дороги является территория, которая прилегает с обеих сторон к полосе отвода автомобильной дороги, и в границах которых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её сохранности с учётом перспектив развития автомобильной дороги.</w:t>
      </w:r>
    </w:p>
    <w:p w:rsidR="00B55DF2" w:rsidRPr="00AC5C98" w:rsidRDefault="00B55DF2" w:rsidP="00B55DF2">
      <w:pPr>
        <w:spacing w:line="240" w:lineRule="auto"/>
        <w:ind w:left="0" w:right="0" w:firstLine="567"/>
        <w:jc w:val="both"/>
        <w:rPr>
          <w:rFonts w:ascii="Times New Roman" w:hAnsi="Times New Roman" w:cs="GOST type A"/>
          <w:i w:val="0"/>
          <w:sz w:val="24"/>
        </w:rPr>
      </w:pPr>
      <w:r w:rsidRPr="00AC5C98">
        <w:rPr>
          <w:rFonts w:ascii="Times New Roman" w:hAnsi="Times New Roman"/>
          <w:i w:val="0"/>
          <w:sz w:val="24"/>
        </w:rPr>
        <w:t xml:space="preserve">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8 ноября 2007 года № 257-ФЗ, проектом «Порядка установления и использования придорожных полос, автомобильных дорог общего пользования регионального или межмуниципального значения» ширина придорожной полосы устанавливается в зависимости от категории автомобильной дороги в размере, м: 75 </w:t>
      </w:r>
      <w:r w:rsidRPr="00AC5C98">
        <w:rPr>
          <w:rFonts w:ascii="Times New Roman" w:hAnsi="Times New Roman" w:cs="Arial"/>
          <w:i w:val="0"/>
          <w:sz w:val="24"/>
        </w:rPr>
        <w:t>—</w:t>
      </w:r>
      <w:r w:rsidRPr="00AC5C98">
        <w:rPr>
          <w:rFonts w:ascii="Times New Roman" w:hAnsi="Times New Roman" w:cs="GOST type A"/>
          <w:i w:val="0"/>
          <w:sz w:val="24"/>
        </w:rPr>
        <w:t xml:space="preserve"> для автомобильных дорог I и II категорий; 50 </w:t>
      </w:r>
      <w:r w:rsidRPr="00AC5C98">
        <w:rPr>
          <w:rFonts w:ascii="Times New Roman" w:hAnsi="Times New Roman" w:cs="Arial"/>
          <w:i w:val="0"/>
          <w:sz w:val="24"/>
        </w:rPr>
        <w:t>—</w:t>
      </w:r>
      <w:r w:rsidRPr="00AC5C98">
        <w:rPr>
          <w:rFonts w:ascii="Times New Roman" w:hAnsi="Times New Roman" w:cs="GOST type A"/>
          <w:i w:val="0"/>
          <w:sz w:val="24"/>
        </w:rPr>
        <w:t xml:space="preserve"> для автомобильных дорог III и IV категорий; 25 </w:t>
      </w:r>
      <w:r w:rsidRPr="00AC5C98">
        <w:rPr>
          <w:rFonts w:ascii="Times New Roman" w:hAnsi="Times New Roman" w:cs="Arial"/>
          <w:i w:val="0"/>
          <w:sz w:val="24"/>
        </w:rPr>
        <w:t>—</w:t>
      </w:r>
      <w:r w:rsidRPr="00AC5C98">
        <w:rPr>
          <w:rFonts w:ascii="Times New Roman" w:hAnsi="Times New Roman" w:cs="GOST type A"/>
          <w:i w:val="0"/>
          <w:sz w:val="24"/>
        </w:rPr>
        <w:t xml:space="preserve"> для автомобильных дорог V категории.</w:t>
      </w:r>
    </w:p>
    <w:p w:rsidR="00506AF2" w:rsidRPr="00AC5C98" w:rsidRDefault="00506AF2" w:rsidP="00506AF2">
      <w:pPr>
        <w:spacing w:line="240" w:lineRule="auto"/>
        <w:ind w:left="0" w:right="0" w:firstLine="567"/>
        <w:jc w:val="both"/>
        <w:rPr>
          <w:rFonts w:ascii="Times New Roman" w:hAnsi="Times New Roman"/>
          <w:b/>
          <w:i w:val="0"/>
          <w:sz w:val="24"/>
        </w:rPr>
      </w:pPr>
      <w:r w:rsidRPr="00AC5C98">
        <w:rPr>
          <w:rFonts w:ascii="Times New Roman" w:hAnsi="Times New Roman"/>
          <w:b/>
          <w:i w:val="0"/>
          <w:sz w:val="24"/>
        </w:rPr>
        <w:t>Ограничения от объектов воздушного транспорта</w:t>
      </w:r>
    </w:p>
    <w:p w:rsidR="00654631" w:rsidRPr="00AC5C98" w:rsidRDefault="00654631" w:rsidP="0065463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Согласно СНиП 32-03-96 «Аэродромы» (утв. Постановлением Минстроя РФ от 30.04.1996 №18-28). </w:t>
      </w:r>
      <w:r w:rsidRPr="00AC5C98">
        <w:rPr>
          <w:rFonts w:ascii="Times New Roman" w:hAnsi="Times New Roman" w:hint="eastAsia"/>
          <w:i w:val="0"/>
          <w:sz w:val="24"/>
        </w:rPr>
        <w:t>Вновь</w:t>
      </w:r>
      <w:r w:rsidRPr="00AC5C98">
        <w:rPr>
          <w:rFonts w:ascii="Times New Roman" w:hAnsi="Times New Roman"/>
          <w:i w:val="0"/>
          <w:sz w:val="24"/>
        </w:rPr>
        <w:t xml:space="preserve"> </w:t>
      </w:r>
      <w:r w:rsidRPr="00AC5C98">
        <w:rPr>
          <w:rFonts w:ascii="Times New Roman" w:hAnsi="Times New Roman" w:hint="eastAsia"/>
          <w:i w:val="0"/>
          <w:sz w:val="24"/>
        </w:rPr>
        <w:t>строящиеся</w:t>
      </w:r>
      <w:r w:rsidRPr="00AC5C98">
        <w:rPr>
          <w:rFonts w:ascii="Times New Roman" w:hAnsi="Times New Roman"/>
          <w:i w:val="0"/>
          <w:sz w:val="24"/>
        </w:rPr>
        <w:t xml:space="preserve"> </w:t>
      </w:r>
      <w:r w:rsidRPr="00AC5C98">
        <w:rPr>
          <w:rFonts w:ascii="Times New Roman" w:hAnsi="Times New Roman" w:hint="eastAsia"/>
          <w:i w:val="0"/>
          <w:sz w:val="24"/>
        </w:rPr>
        <w:t>аэродромы</w:t>
      </w:r>
      <w:r w:rsidRPr="00AC5C98">
        <w:rPr>
          <w:rFonts w:ascii="Times New Roman" w:hAnsi="Times New Roman"/>
          <w:i w:val="0"/>
          <w:sz w:val="24"/>
        </w:rPr>
        <w:t xml:space="preserve"> (</w:t>
      </w:r>
      <w:r w:rsidRPr="00AC5C98">
        <w:rPr>
          <w:rFonts w:ascii="Times New Roman" w:hAnsi="Times New Roman" w:hint="eastAsia"/>
          <w:i w:val="0"/>
          <w:sz w:val="24"/>
        </w:rPr>
        <w:t>вертодромы</w:t>
      </w:r>
      <w:r w:rsidRPr="00AC5C98">
        <w:rPr>
          <w:rFonts w:ascii="Times New Roman" w:hAnsi="Times New Roman"/>
          <w:i w:val="0"/>
          <w:sz w:val="24"/>
        </w:rPr>
        <w:t xml:space="preserve">) </w:t>
      </w:r>
      <w:r w:rsidRPr="00AC5C98">
        <w:rPr>
          <w:rFonts w:ascii="Times New Roman" w:hAnsi="Times New Roman" w:hint="eastAsia"/>
          <w:i w:val="0"/>
          <w:sz w:val="24"/>
        </w:rPr>
        <w:t>необходимо</w:t>
      </w:r>
      <w:r w:rsidRPr="00AC5C98">
        <w:rPr>
          <w:rFonts w:ascii="Times New Roman" w:hAnsi="Times New Roman"/>
          <w:i w:val="0"/>
          <w:sz w:val="24"/>
        </w:rPr>
        <w:t xml:space="preserve"> </w:t>
      </w:r>
      <w:r w:rsidRPr="00AC5C98">
        <w:rPr>
          <w:rFonts w:ascii="Times New Roman" w:hAnsi="Times New Roman" w:hint="eastAsia"/>
          <w:i w:val="0"/>
          <w:sz w:val="24"/>
        </w:rPr>
        <w:t>размещать</w:t>
      </w:r>
      <w:r w:rsidRPr="00AC5C98">
        <w:rPr>
          <w:rFonts w:ascii="Times New Roman" w:hAnsi="Times New Roman"/>
          <w:i w:val="0"/>
          <w:sz w:val="24"/>
        </w:rPr>
        <w:t xml:space="preserve"> </w:t>
      </w:r>
      <w:r w:rsidRPr="00AC5C98">
        <w:rPr>
          <w:rFonts w:ascii="Times New Roman" w:hAnsi="Times New Roman" w:hint="eastAsia"/>
          <w:i w:val="0"/>
          <w:sz w:val="24"/>
        </w:rPr>
        <w:t>за</w:t>
      </w:r>
      <w:r w:rsidRPr="00AC5C98">
        <w:rPr>
          <w:rFonts w:ascii="Times New Roman" w:hAnsi="Times New Roman"/>
          <w:i w:val="0"/>
          <w:sz w:val="24"/>
        </w:rPr>
        <w:t xml:space="preserve"> </w:t>
      </w:r>
      <w:r w:rsidRPr="00AC5C98">
        <w:rPr>
          <w:rFonts w:ascii="Times New Roman" w:hAnsi="Times New Roman" w:hint="eastAsia"/>
          <w:i w:val="0"/>
          <w:sz w:val="24"/>
        </w:rPr>
        <w:t>пределами</w:t>
      </w:r>
      <w:r w:rsidRPr="00AC5C98">
        <w:rPr>
          <w:rFonts w:ascii="Times New Roman" w:hAnsi="Times New Roman"/>
          <w:i w:val="0"/>
          <w:sz w:val="24"/>
        </w:rPr>
        <w:t xml:space="preserve"> </w:t>
      </w:r>
      <w:r w:rsidRPr="00AC5C98">
        <w:rPr>
          <w:rFonts w:ascii="Times New Roman" w:hAnsi="Times New Roman" w:hint="eastAsia"/>
          <w:i w:val="0"/>
          <w:sz w:val="24"/>
        </w:rPr>
        <w:t>городов</w:t>
      </w:r>
      <w:r w:rsidRPr="00AC5C98">
        <w:rPr>
          <w:rFonts w:ascii="Times New Roman" w:hAnsi="Times New Roman"/>
          <w:i w:val="0"/>
          <w:sz w:val="24"/>
        </w:rPr>
        <w:t xml:space="preserve"> </w:t>
      </w:r>
      <w:r w:rsidRPr="00AC5C98">
        <w:rPr>
          <w:rFonts w:ascii="Times New Roman" w:hAnsi="Times New Roman" w:hint="eastAsia"/>
          <w:i w:val="0"/>
          <w:sz w:val="24"/>
        </w:rPr>
        <w:t>и</w:t>
      </w:r>
      <w:r w:rsidRPr="00AC5C98">
        <w:rPr>
          <w:rFonts w:ascii="Times New Roman" w:hAnsi="Times New Roman"/>
          <w:i w:val="0"/>
          <w:sz w:val="24"/>
        </w:rPr>
        <w:t xml:space="preserve"> </w:t>
      </w:r>
      <w:r w:rsidRPr="00AC5C98">
        <w:rPr>
          <w:rFonts w:ascii="Times New Roman" w:hAnsi="Times New Roman" w:hint="eastAsia"/>
          <w:i w:val="0"/>
          <w:sz w:val="24"/>
        </w:rPr>
        <w:t>населенных</w:t>
      </w:r>
      <w:r w:rsidRPr="00AC5C98">
        <w:rPr>
          <w:rFonts w:ascii="Times New Roman" w:hAnsi="Times New Roman"/>
          <w:i w:val="0"/>
          <w:sz w:val="24"/>
        </w:rPr>
        <w:t xml:space="preserve"> </w:t>
      </w:r>
      <w:r w:rsidRPr="00AC5C98">
        <w:rPr>
          <w:rFonts w:ascii="Times New Roman" w:hAnsi="Times New Roman" w:hint="eastAsia"/>
          <w:i w:val="0"/>
          <w:sz w:val="24"/>
        </w:rPr>
        <w:t>пунктов</w:t>
      </w:r>
      <w:r w:rsidRPr="00AC5C98">
        <w:rPr>
          <w:rFonts w:ascii="Times New Roman" w:hAnsi="Times New Roman"/>
          <w:i w:val="0"/>
          <w:sz w:val="24"/>
        </w:rPr>
        <w:t xml:space="preserve">. </w:t>
      </w:r>
      <w:r w:rsidRPr="00AC5C98">
        <w:rPr>
          <w:rFonts w:ascii="Times New Roman" w:hAnsi="Times New Roman" w:hint="eastAsia"/>
          <w:i w:val="0"/>
          <w:sz w:val="24"/>
        </w:rPr>
        <w:t>При</w:t>
      </w:r>
      <w:r w:rsidRPr="00AC5C98">
        <w:rPr>
          <w:rFonts w:ascii="Times New Roman" w:hAnsi="Times New Roman"/>
          <w:i w:val="0"/>
          <w:sz w:val="24"/>
        </w:rPr>
        <w:t xml:space="preserve"> </w:t>
      </w:r>
      <w:r w:rsidRPr="00AC5C98">
        <w:rPr>
          <w:rFonts w:ascii="Times New Roman" w:hAnsi="Times New Roman" w:hint="eastAsia"/>
          <w:i w:val="0"/>
          <w:sz w:val="24"/>
        </w:rPr>
        <w:t>этом</w:t>
      </w:r>
      <w:r w:rsidRPr="00AC5C98">
        <w:rPr>
          <w:rFonts w:ascii="Times New Roman" w:hAnsi="Times New Roman"/>
          <w:i w:val="0"/>
          <w:sz w:val="24"/>
        </w:rPr>
        <w:t xml:space="preserve"> </w:t>
      </w:r>
      <w:r w:rsidRPr="00AC5C98">
        <w:rPr>
          <w:rFonts w:ascii="Times New Roman" w:hAnsi="Times New Roman" w:hint="eastAsia"/>
          <w:i w:val="0"/>
          <w:sz w:val="24"/>
        </w:rPr>
        <w:t>расстояния</w:t>
      </w:r>
      <w:r w:rsidRPr="00AC5C98">
        <w:rPr>
          <w:rFonts w:ascii="Times New Roman" w:hAnsi="Times New Roman"/>
          <w:i w:val="0"/>
          <w:sz w:val="24"/>
        </w:rPr>
        <w:t xml:space="preserve"> </w:t>
      </w:r>
      <w:r w:rsidRPr="00AC5C98">
        <w:rPr>
          <w:rFonts w:ascii="Times New Roman" w:hAnsi="Times New Roman" w:hint="eastAsia"/>
          <w:i w:val="0"/>
          <w:sz w:val="24"/>
        </w:rPr>
        <w:t>от</w:t>
      </w:r>
      <w:r w:rsidRPr="00AC5C98">
        <w:rPr>
          <w:rFonts w:ascii="Times New Roman" w:hAnsi="Times New Roman"/>
          <w:i w:val="0"/>
          <w:sz w:val="24"/>
        </w:rPr>
        <w:t xml:space="preserve"> </w:t>
      </w:r>
      <w:r w:rsidRPr="00AC5C98">
        <w:rPr>
          <w:rFonts w:ascii="Times New Roman" w:hAnsi="Times New Roman" w:hint="eastAsia"/>
          <w:i w:val="0"/>
          <w:sz w:val="24"/>
        </w:rPr>
        <w:t>границ</w:t>
      </w:r>
      <w:r w:rsidRPr="00AC5C98">
        <w:rPr>
          <w:rFonts w:ascii="Times New Roman" w:hAnsi="Times New Roman"/>
          <w:i w:val="0"/>
          <w:sz w:val="24"/>
        </w:rPr>
        <w:t xml:space="preserve"> </w:t>
      </w:r>
      <w:r w:rsidRPr="00AC5C98">
        <w:rPr>
          <w:rFonts w:ascii="Times New Roman" w:hAnsi="Times New Roman" w:hint="eastAsia"/>
          <w:i w:val="0"/>
          <w:sz w:val="24"/>
        </w:rPr>
        <w:t>летного</w:t>
      </w:r>
      <w:r w:rsidRPr="00AC5C98">
        <w:rPr>
          <w:rFonts w:ascii="Times New Roman" w:hAnsi="Times New Roman"/>
          <w:i w:val="0"/>
          <w:sz w:val="24"/>
        </w:rPr>
        <w:t xml:space="preserve"> </w:t>
      </w:r>
      <w:r w:rsidRPr="00AC5C98">
        <w:rPr>
          <w:rFonts w:ascii="Times New Roman" w:hAnsi="Times New Roman" w:hint="eastAsia"/>
          <w:i w:val="0"/>
          <w:sz w:val="24"/>
        </w:rPr>
        <w:t>поля</w:t>
      </w:r>
      <w:r w:rsidRPr="00AC5C98">
        <w:rPr>
          <w:rFonts w:ascii="Times New Roman" w:hAnsi="Times New Roman"/>
          <w:i w:val="0"/>
          <w:sz w:val="24"/>
        </w:rPr>
        <w:t xml:space="preserve"> </w:t>
      </w:r>
      <w:r w:rsidRPr="00AC5C98">
        <w:rPr>
          <w:rFonts w:ascii="Times New Roman" w:hAnsi="Times New Roman" w:hint="eastAsia"/>
          <w:i w:val="0"/>
          <w:sz w:val="24"/>
        </w:rPr>
        <w:t>аэродрома</w:t>
      </w:r>
      <w:r w:rsidRPr="00AC5C98">
        <w:rPr>
          <w:rFonts w:ascii="Times New Roman" w:hAnsi="Times New Roman"/>
          <w:i w:val="0"/>
          <w:sz w:val="24"/>
        </w:rPr>
        <w:t xml:space="preserve"> (</w:t>
      </w:r>
      <w:r w:rsidRPr="00AC5C98">
        <w:rPr>
          <w:rFonts w:ascii="Times New Roman" w:hAnsi="Times New Roman" w:hint="eastAsia"/>
          <w:i w:val="0"/>
          <w:sz w:val="24"/>
        </w:rPr>
        <w:t>вертодрома</w:t>
      </w:r>
      <w:r w:rsidRPr="00AC5C98">
        <w:rPr>
          <w:rFonts w:ascii="Times New Roman" w:hAnsi="Times New Roman"/>
          <w:i w:val="0"/>
          <w:sz w:val="24"/>
        </w:rPr>
        <w:t xml:space="preserve">) </w:t>
      </w:r>
      <w:r w:rsidRPr="00AC5C98">
        <w:rPr>
          <w:rFonts w:ascii="Times New Roman" w:hAnsi="Times New Roman" w:hint="eastAsia"/>
          <w:i w:val="0"/>
          <w:sz w:val="24"/>
        </w:rPr>
        <w:t>до</w:t>
      </w:r>
      <w:r w:rsidRPr="00AC5C98">
        <w:rPr>
          <w:rFonts w:ascii="Times New Roman" w:hAnsi="Times New Roman"/>
          <w:i w:val="0"/>
          <w:sz w:val="24"/>
        </w:rPr>
        <w:t xml:space="preserve"> </w:t>
      </w:r>
      <w:r w:rsidRPr="00AC5C98">
        <w:rPr>
          <w:rFonts w:ascii="Times New Roman" w:hAnsi="Times New Roman" w:hint="eastAsia"/>
          <w:i w:val="0"/>
          <w:sz w:val="24"/>
        </w:rPr>
        <w:t>границ</w:t>
      </w:r>
      <w:r w:rsidRPr="00AC5C98">
        <w:rPr>
          <w:rFonts w:ascii="Times New Roman" w:hAnsi="Times New Roman"/>
          <w:i w:val="0"/>
          <w:sz w:val="24"/>
        </w:rPr>
        <w:t xml:space="preserve"> </w:t>
      </w:r>
      <w:r w:rsidRPr="00AC5C98">
        <w:rPr>
          <w:rFonts w:ascii="Times New Roman" w:hAnsi="Times New Roman" w:hint="eastAsia"/>
          <w:i w:val="0"/>
          <w:sz w:val="24"/>
        </w:rPr>
        <w:t>селитебной</w:t>
      </w:r>
      <w:r w:rsidRPr="00AC5C98">
        <w:rPr>
          <w:rFonts w:ascii="Times New Roman" w:hAnsi="Times New Roman"/>
          <w:i w:val="0"/>
          <w:sz w:val="24"/>
        </w:rPr>
        <w:t xml:space="preserve"> </w:t>
      </w:r>
      <w:r w:rsidRPr="00AC5C98">
        <w:rPr>
          <w:rFonts w:ascii="Times New Roman" w:hAnsi="Times New Roman" w:hint="eastAsia"/>
          <w:i w:val="0"/>
          <w:sz w:val="24"/>
        </w:rPr>
        <w:t>территории</w:t>
      </w:r>
      <w:r w:rsidRPr="00AC5C98">
        <w:rPr>
          <w:rFonts w:ascii="Times New Roman" w:hAnsi="Times New Roman"/>
          <w:i w:val="0"/>
          <w:sz w:val="24"/>
        </w:rPr>
        <w:t xml:space="preserve"> </w:t>
      </w:r>
      <w:r w:rsidRPr="00AC5C98">
        <w:rPr>
          <w:rFonts w:ascii="Times New Roman" w:hAnsi="Times New Roman" w:hint="eastAsia"/>
          <w:i w:val="0"/>
          <w:sz w:val="24"/>
        </w:rPr>
        <w:t>следует</w:t>
      </w:r>
      <w:r w:rsidRPr="00AC5C98">
        <w:rPr>
          <w:rFonts w:ascii="Times New Roman" w:hAnsi="Times New Roman"/>
          <w:i w:val="0"/>
          <w:sz w:val="24"/>
        </w:rPr>
        <w:t xml:space="preserve"> </w:t>
      </w:r>
      <w:r w:rsidRPr="00AC5C98">
        <w:rPr>
          <w:rFonts w:ascii="Times New Roman" w:hAnsi="Times New Roman" w:hint="eastAsia"/>
          <w:i w:val="0"/>
          <w:sz w:val="24"/>
        </w:rPr>
        <w:t>определять</w:t>
      </w:r>
      <w:r w:rsidRPr="00AC5C98">
        <w:rPr>
          <w:rFonts w:ascii="Times New Roman" w:hAnsi="Times New Roman"/>
          <w:i w:val="0"/>
          <w:sz w:val="24"/>
        </w:rPr>
        <w:t xml:space="preserve"> </w:t>
      </w:r>
      <w:r w:rsidRPr="00AC5C98">
        <w:rPr>
          <w:rFonts w:ascii="Times New Roman" w:hAnsi="Times New Roman" w:hint="eastAsia"/>
          <w:i w:val="0"/>
          <w:sz w:val="24"/>
        </w:rPr>
        <w:t>в</w:t>
      </w:r>
      <w:r w:rsidRPr="00AC5C98">
        <w:rPr>
          <w:rFonts w:ascii="Times New Roman" w:hAnsi="Times New Roman"/>
          <w:i w:val="0"/>
          <w:sz w:val="24"/>
        </w:rPr>
        <w:t xml:space="preserve"> </w:t>
      </w:r>
      <w:r w:rsidRPr="00AC5C98">
        <w:rPr>
          <w:rFonts w:ascii="Times New Roman" w:hAnsi="Times New Roman" w:hint="eastAsia"/>
          <w:i w:val="0"/>
          <w:sz w:val="24"/>
        </w:rPr>
        <w:t>каждом</w:t>
      </w:r>
      <w:r w:rsidRPr="00AC5C98">
        <w:rPr>
          <w:rFonts w:ascii="Times New Roman" w:hAnsi="Times New Roman"/>
          <w:i w:val="0"/>
          <w:sz w:val="24"/>
        </w:rPr>
        <w:t xml:space="preserve"> </w:t>
      </w:r>
      <w:r w:rsidRPr="00AC5C98">
        <w:rPr>
          <w:rFonts w:ascii="Times New Roman" w:hAnsi="Times New Roman" w:hint="eastAsia"/>
          <w:i w:val="0"/>
          <w:sz w:val="24"/>
        </w:rPr>
        <w:t>конкретном</w:t>
      </w:r>
      <w:r w:rsidRPr="00AC5C98">
        <w:rPr>
          <w:rFonts w:ascii="Times New Roman" w:hAnsi="Times New Roman"/>
          <w:i w:val="0"/>
          <w:sz w:val="24"/>
        </w:rPr>
        <w:t xml:space="preserve"> </w:t>
      </w:r>
      <w:r w:rsidRPr="00AC5C98">
        <w:rPr>
          <w:rFonts w:ascii="Times New Roman" w:hAnsi="Times New Roman" w:hint="eastAsia"/>
          <w:i w:val="0"/>
          <w:sz w:val="24"/>
        </w:rPr>
        <w:t>случае</w:t>
      </w:r>
      <w:r w:rsidRPr="00AC5C98">
        <w:rPr>
          <w:rFonts w:ascii="Times New Roman" w:hAnsi="Times New Roman"/>
          <w:i w:val="0"/>
          <w:sz w:val="24"/>
        </w:rPr>
        <w:t xml:space="preserve"> </w:t>
      </w:r>
      <w:r w:rsidRPr="00AC5C98">
        <w:rPr>
          <w:rFonts w:ascii="Times New Roman" w:hAnsi="Times New Roman" w:hint="eastAsia"/>
          <w:i w:val="0"/>
          <w:sz w:val="24"/>
        </w:rPr>
        <w:t>с</w:t>
      </w:r>
      <w:r w:rsidRPr="00AC5C98">
        <w:rPr>
          <w:rFonts w:ascii="Times New Roman" w:hAnsi="Times New Roman"/>
          <w:i w:val="0"/>
          <w:sz w:val="24"/>
        </w:rPr>
        <w:t xml:space="preserve"> </w:t>
      </w:r>
      <w:r w:rsidRPr="00AC5C98">
        <w:rPr>
          <w:rFonts w:ascii="Times New Roman" w:hAnsi="Times New Roman" w:hint="eastAsia"/>
          <w:i w:val="0"/>
          <w:sz w:val="24"/>
        </w:rPr>
        <w:t>учетом</w:t>
      </w:r>
      <w:r w:rsidRPr="00AC5C98">
        <w:rPr>
          <w:rFonts w:ascii="Times New Roman" w:hAnsi="Times New Roman"/>
          <w:i w:val="0"/>
          <w:sz w:val="24"/>
        </w:rPr>
        <w:t xml:space="preserve">: </w:t>
      </w:r>
      <w:r w:rsidRPr="00AC5C98">
        <w:rPr>
          <w:rFonts w:ascii="Times New Roman" w:hAnsi="Times New Roman" w:hint="eastAsia"/>
          <w:i w:val="0"/>
          <w:sz w:val="24"/>
        </w:rPr>
        <w:t>обеспечения</w:t>
      </w:r>
      <w:r w:rsidRPr="00AC5C98">
        <w:rPr>
          <w:rFonts w:ascii="Times New Roman" w:hAnsi="Times New Roman"/>
          <w:i w:val="0"/>
          <w:sz w:val="24"/>
        </w:rPr>
        <w:t xml:space="preserve"> </w:t>
      </w:r>
      <w:r w:rsidRPr="00AC5C98">
        <w:rPr>
          <w:rFonts w:ascii="Times New Roman" w:hAnsi="Times New Roman" w:hint="eastAsia"/>
          <w:i w:val="0"/>
          <w:sz w:val="24"/>
        </w:rPr>
        <w:t>безопасности</w:t>
      </w:r>
      <w:r w:rsidRPr="00AC5C98">
        <w:rPr>
          <w:rFonts w:ascii="Times New Roman" w:hAnsi="Times New Roman"/>
          <w:i w:val="0"/>
          <w:sz w:val="24"/>
        </w:rPr>
        <w:t xml:space="preserve"> </w:t>
      </w:r>
      <w:r w:rsidRPr="00AC5C98">
        <w:rPr>
          <w:rFonts w:ascii="Times New Roman" w:hAnsi="Times New Roman" w:hint="eastAsia"/>
          <w:i w:val="0"/>
          <w:sz w:val="24"/>
        </w:rPr>
        <w:t>полетов</w:t>
      </w:r>
      <w:r w:rsidRPr="00AC5C98">
        <w:rPr>
          <w:rFonts w:ascii="Times New Roman" w:hAnsi="Times New Roman"/>
          <w:i w:val="0"/>
          <w:sz w:val="24"/>
        </w:rPr>
        <w:t xml:space="preserve"> </w:t>
      </w:r>
      <w:r w:rsidRPr="00AC5C98">
        <w:rPr>
          <w:rFonts w:ascii="Times New Roman" w:hAnsi="Times New Roman" w:hint="eastAsia"/>
          <w:i w:val="0"/>
          <w:sz w:val="24"/>
        </w:rPr>
        <w:t>воздушных</w:t>
      </w:r>
      <w:r w:rsidRPr="00AC5C98">
        <w:rPr>
          <w:rFonts w:ascii="Times New Roman" w:hAnsi="Times New Roman"/>
          <w:i w:val="0"/>
          <w:sz w:val="24"/>
        </w:rPr>
        <w:t xml:space="preserve"> </w:t>
      </w:r>
      <w:r w:rsidRPr="00AC5C98">
        <w:rPr>
          <w:rFonts w:ascii="Times New Roman" w:hAnsi="Times New Roman" w:hint="eastAsia"/>
          <w:i w:val="0"/>
          <w:sz w:val="24"/>
        </w:rPr>
        <w:t>судов</w:t>
      </w:r>
      <w:r w:rsidRPr="00AC5C98">
        <w:rPr>
          <w:rFonts w:ascii="Times New Roman" w:hAnsi="Times New Roman"/>
          <w:i w:val="0"/>
          <w:sz w:val="24"/>
        </w:rPr>
        <w:t xml:space="preserve">; </w:t>
      </w:r>
      <w:r w:rsidRPr="00AC5C98">
        <w:rPr>
          <w:rFonts w:ascii="Times New Roman" w:hAnsi="Times New Roman" w:hint="eastAsia"/>
          <w:i w:val="0"/>
          <w:sz w:val="24"/>
        </w:rPr>
        <w:t>допустимых</w:t>
      </w:r>
      <w:r w:rsidRPr="00AC5C98">
        <w:rPr>
          <w:rFonts w:ascii="Times New Roman" w:hAnsi="Times New Roman"/>
          <w:i w:val="0"/>
          <w:sz w:val="24"/>
        </w:rPr>
        <w:t xml:space="preserve"> </w:t>
      </w:r>
      <w:r w:rsidRPr="00AC5C98">
        <w:rPr>
          <w:rFonts w:ascii="Times New Roman" w:hAnsi="Times New Roman" w:hint="eastAsia"/>
          <w:i w:val="0"/>
          <w:sz w:val="24"/>
        </w:rPr>
        <w:t>максимальных</w:t>
      </w:r>
      <w:r w:rsidRPr="00AC5C98">
        <w:rPr>
          <w:rFonts w:ascii="Times New Roman" w:hAnsi="Times New Roman"/>
          <w:i w:val="0"/>
          <w:sz w:val="24"/>
        </w:rPr>
        <w:t xml:space="preserve"> </w:t>
      </w:r>
      <w:r w:rsidRPr="00AC5C98">
        <w:rPr>
          <w:rFonts w:ascii="Times New Roman" w:hAnsi="Times New Roman" w:hint="eastAsia"/>
          <w:i w:val="0"/>
          <w:sz w:val="24"/>
        </w:rPr>
        <w:t>и</w:t>
      </w:r>
      <w:r w:rsidRPr="00AC5C98">
        <w:rPr>
          <w:rFonts w:ascii="Times New Roman" w:hAnsi="Times New Roman"/>
          <w:i w:val="0"/>
          <w:sz w:val="24"/>
        </w:rPr>
        <w:t xml:space="preserve"> </w:t>
      </w:r>
      <w:r w:rsidRPr="00AC5C98">
        <w:rPr>
          <w:rFonts w:ascii="Times New Roman" w:hAnsi="Times New Roman" w:hint="eastAsia"/>
          <w:i w:val="0"/>
          <w:sz w:val="24"/>
        </w:rPr>
        <w:t>эквивалентных</w:t>
      </w:r>
      <w:r w:rsidRPr="00AC5C98">
        <w:rPr>
          <w:rFonts w:ascii="Times New Roman" w:hAnsi="Times New Roman"/>
          <w:i w:val="0"/>
          <w:sz w:val="24"/>
        </w:rPr>
        <w:t xml:space="preserve"> </w:t>
      </w:r>
      <w:r w:rsidRPr="00AC5C98">
        <w:rPr>
          <w:rFonts w:ascii="Times New Roman" w:hAnsi="Times New Roman" w:hint="eastAsia"/>
          <w:i w:val="0"/>
          <w:sz w:val="24"/>
        </w:rPr>
        <w:t>уровней</w:t>
      </w:r>
      <w:r w:rsidRPr="00AC5C98">
        <w:rPr>
          <w:rFonts w:ascii="Times New Roman" w:hAnsi="Times New Roman"/>
          <w:i w:val="0"/>
          <w:sz w:val="24"/>
        </w:rPr>
        <w:t xml:space="preserve"> </w:t>
      </w:r>
      <w:r w:rsidRPr="00AC5C98">
        <w:rPr>
          <w:rFonts w:ascii="Times New Roman" w:hAnsi="Times New Roman" w:hint="eastAsia"/>
          <w:i w:val="0"/>
          <w:sz w:val="24"/>
        </w:rPr>
        <w:t>авиационного</w:t>
      </w:r>
      <w:r w:rsidRPr="00AC5C98">
        <w:rPr>
          <w:rFonts w:ascii="Times New Roman" w:hAnsi="Times New Roman"/>
          <w:i w:val="0"/>
          <w:sz w:val="24"/>
        </w:rPr>
        <w:t xml:space="preserve"> </w:t>
      </w:r>
      <w:r w:rsidRPr="00AC5C98">
        <w:rPr>
          <w:rFonts w:ascii="Times New Roman" w:hAnsi="Times New Roman" w:hint="eastAsia"/>
          <w:i w:val="0"/>
          <w:sz w:val="24"/>
        </w:rPr>
        <w:t>шума</w:t>
      </w:r>
      <w:r w:rsidRPr="00AC5C98">
        <w:rPr>
          <w:rFonts w:ascii="Times New Roman" w:hAnsi="Times New Roman"/>
          <w:i w:val="0"/>
          <w:sz w:val="24"/>
        </w:rPr>
        <w:t xml:space="preserve">, </w:t>
      </w:r>
      <w:r w:rsidRPr="00AC5C98">
        <w:rPr>
          <w:rFonts w:ascii="Times New Roman" w:hAnsi="Times New Roman" w:hint="eastAsia"/>
          <w:i w:val="0"/>
          <w:sz w:val="24"/>
        </w:rPr>
        <w:t>установленных</w:t>
      </w:r>
      <w:r w:rsidRPr="00AC5C98">
        <w:rPr>
          <w:rFonts w:ascii="Times New Roman" w:hAnsi="Times New Roman"/>
          <w:i w:val="0"/>
          <w:sz w:val="24"/>
        </w:rPr>
        <w:t xml:space="preserve"> </w:t>
      </w:r>
      <w:r w:rsidRPr="00AC5C98">
        <w:rPr>
          <w:rFonts w:ascii="Times New Roman" w:hAnsi="Times New Roman" w:hint="eastAsia"/>
          <w:i w:val="0"/>
          <w:sz w:val="24"/>
        </w:rPr>
        <w:t>ГОСТ</w:t>
      </w:r>
      <w:r w:rsidRPr="00AC5C98">
        <w:rPr>
          <w:rFonts w:ascii="Times New Roman" w:hAnsi="Times New Roman"/>
          <w:i w:val="0"/>
          <w:sz w:val="24"/>
        </w:rPr>
        <w:t xml:space="preserve"> 22283; </w:t>
      </w:r>
      <w:r w:rsidRPr="00AC5C98">
        <w:rPr>
          <w:rFonts w:ascii="Times New Roman" w:hAnsi="Times New Roman" w:hint="eastAsia"/>
          <w:i w:val="0"/>
          <w:sz w:val="24"/>
        </w:rPr>
        <w:t>типов</w:t>
      </w:r>
      <w:r w:rsidRPr="00AC5C98">
        <w:rPr>
          <w:rFonts w:ascii="Times New Roman" w:hAnsi="Times New Roman"/>
          <w:i w:val="0"/>
          <w:sz w:val="24"/>
        </w:rPr>
        <w:t xml:space="preserve"> </w:t>
      </w:r>
      <w:r w:rsidRPr="00AC5C98">
        <w:rPr>
          <w:rFonts w:ascii="Times New Roman" w:hAnsi="Times New Roman" w:hint="eastAsia"/>
          <w:i w:val="0"/>
          <w:sz w:val="24"/>
        </w:rPr>
        <w:t>воздушных</w:t>
      </w:r>
      <w:r w:rsidRPr="00AC5C98">
        <w:rPr>
          <w:rFonts w:ascii="Times New Roman" w:hAnsi="Times New Roman"/>
          <w:i w:val="0"/>
          <w:sz w:val="24"/>
        </w:rPr>
        <w:t xml:space="preserve"> </w:t>
      </w:r>
      <w:r w:rsidRPr="00AC5C98">
        <w:rPr>
          <w:rFonts w:ascii="Times New Roman" w:hAnsi="Times New Roman" w:hint="eastAsia"/>
          <w:i w:val="0"/>
          <w:sz w:val="24"/>
        </w:rPr>
        <w:t>судов</w:t>
      </w:r>
      <w:r w:rsidRPr="00AC5C98">
        <w:rPr>
          <w:rFonts w:ascii="Times New Roman" w:hAnsi="Times New Roman"/>
          <w:i w:val="0"/>
          <w:sz w:val="24"/>
        </w:rPr>
        <w:t xml:space="preserve">, </w:t>
      </w:r>
      <w:r w:rsidRPr="00AC5C98">
        <w:rPr>
          <w:rFonts w:ascii="Times New Roman" w:hAnsi="Times New Roman" w:hint="eastAsia"/>
          <w:i w:val="0"/>
          <w:sz w:val="24"/>
        </w:rPr>
        <w:t>эксплуатируемых</w:t>
      </w:r>
      <w:r w:rsidRPr="00AC5C98">
        <w:rPr>
          <w:rFonts w:ascii="Times New Roman" w:hAnsi="Times New Roman"/>
          <w:i w:val="0"/>
          <w:sz w:val="24"/>
        </w:rPr>
        <w:t xml:space="preserve"> </w:t>
      </w:r>
      <w:r w:rsidRPr="00AC5C98">
        <w:rPr>
          <w:rFonts w:ascii="Times New Roman" w:hAnsi="Times New Roman" w:hint="eastAsia"/>
          <w:i w:val="0"/>
          <w:sz w:val="24"/>
        </w:rPr>
        <w:t>на</w:t>
      </w:r>
      <w:r w:rsidRPr="00AC5C98">
        <w:rPr>
          <w:rFonts w:ascii="Times New Roman" w:hAnsi="Times New Roman"/>
          <w:i w:val="0"/>
          <w:sz w:val="24"/>
        </w:rPr>
        <w:t xml:space="preserve"> </w:t>
      </w:r>
      <w:r w:rsidRPr="00AC5C98">
        <w:rPr>
          <w:rFonts w:ascii="Times New Roman" w:hAnsi="Times New Roman" w:hint="eastAsia"/>
          <w:i w:val="0"/>
          <w:sz w:val="24"/>
        </w:rPr>
        <w:t>данном</w:t>
      </w:r>
      <w:r w:rsidRPr="00AC5C98">
        <w:rPr>
          <w:rFonts w:ascii="Times New Roman" w:hAnsi="Times New Roman"/>
          <w:i w:val="0"/>
          <w:sz w:val="24"/>
        </w:rPr>
        <w:t xml:space="preserve"> </w:t>
      </w:r>
      <w:r w:rsidRPr="00AC5C98">
        <w:rPr>
          <w:rFonts w:ascii="Times New Roman" w:hAnsi="Times New Roman" w:hint="eastAsia"/>
          <w:i w:val="0"/>
          <w:sz w:val="24"/>
        </w:rPr>
        <w:t>аэродроме</w:t>
      </w:r>
      <w:r w:rsidRPr="00AC5C98">
        <w:rPr>
          <w:rFonts w:ascii="Times New Roman" w:hAnsi="Times New Roman"/>
          <w:i w:val="0"/>
          <w:sz w:val="24"/>
        </w:rPr>
        <w:t xml:space="preserve">; </w:t>
      </w:r>
      <w:r w:rsidRPr="00AC5C98">
        <w:rPr>
          <w:rFonts w:ascii="Times New Roman" w:hAnsi="Times New Roman" w:hint="eastAsia"/>
          <w:i w:val="0"/>
          <w:sz w:val="24"/>
        </w:rPr>
        <w:t>интенсивности</w:t>
      </w:r>
      <w:r w:rsidRPr="00AC5C98">
        <w:rPr>
          <w:rFonts w:ascii="Times New Roman" w:hAnsi="Times New Roman"/>
          <w:i w:val="0"/>
          <w:sz w:val="24"/>
        </w:rPr>
        <w:t xml:space="preserve"> </w:t>
      </w:r>
      <w:r w:rsidRPr="00AC5C98">
        <w:rPr>
          <w:rFonts w:ascii="Times New Roman" w:hAnsi="Times New Roman" w:hint="eastAsia"/>
          <w:i w:val="0"/>
          <w:sz w:val="24"/>
        </w:rPr>
        <w:t>их</w:t>
      </w:r>
      <w:r w:rsidRPr="00AC5C98">
        <w:rPr>
          <w:rFonts w:ascii="Times New Roman" w:hAnsi="Times New Roman"/>
          <w:i w:val="0"/>
          <w:sz w:val="24"/>
        </w:rPr>
        <w:t xml:space="preserve"> </w:t>
      </w:r>
      <w:r w:rsidRPr="00AC5C98">
        <w:rPr>
          <w:rFonts w:ascii="Times New Roman" w:hAnsi="Times New Roman" w:hint="eastAsia"/>
          <w:i w:val="0"/>
          <w:sz w:val="24"/>
        </w:rPr>
        <w:t>полетов</w:t>
      </w:r>
      <w:r w:rsidRPr="00AC5C98">
        <w:rPr>
          <w:rFonts w:ascii="Times New Roman" w:hAnsi="Times New Roman"/>
          <w:i w:val="0"/>
          <w:sz w:val="24"/>
        </w:rPr>
        <w:t xml:space="preserve">; </w:t>
      </w:r>
      <w:r w:rsidRPr="00AC5C98">
        <w:rPr>
          <w:rFonts w:ascii="Times New Roman" w:hAnsi="Times New Roman" w:hint="eastAsia"/>
          <w:i w:val="0"/>
          <w:sz w:val="24"/>
        </w:rPr>
        <w:t>количества</w:t>
      </w:r>
      <w:r w:rsidRPr="00AC5C98">
        <w:rPr>
          <w:rFonts w:ascii="Times New Roman" w:hAnsi="Times New Roman"/>
          <w:i w:val="0"/>
          <w:sz w:val="24"/>
        </w:rPr>
        <w:t xml:space="preserve"> </w:t>
      </w:r>
      <w:r w:rsidRPr="00AC5C98">
        <w:rPr>
          <w:rFonts w:ascii="Times New Roman" w:hAnsi="Times New Roman" w:hint="eastAsia"/>
          <w:i w:val="0"/>
          <w:sz w:val="24"/>
        </w:rPr>
        <w:t>взлетно</w:t>
      </w:r>
      <w:r w:rsidRPr="00AC5C98">
        <w:rPr>
          <w:rFonts w:ascii="Times New Roman" w:hAnsi="Times New Roman"/>
          <w:i w:val="0"/>
          <w:sz w:val="24"/>
        </w:rPr>
        <w:t>-</w:t>
      </w:r>
      <w:r w:rsidRPr="00AC5C98">
        <w:rPr>
          <w:rFonts w:ascii="Times New Roman" w:hAnsi="Times New Roman" w:hint="eastAsia"/>
          <w:i w:val="0"/>
          <w:sz w:val="24"/>
        </w:rPr>
        <w:t>посадочных</w:t>
      </w:r>
      <w:r w:rsidRPr="00AC5C98">
        <w:rPr>
          <w:rFonts w:ascii="Times New Roman" w:hAnsi="Times New Roman"/>
          <w:i w:val="0"/>
          <w:sz w:val="24"/>
        </w:rPr>
        <w:t xml:space="preserve"> </w:t>
      </w:r>
      <w:r w:rsidRPr="00AC5C98">
        <w:rPr>
          <w:rFonts w:ascii="Times New Roman" w:hAnsi="Times New Roman" w:hint="eastAsia"/>
          <w:i w:val="0"/>
          <w:sz w:val="24"/>
        </w:rPr>
        <w:t>полос</w:t>
      </w:r>
      <w:r w:rsidRPr="00AC5C98">
        <w:rPr>
          <w:rFonts w:ascii="Times New Roman" w:hAnsi="Times New Roman"/>
          <w:i w:val="0"/>
          <w:sz w:val="24"/>
        </w:rPr>
        <w:t xml:space="preserve"> (далее</w:t>
      </w:r>
      <w:r w:rsidRPr="00AC5C98">
        <w:rPr>
          <w:rFonts w:ascii="Times New Roman" w:hAnsi="Times New Roman" w:hint="eastAsia"/>
          <w:i w:val="0"/>
          <w:sz w:val="24"/>
        </w:rPr>
        <w:t xml:space="preserve"> ВПП</w:t>
      </w:r>
      <w:r w:rsidRPr="00AC5C98">
        <w:rPr>
          <w:rFonts w:ascii="Times New Roman" w:hAnsi="Times New Roman"/>
          <w:i w:val="0"/>
          <w:sz w:val="24"/>
        </w:rPr>
        <w:t xml:space="preserve">) </w:t>
      </w:r>
      <w:r w:rsidRPr="00AC5C98">
        <w:rPr>
          <w:rFonts w:ascii="Times New Roman" w:hAnsi="Times New Roman" w:hint="eastAsia"/>
          <w:i w:val="0"/>
          <w:sz w:val="24"/>
        </w:rPr>
        <w:t>на</w:t>
      </w:r>
      <w:r w:rsidRPr="00AC5C98">
        <w:rPr>
          <w:rFonts w:ascii="Times New Roman" w:hAnsi="Times New Roman"/>
          <w:i w:val="0"/>
          <w:sz w:val="24"/>
        </w:rPr>
        <w:t xml:space="preserve"> </w:t>
      </w:r>
      <w:r w:rsidRPr="00AC5C98">
        <w:rPr>
          <w:rFonts w:ascii="Times New Roman" w:hAnsi="Times New Roman" w:hint="eastAsia"/>
          <w:i w:val="0"/>
          <w:sz w:val="24"/>
        </w:rPr>
        <w:t>аэродроме</w:t>
      </w:r>
      <w:r w:rsidRPr="00AC5C98">
        <w:rPr>
          <w:rFonts w:ascii="Times New Roman" w:hAnsi="Times New Roman"/>
          <w:i w:val="0"/>
          <w:sz w:val="24"/>
        </w:rPr>
        <w:t xml:space="preserve">; </w:t>
      </w:r>
      <w:r w:rsidRPr="00AC5C98">
        <w:rPr>
          <w:rFonts w:ascii="Times New Roman" w:hAnsi="Times New Roman" w:hint="eastAsia"/>
          <w:i w:val="0"/>
          <w:sz w:val="24"/>
        </w:rPr>
        <w:t>расположения</w:t>
      </w:r>
      <w:r w:rsidRPr="00AC5C98">
        <w:rPr>
          <w:rFonts w:ascii="Times New Roman" w:hAnsi="Times New Roman"/>
          <w:i w:val="0"/>
          <w:sz w:val="24"/>
        </w:rPr>
        <w:t xml:space="preserve"> </w:t>
      </w:r>
      <w:r w:rsidRPr="00AC5C98">
        <w:rPr>
          <w:rFonts w:ascii="Times New Roman" w:hAnsi="Times New Roman" w:hint="eastAsia"/>
          <w:i w:val="0"/>
          <w:sz w:val="24"/>
        </w:rPr>
        <w:t>границ</w:t>
      </w:r>
      <w:r w:rsidRPr="00AC5C98">
        <w:rPr>
          <w:rFonts w:ascii="Times New Roman" w:hAnsi="Times New Roman"/>
          <w:i w:val="0"/>
          <w:sz w:val="24"/>
        </w:rPr>
        <w:t xml:space="preserve"> </w:t>
      </w:r>
      <w:r w:rsidRPr="00AC5C98">
        <w:rPr>
          <w:rFonts w:ascii="Times New Roman" w:hAnsi="Times New Roman" w:hint="eastAsia"/>
          <w:i w:val="0"/>
          <w:sz w:val="24"/>
        </w:rPr>
        <w:t>селитебной</w:t>
      </w:r>
      <w:r w:rsidRPr="00AC5C98">
        <w:rPr>
          <w:rFonts w:ascii="Times New Roman" w:hAnsi="Times New Roman"/>
          <w:i w:val="0"/>
          <w:sz w:val="24"/>
        </w:rPr>
        <w:t xml:space="preserve"> </w:t>
      </w:r>
      <w:r w:rsidRPr="00AC5C98">
        <w:rPr>
          <w:rFonts w:ascii="Times New Roman" w:hAnsi="Times New Roman" w:hint="eastAsia"/>
          <w:i w:val="0"/>
          <w:sz w:val="24"/>
        </w:rPr>
        <w:t>территории</w:t>
      </w:r>
      <w:r w:rsidRPr="00AC5C98">
        <w:rPr>
          <w:rFonts w:ascii="Times New Roman" w:hAnsi="Times New Roman"/>
          <w:i w:val="0"/>
          <w:sz w:val="24"/>
        </w:rPr>
        <w:t xml:space="preserve"> </w:t>
      </w:r>
      <w:r w:rsidRPr="00AC5C98">
        <w:rPr>
          <w:rFonts w:ascii="Times New Roman" w:hAnsi="Times New Roman" w:hint="eastAsia"/>
          <w:i w:val="0"/>
          <w:sz w:val="24"/>
        </w:rPr>
        <w:t>по</w:t>
      </w:r>
      <w:r w:rsidRPr="00AC5C98">
        <w:rPr>
          <w:rFonts w:ascii="Times New Roman" w:hAnsi="Times New Roman"/>
          <w:i w:val="0"/>
          <w:sz w:val="24"/>
        </w:rPr>
        <w:t xml:space="preserve"> </w:t>
      </w:r>
      <w:r w:rsidRPr="00AC5C98">
        <w:rPr>
          <w:rFonts w:ascii="Times New Roman" w:hAnsi="Times New Roman" w:hint="eastAsia"/>
          <w:i w:val="0"/>
          <w:sz w:val="24"/>
        </w:rPr>
        <w:t>отношению</w:t>
      </w:r>
      <w:r w:rsidRPr="00AC5C98">
        <w:rPr>
          <w:rFonts w:ascii="Times New Roman" w:hAnsi="Times New Roman"/>
          <w:i w:val="0"/>
          <w:sz w:val="24"/>
        </w:rPr>
        <w:t xml:space="preserve"> </w:t>
      </w:r>
      <w:r w:rsidRPr="00AC5C98">
        <w:rPr>
          <w:rFonts w:ascii="Times New Roman" w:hAnsi="Times New Roman" w:hint="eastAsia"/>
          <w:i w:val="0"/>
          <w:sz w:val="24"/>
        </w:rPr>
        <w:t>к</w:t>
      </w:r>
      <w:r w:rsidRPr="00AC5C98">
        <w:rPr>
          <w:rFonts w:ascii="Times New Roman" w:hAnsi="Times New Roman"/>
          <w:i w:val="0"/>
          <w:sz w:val="24"/>
        </w:rPr>
        <w:t xml:space="preserve"> </w:t>
      </w:r>
      <w:r w:rsidRPr="00AC5C98">
        <w:rPr>
          <w:rFonts w:ascii="Times New Roman" w:hAnsi="Times New Roman" w:hint="eastAsia"/>
          <w:i w:val="0"/>
          <w:sz w:val="24"/>
        </w:rPr>
        <w:t>ВПП</w:t>
      </w:r>
      <w:r w:rsidRPr="00AC5C98">
        <w:rPr>
          <w:rFonts w:ascii="Times New Roman" w:hAnsi="Times New Roman"/>
          <w:i w:val="0"/>
          <w:sz w:val="24"/>
        </w:rPr>
        <w:t xml:space="preserve">; </w:t>
      </w:r>
      <w:r w:rsidRPr="00AC5C98">
        <w:rPr>
          <w:rFonts w:ascii="Times New Roman" w:hAnsi="Times New Roman" w:hint="eastAsia"/>
          <w:i w:val="0"/>
          <w:sz w:val="24"/>
        </w:rPr>
        <w:t>рельефа</w:t>
      </w:r>
      <w:r w:rsidRPr="00AC5C98">
        <w:rPr>
          <w:rFonts w:ascii="Times New Roman" w:hAnsi="Times New Roman"/>
          <w:i w:val="0"/>
          <w:sz w:val="24"/>
        </w:rPr>
        <w:t xml:space="preserve">, </w:t>
      </w:r>
      <w:r w:rsidRPr="00AC5C98">
        <w:rPr>
          <w:rFonts w:ascii="Times New Roman" w:hAnsi="Times New Roman" w:hint="eastAsia"/>
          <w:i w:val="0"/>
          <w:sz w:val="24"/>
        </w:rPr>
        <w:t>температуры</w:t>
      </w:r>
      <w:r w:rsidRPr="00AC5C98">
        <w:rPr>
          <w:rFonts w:ascii="Times New Roman" w:hAnsi="Times New Roman"/>
          <w:i w:val="0"/>
          <w:sz w:val="24"/>
        </w:rPr>
        <w:t xml:space="preserve"> </w:t>
      </w:r>
      <w:r w:rsidRPr="00AC5C98">
        <w:rPr>
          <w:rFonts w:ascii="Times New Roman" w:hAnsi="Times New Roman" w:hint="eastAsia"/>
          <w:i w:val="0"/>
          <w:sz w:val="24"/>
        </w:rPr>
        <w:t>и</w:t>
      </w:r>
      <w:r w:rsidRPr="00AC5C98">
        <w:rPr>
          <w:rFonts w:ascii="Times New Roman" w:hAnsi="Times New Roman"/>
          <w:i w:val="0"/>
          <w:sz w:val="24"/>
        </w:rPr>
        <w:t xml:space="preserve"> </w:t>
      </w:r>
      <w:r w:rsidRPr="00AC5C98">
        <w:rPr>
          <w:rFonts w:ascii="Times New Roman" w:hAnsi="Times New Roman" w:hint="eastAsia"/>
          <w:i w:val="0"/>
          <w:sz w:val="24"/>
        </w:rPr>
        <w:t>влажности</w:t>
      </w:r>
      <w:r w:rsidRPr="00AC5C98">
        <w:rPr>
          <w:rFonts w:ascii="Times New Roman" w:hAnsi="Times New Roman"/>
          <w:i w:val="0"/>
          <w:sz w:val="24"/>
        </w:rPr>
        <w:t xml:space="preserve"> </w:t>
      </w:r>
      <w:r w:rsidRPr="00AC5C98">
        <w:rPr>
          <w:rFonts w:ascii="Times New Roman" w:hAnsi="Times New Roman" w:hint="eastAsia"/>
          <w:i w:val="0"/>
          <w:sz w:val="24"/>
        </w:rPr>
        <w:t>воздуха</w:t>
      </w:r>
      <w:r w:rsidRPr="00AC5C98">
        <w:rPr>
          <w:rFonts w:ascii="Times New Roman" w:hAnsi="Times New Roman"/>
          <w:i w:val="0"/>
          <w:sz w:val="24"/>
        </w:rPr>
        <w:t xml:space="preserve">, </w:t>
      </w:r>
      <w:r w:rsidRPr="00AC5C98">
        <w:rPr>
          <w:rFonts w:ascii="Times New Roman" w:hAnsi="Times New Roman" w:hint="eastAsia"/>
          <w:i w:val="0"/>
          <w:sz w:val="24"/>
        </w:rPr>
        <w:t>направления</w:t>
      </w:r>
      <w:r w:rsidRPr="00AC5C98">
        <w:rPr>
          <w:rFonts w:ascii="Times New Roman" w:hAnsi="Times New Roman"/>
          <w:i w:val="0"/>
          <w:sz w:val="24"/>
        </w:rPr>
        <w:t xml:space="preserve"> </w:t>
      </w:r>
      <w:r w:rsidRPr="00AC5C98">
        <w:rPr>
          <w:rFonts w:ascii="Times New Roman" w:hAnsi="Times New Roman" w:hint="eastAsia"/>
          <w:i w:val="0"/>
          <w:sz w:val="24"/>
        </w:rPr>
        <w:t>и</w:t>
      </w:r>
      <w:r w:rsidRPr="00AC5C98">
        <w:rPr>
          <w:rFonts w:ascii="Times New Roman" w:hAnsi="Times New Roman"/>
          <w:i w:val="0"/>
          <w:sz w:val="24"/>
        </w:rPr>
        <w:t xml:space="preserve"> </w:t>
      </w:r>
      <w:r w:rsidRPr="00AC5C98">
        <w:rPr>
          <w:rFonts w:ascii="Times New Roman" w:hAnsi="Times New Roman" w:hint="eastAsia"/>
          <w:i w:val="0"/>
          <w:sz w:val="24"/>
        </w:rPr>
        <w:t>скорости</w:t>
      </w:r>
      <w:r w:rsidRPr="00AC5C98">
        <w:rPr>
          <w:rFonts w:ascii="Times New Roman" w:hAnsi="Times New Roman"/>
          <w:i w:val="0"/>
          <w:sz w:val="24"/>
        </w:rPr>
        <w:t xml:space="preserve"> </w:t>
      </w:r>
      <w:r w:rsidRPr="00AC5C98">
        <w:rPr>
          <w:rFonts w:ascii="Times New Roman" w:hAnsi="Times New Roman" w:hint="eastAsia"/>
          <w:i w:val="0"/>
          <w:sz w:val="24"/>
        </w:rPr>
        <w:t>ветра</w:t>
      </w:r>
      <w:r w:rsidRPr="00AC5C98">
        <w:rPr>
          <w:rFonts w:ascii="Times New Roman" w:hAnsi="Times New Roman"/>
          <w:i w:val="0"/>
          <w:sz w:val="24"/>
        </w:rPr>
        <w:t xml:space="preserve">, </w:t>
      </w:r>
      <w:r w:rsidRPr="00AC5C98">
        <w:rPr>
          <w:rFonts w:ascii="Times New Roman" w:hAnsi="Times New Roman" w:hint="eastAsia"/>
          <w:i w:val="0"/>
          <w:sz w:val="24"/>
        </w:rPr>
        <w:t>а</w:t>
      </w:r>
      <w:r w:rsidRPr="00AC5C98">
        <w:rPr>
          <w:rFonts w:ascii="Times New Roman" w:hAnsi="Times New Roman"/>
          <w:i w:val="0"/>
          <w:sz w:val="24"/>
        </w:rPr>
        <w:t xml:space="preserve"> </w:t>
      </w:r>
      <w:r w:rsidRPr="00AC5C98">
        <w:rPr>
          <w:rFonts w:ascii="Times New Roman" w:hAnsi="Times New Roman" w:hint="eastAsia"/>
          <w:i w:val="0"/>
          <w:sz w:val="24"/>
        </w:rPr>
        <w:t>также</w:t>
      </w:r>
      <w:r w:rsidRPr="00AC5C98">
        <w:rPr>
          <w:rFonts w:ascii="Times New Roman" w:hAnsi="Times New Roman"/>
          <w:i w:val="0"/>
          <w:sz w:val="24"/>
        </w:rPr>
        <w:t xml:space="preserve"> </w:t>
      </w:r>
      <w:r w:rsidRPr="00AC5C98">
        <w:rPr>
          <w:rFonts w:ascii="Times New Roman" w:hAnsi="Times New Roman" w:hint="eastAsia"/>
          <w:i w:val="0"/>
          <w:sz w:val="24"/>
        </w:rPr>
        <w:t>других</w:t>
      </w:r>
      <w:r w:rsidRPr="00AC5C98">
        <w:rPr>
          <w:rFonts w:ascii="Times New Roman" w:hAnsi="Times New Roman"/>
          <w:i w:val="0"/>
          <w:sz w:val="24"/>
        </w:rPr>
        <w:t xml:space="preserve"> </w:t>
      </w:r>
      <w:r w:rsidRPr="00AC5C98">
        <w:rPr>
          <w:rFonts w:ascii="Times New Roman" w:hAnsi="Times New Roman" w:hint="eastAsia"/>
          <w:i w:val="0"/>
          <w:sz w:val="24"/>
        </w:rPr>
        <w:t>местных</w:t>
      </w:r>
      <w:r w:rsidRPr="00AC5C98">
        <w:rPr>
          <w:rFonts w:ascii="Times New Roman" w:hAnsi="Times New Roman"/>
          <w:i w:val="0"/>
          <w:sz w:val="24"/>
        </w:rPr>
        <w:t xml:space="preserve"> </w:t>
      </w:r>
      <w:r w:rsidRPr="00AC5C98">
        <w:rPr>
          <w:rFonts w:ascii="Times New Roman" w:hAnsi="Times New Roman" w:hint="eastAsia"/>
          <w:i w:val="0"/>
          <w:sz w:val="24"/>
        </w:rPr>
        <w:t>условий</w:t>
      </w:r>
      <w:r w:rsidRPr="00AC5C98">
        <w:rPr>
          <w:rFonts w:ascii="Times New Roman" w:hAnsi="Times New Roman"/>
          <w:i w:val="0"/>
          <w:sz w:val="24"/>
        </w:rPr>
        <w:t xml:space="preserve">. </w:t>
      </w:r>
    </w:p>
    <w:p w:rsidR="00654631" w:rsidRPr="00AC5C98" w:rsidRDefault="00654631" w:rsidP="00654631">
      <w:pPr>
        <w:spacing w:line="240" w:lineRule="auto"/>
        <w:ind w:left="0" w:right="0" w:firstLine="567"/>
        <w:jc w:val="both"/>
        <w:rPr>
          <w:rFonts w:ascii="Times New Roman" w:hAnsi="Times New Roman"/>
          <w:bCs/>
          <w:i w:val="0"/>
          <w:iCs/>
          <w:sz w:val="24"/>
        </w:rPr>
      </w:pPr>
      <w:r w:rsidRPr="00AC5C98">
        <w:rPr>
          <w:rFonts w:ascii="Times New Roman" w:hAnsi="Times New Roman" w:hint="eastAsia"/>
          <w:bCs/>
          <w:i w:val="0"/>
          <w:iCs/>
          <w:sz w:val="24"/>
        </w:rPr>
        <w:t>Посадочные</w:t>
      </w:r>
      <w:r w:rsidRPr="00AC5C98">
        <w:rPr>
          <w:rFonts w:ascii="Times New Roman" w:hAnsi="Times New Roman"/>
          <w:bCs/>
          <w:i w:val="0"/>
          <w:iCs/>
          <w:sz w:val="24"/>
        </w:rPr>
        <w:t xml:space="preserve"> </w:t>
      </w:r>
      <w:r w:rsidRPr="00AC5C98">
        <w:rPr>
          <w:rFonts w:ascii="Times New Roman" w:hAnsi="Times New Roman" w:hint="eastAsia"/>
          <w:bCs/>
          <w:i w:val="0"/>
          <w:iCs/>
          <w:sz w:val="24"/>
        </w:rPr>
        <w:t>площадки</w:t>
      </w:r>
      <w:r w:rsidRPr="00AC5C98">
        <w:rPr>
          <w:rFonts w:ascii="Times New Roman" w:hAnsi="Times New Roman"/>
          <w:bCs/>
          <w:i w:val="0"/>
          <w:iCs/>
          <w:sz w:val="24"/>
        </w:rPr>
        <w:t xml:space="preserve"> </w:t>
      </w:r>
      <w:r w:rsidRPr="00AC5C98">
        <w:rPr>
          <w:rFonts w:ascii="Times New Roman" w:hAnsi="Times New Roman" w:hint="eastAsia"/>
          <w:bCs/>
          <w:i w:val="0"/>
          <w:iCs/>
          <w:sz w:val="24"/>
        </w:rPr>
        <w:t>вертолетов</w:t>
      </w:r>
      <w:r w:rsidRPr="00AC5C98">
        <w:rPr>
          <w:rFonts w:ascii="Times New Roman" w:hAnsi="Times New Roman"/>
          <w:bCs/>
          <w:i w:val="0"/>
          <w:iCs/>
          <w:sz w:val="24"/>
        </w:rPr>
        <w:t xml:space="preserve"> </w:t>
      </w:r>
      <w:r w:rsidRPr="00AC5C98">
        <w:rPr>
          <w:rFonts w:ascii="Times New Roman" w:hAnsi="Times New Roman" w:hint="eastAsia"/>
          <w:bCs/>
          <w:i w:val="0"/>
          <w:iCs/>
          <w:sz w:val="24"/>
        </w:rPr>
        <w:t>должны</w:t>
      </w:r>
      <w:r w:rsidRPr="00AC5C98">
        <w:rPr>
          <w:rFonts w:ascii="Times New Roman" w:hAnsi="Times New Roman"/>
          <w:bCs/>
          <w:i w:val="0"/>
          <w:iCs/>
          <w:sz w:val="24"/>
        </w:rPr>
        <w:t xml:space="preserve"> </w:t>
      </w:r>
      <w:r w:rsidRPr="00AC5C98">
        <w:rPr>
          <w:rFonts w:ascii="Times New Roman" w:hAnsi="Times New Roman" w:hint="eastAsia"/>
          <w:bCs/>
          <w:i w:val="0"/>
          <w:iCs/>
          <w:sz w:val="24"/>
        </w:rPr>
        <w:t>располагаться</w:t>
      </w:r>
      <w:r w:rsidRPr="00AC5C98">
        <w:rPr>
          <w:rFonts w:ascii="Times New Roman" w:hAnsi="Times New Roman"/>
          <w:bCs/>
          <w:i w:val="0"/>
          <w:iCs/>
          <w:sz w:val="24"/>
        </w:rPr>
        <w:t xml:space="preserve"> </w:t>
      </w:r>
      <w:r w:rsidRPr="00AC5C98">
        <w:rPr>
          <w:rFonts w:ascii="Times New Roman" w:hAnsi="Times New Roman" w:hint="eastAsia"/>
          <w:bCs/>
          <w:i w:val="0"/>
          <w:iCs/>
          <w:sz w:val="24"/>
        </w:rPr>
        <w:t>не</w:t>
      </w:r>
      <w:r w:rsidRPr="00AC5C98">
        <w:rPr>
          <w:rFonts w:ascii="Times New Roman" w:hAnsi="Times New Roman"/>
          <w:bCs/>
          <w:i w:val="0"/>
          <w:iCs/>
          <w:sz w:val="24"/>
        </w:rPr>
        <w:t xml:space="preserve"> </w:t>
      </w:r>
      <w:r w:rsidRPr="00AC5C98">
        <w:rPr>
          <w:rFonts w:ascii="Times New Roman" w:hAnsi="Times New Roman" w:hint="eastAsia"/>
          <w:bCs/>
          <w:i w:val="0"/>
          <w:iCs/>
          <w:sz w:val="24"/>
        </w:rPr>
        <w:t>ближе</w:t>
      </w:r>
      <w:r w:rsidRPr="00AC5C98">
        <w:rPr>
          <w:rFonts w:ascii="Times New Roman" w:hAnsi="Times New Roman"/>
          <w:bCs/>
          <w:i w:val="0"/>
          <w:iCs/>
          <w:sz w:val="24"/>
        </w:rPr>
        <w:t xml:space="preserve"> 2 </w:t>
      </w:r>
      <w:r w:rsidRPr="00AC5C98">
        <w:rPr>
          <w:rFonts w:ascii="Times New Roman" w:hAnsi="Times New Roman" w:hint="eastAsia"/>
          <w:bCs/>
          <w:i w:val="0"/>
          <w:iCs/>
          <w:sz w:val="24"/>
        </w:rPr>
        <w:t>км</w:t>
      </w:r>
      <w:r w:rsidRPr="00AC5C98">
        <w:rPr>
          <w:rFonts w:ascii="Times New Roman" w:hAnsi="Times New Roman"/>
          <w:bCs/>
          <w:i w:val="0"/>
          <w:iCs/>
          <w:sz w:val="24"/>
        </w:rPr>
        <w:t xml:space="preserve"> </w:t>
      </w:r>
      <w:r w:rsidRPr="00AC5C98">
        <w:rPr>
          <w:rFonts w:ascii="Times New Roman" w:hAnsi="Times New Roman" w:hint="eastAsia"/>
          <w:bCs/>
          <w:i w:val="0"/>
          <w:iCs/>
          <w:sz w:val="24"/>
        </w:rPr>
        <w:t>от</w:t>
      </w:r>
      <w:r w:rsidRPr="00AC5C98">
        <w:rPr>
          <w:rFonts w:ascii="Times New Roman" w:hAnsi="Times New Roman"/>
          <w:bCs/>
          <w:i w:val="0"/>
          <w:iCs/>
          <w:sz w:val="24"/>
        </w:rPr>
        <w:t xml:space="preserve"> </w:t>
      </w:r>
      <w:r w:rsidRPr="00AC5C98">
        <w:rPr>
          <w:rFonts w:ascii="Times New Roman" w:hAnsi="Times New Roman" w:hint="eastAsia"/>
          <w:bCs/>
          <w:i w:val="0"/>
          <w:iCs/>
          <w:sz w:val="24"/>
        </w:rPr>
        <w:t>селитебной</w:t>
      </w:r>
      <w:r w:rsidRPr="00AC5C98">
        <w:rPr>
          <w:rFonts w:ascii="Times New Roman" w:hAnsi="Times New Roman"/>
          <w:bCs/>
          <w:i w:val="0"/>
          <w:iCs/>
          <w:sz w:val="24"/>
        </w:rPr>
        <w:t xml:space="preserve"> </w:t>
      </w:r>
      <w:r w:rsidRPr="00AC5C98">
        <w:rPr>
          <w:rFonts w:ascii="Times New Roman" w:hAnsi="Times New Roman" w:hint="eastAsia"/>
          <w:bCs/>
          <w:i w:val="0"/>
          <w:iCs/>
          <w:sz w:val="24"/>
        </w:rPr>
        <w:t>территории</w:t>
      </w:r>
      <w:r w:rsidRPr="00AC5C98">
        <w:rPr>
          <w:rFonts w:ascii="Times New Roman" w:hAnsi="Times New Roman"/>
          <w:bCs/>
          <w:i w:val="0"/>
          <w:iCs/>
          <w:sz w:val="24"/>
        </w:rPr>
        <w:t xml:space="preserve"> </w:t>
      </w:r>
      <w:r w:rsidRPr="00AC5C98">
        <w:rPr>
          <w:rFonts w:ascii="Times New Roman" w:hAnsi="Times New Roman" w:hint="eastAsia"/>
          <w:bCs/>
          <w:i w:val="0"/>
          <w:iCs/>
          <w:sz w:val="24"/>
        </w:rPr>
        <w:t>в</w:t>
      </w:r>
      <w:r w:rsidRPr="00AC5C98">
        <w:rPr>
          <w:rFonts w:ascii="Times New Roman" w:hAnsi="Times New Roman"/>
          <w:bCs/>
          <w:i w:val="0"/>
          <w:iCs/>
          <w:sz w:val="24"/>
        </w:rPr>
        <w:t xml:space="preserve"> </w:t>
      </w:r>
      <w:r w:rsidRPr="00AC5C98">
        <w:rPr>
          <w:rFonts w:ascii="Times New Roman" w:hAnsi="Times New Roman" w:hint="eastAsia"/>
          <w:bCs/>
          <w:i w:val="0"/>
          <w:iCs/>
          <w:sz w:val="24"/>
        </w:rPr>
        <w:t>направлении</w:t>
      </w:r>
      <w:r w:rsidRPr="00AC5C98">
        <w:rPr>
          <w:rFonts w:ascii="Times New Roman" w:hAnsi="Times New Roman"/>
          <w:bCs/>
          <w:i w:val="0"/>
          <w:iCs/>
          <w:sz w:val="24"/>
        </w:rPr>
        <w:t xml:space="preserve"> </w:t>
      </w:r>
      <w:r w:rsidRPr="00AC5C98">
        <w:rPr>
          <w:rFonts w:ascii="Times New Roman" w:hAnsi="Times New Roman" w:hint="eastAsia"/>
          <w:bCs/>
          <w:i w:val="0"/>
          <w:iCs/>
          <w:sz w:val="24"/>
        </w:rPr>
        <w:t>взлета</w:t>
      </w:r>
      <w:r w:rsidRPr="00AC5C98">
        <w:rPr>
          <w:rFonts w:ascii="Times New Roman" w:hAnsi="Times New Roman"/>
          <w:bCs/>
          <w:i w:val="0"/>
          <w:iCs/>
          <w:sz w:val="24"/>
        </w:rPr>
        <w:t xml:space="preserve"> (</w:t>
      </w:r>
      <w:r w:rsidRPr="00AC5C98">
        <w:rPr>
          <w:rFonts w:ascii="Times New Roman" w:hAnsi="Times New Roman" w:hint="eastAsia"/>
          <w:bCs/>
          <w:i w:val="0"/>
          <w:iCs/>
          <w:sz w:val="24"/>
        </w:rPr>
        <w:t>посадки</w:t>
      </w:r>
      <w:r w:rsidRPr="00AC5C98">
        <w:rPr>
          <w:rFonts w:ascii="Times New Roman" w:hAnsi="Times New Roman"/>
          <w:bCs/>
          <w:i w:val="0"/>
          <w:iCs/>
          <w:sz w:val="24"/>
        </w:rPr>
        <w:t xml:space="preserve">) </w:t>
      </w:r>
      <w:r w:rsidRPr="00AC5C98">
        <w:rPr>
          <w:rFonts w:ascii="Times New Roman" w:hAnsi="Times New Roman" w:hint="eastAsia"/>
          <w:bCs/>
          <w:i w:val="0"/>
          <w:iCs/>
          <w:sz w:val="24"/>
        </w:rPr>
        <w:t>и</w:t>
      </w:r>
      <w:r w:rsidRPr="00AC5C98">
        <w:rPr>
          <w:rFonts w:ascii="Times New Roman" w:hAnsi="Times New Roman"/>
          <w:bCs/>
          <w:i w:val="0"/>
          <w:iCs/>
          <w:sz w:val="24"/>
        </w:rPr>
        <w:t xml:space="preserve"> </w:t>
      </w:r>
      <w:r w:rsidRPr="00AC5C98">
        <w:rPr>
          <w:rFonts w:ascii="Times New Roman" w:hAnsi="Times New Roman" w:hint="eastAsia"/>
          <w:bCs/>
          <w:i w:val="0"/>
          <w:iCs/>
          <w:sz w:val="24"/>
        </w:rPr>
        <w:t>иметь</w:t>
      </w:r>
      <w:r w:rsidRPr="00AC5C98">
        <w:rPr>
          <w:rFonts w:ascii="Times New Roman" w:hAnsi="Times New Roman"/>
          <w:bCs/>
          <w:i w:val="0"/>
          <w:iCs/>
          <w:sz w:val="24"/>
        </w:rPr>
        <w:t xml:space="preserve"> </w:t>
      </w:r>
      <w:r w:rsidRPr="00AC5C98">
        <w:rPr>
          <w:rFonts w:ascii="Times New Roman" w:hAnsi="Times New Roman" w:hint="eastAsia"/>
          <w:bCs/>
          <w:i w:val="0"/>
          <w:iCs/>
          <w:sz w:val="24"/>
        </w:rPr>
        <w:t>разрыв</w:t>
      </w:r>
      <w:r w:rsidRPr="00AC5C98">
        <w:rPr>
          <w:rFonts w:ascii="Times New Roman" w:hAnsi="Times New Roman"/>
          <w:bCs/>
          <w:i w:val="0"/>
          <w:iCs/>
          <w:sz w:val="24"/>
        </w:rPr>
        <w:t xml:space="preserve"> </w:t>
      </w:r>
      <w:r w:rsidRPr="00AC5C98">
        <w:rPr>
          <w:rFonts w:ascii="Times New Roman" w:hAnsi="Times New Roman" w:hint="eastAsia"/>
          <w:bCs/>
          <w:i w:val="0"/>
          <w:iCs/>
          <w:sz w:val="24"/>
        </w:rPr>
        <w:t>между</w:t>
      </w:r>
      <w:r w:rsidRPr="00AC5C98">
        <w:rPr>
          <w:rFonts w:ascii="Times New Roman" w:hAnsi="Times New Roman"/>
          <w:bCs/>
          <w:i w:val="0"/>
          <w:iCs/>
          <w:sz w:val="24"/>
        </w:rPr>
        <w:t xml:space="preserve"> </w:t>
      </w:r>
      <w:r w:rsidRPr="00AC5C98">
        <w:rPr>
          <w:rFonts w:ascii="Times New Roman" w:hAnsi="Times New Roman" w:hint="eastAsia"/>
          <w:bCs/>
          <w:i w:val="0"/>
          <w:iCs/>
          <w:sz w:val="24"/>
        </w:rPr>
        <w:t>боковой</w:t>
      </w:r>
      <w:r w:rsidRPr="00AC5C98">
        <w:rPr>
          <w:rFonts w:ascii="Times New Roman" w:hAnsi="Times New Roman"/>
          <w:bCs/>
          <w:i w:val="0"/>
          <w:iCs/>
          <w:sz w:val="24"/>
        </w:rPr>
        <w:t xml:space="preserve"> </w:t>
      </w:r>
      <w:r w:rsidRPr="00AC5C98">
        <w:rPr>
          <w:rFonts w:ascii="Times New Roman" w:hAnsi="Times New Roman" w:hint="eastAsia"/>
          <w:bCs/>
          <w:i w:val="0"/>
          <w:iCs/>
          <w:sz w:val="24"/>
        </w:rPr>
        <w:t>границей</w:t>
      </w:r>
      <w:r w:rsidRPr="00AC5C98">
        <w:rPr>
          <w:rFonts w:ascii="Times New Roman" w:hAnsi="Times New Roman"/>
          <w:bCs/>
          <w:i w:val="0"/>
          <w:iCs/>
          <w:sz w:val="24"/>
        </w:rPr>
        <w:t xml:space="preserve"> </w:t>
      </w:r>
      <w:r w:rsidRPr="00AC5C98">
        <w:rPr>
          <w:rFonts w:ascii="Times New Roman" w:hAnsi="Times New Roman" w:hint="eastAsia"/>
          <w:bCs/>
          <w:i w:val="0"/>
          <w:iCs/>
          <w:sz w:val="24"/>
        </w:rPr>
        <w:t>ЛП</w:t>
      </w:r>
      <w:r w:rsidRPr="00AC5C98">
        <w:rPr>
          <w:rFonts w:ascii="Times New Roman" w:hAnsi="Times New Roman"/>
          <w:bCs/>
          <w:i w:val="0"/>
          <w:iCs/>
          <w:sz w:val="24"/>
        </w:rPr>
        <w:t xml:space="preserve"> (</w:t>
      </w:r>
      <w:r w:rsidRPr="00AC5C98">
        <w:rPr>
          <w:rFonts w:ascii="Times New Roman" w:hAnsi="Times New Roman" w:hint="eastAsia"/>
          <w:bCs/>
          <w:i w:val="0"/>
          <w:iCs/>
          <w:sz w:val="24"/>
        </w:rPr>
        <w:t>посадочной</w:t>
      </w:r>
      <w:r w:rsidRPr="00AC5C98">
        <w:rPr>
          <w:rFonts w:ascii="Times New Roman" w:hAnsi="Times New Roman"/>
          <w:bCs/>
          <w:i w:val="0"/>
          <w:iCs/>
          <w:sz w:val="24"/>
        </w:rPr>
        <w:t xml:space="preserve"> </w:t>
      </w:r>
      <w:r w:rsidRPr="00AC5C98">
        <w:rPr>
          <w:rFonts w:ascii="Times New Roman" w:hAnsi="Times New Roman" w:hint="eastAsia"/>
          <w:bCs/>
          <w:i w:val="0"/>
          <w:iCs/>
          <w:sz w:val="24"/>
        </w:rPr>
        <w:t>площадки</w:t>
      </w:r>
      <w:r w:rsidRPr="00AC5C98">
        <w:rPr>
          <w:rFonts w:ascii="Times New Roman" w:hAnsi="Times New Roman"/>
          <w:bCs/>
          <w:i w:val="0"/>
          <w:iCs/>
          <w:sz w:val="24"/>
        </w:rPr>
        <w:t xml:space="preserve">) </w:t>
      </w:r>
      <w:r w:rsidRPr="00AC5C98">
        <w:rPr>
          <w:rFonts w:ascii="Times New Roman" w:hAnsi="Times New Roman" w:hint="eastAsia"/>
          <w:bCs/>
          <w:i w:val="0"/>
          <w:iCs/>
          <w:sz w:val="24"/>
        </w:rPr>
        <w:t>и</w:t>
      </w:r>
      <w:r w:rsidRPr="00AC5C98">
        <w:rPr>
          <w:rFonts w:ascii="Times New Roman" w:hAnsi="Times New Roman"/>
          <w:bCs/>
          <w:i w:val="0"/>
          <w:iCs/>
          <w:sz w:val="24"/>
        </w:rPr>
        <w:t xml:space="preserve"> </w:t>
      </w:r>
      <w:r w:rsidRPr="00AC5C98">
        <w:rPr>
          <w:rFonts w:ascii="Times New Roman" w:hAnsi="Times New Roman" w:hint="eastAsia"/>
          <w:bCs/>
          <w:i w:val="0"/>
          <w:iCs/>
          <w:sz w:val="24"/>
        </w:rPr>
        <w:t>границей</w:t>
      </w:r>
      <w:r w:rsidRPr="00AC5C98">
        <w:rPr>
          <w:rFonts w:ascii="Times New Roman" w:hAnsi="Times New Roman"/>
          <w:bCs/>
          <w:i w:val="0"/>
          <w:iCs/>
          <w:sz w:val="24"/>
        </w:rPr>
        <w:t xml:space="preserve"> </w:t>
      </w:r>
      <w:r w:rsidRPr="00AC5C98">
        <w:rPr>
          <w:rFonts w:ascii="Times New Roman" w:hAnsi="Times New Roman" w:hint="eastAsia"/>
          <w:bCs/>
          <w:i w:val="0"/>
          <w:iCs/>
          <w:sz w:val="24"/>
        </w:rPr>
        <w:t>селитебной</w:t>
      </w:r>
      <w:r w:rsidRPr="00AC5C98">
        <w:rPr>
          <w:rFonts w:ascii="Times New Roman" w:hAnsi="Times New Roman"/>
          <w:bCs/>
          <w:i w:val="0"/>
          <w:iCs/>
          <w:sz w:val="24"/>
        </w:rPr>
        <w:t xml:space="preserve"> </w:t>
      </w:r>
      <w:r w:rsidRPr="00AC5C98">
        <w:rPr>
          <w:rFonts w:ascii="Times New Roman" w:hAnsi="Times New Roman" w:hint="eastAsia"/>
          <w:bCs/>
          <w:i w:val="0"/>
          <w:iCs/>
          <w:sz w:val="24"/>
        </w:rPr>
        <w:t>территории</w:t>
      </w:r>
      <w:r w:rsidRPr="00AC5C98">
        <w:rPr>
          <w:rFonts w:ascii="Times New Roman" w:hAnsi="Times New Roman"/>
          <w:bCs/>
          <w:i w:val="0"/>
          <w:iCs/>
          <w:sz w:val="24"/>
        </w:rPr>
        <w:t xml:space="preserve"> </w:t>
      </w:r>
      <w:r w:rsidRPr="00AC5C98">
        <w:rPr>
          <w:rFonts w:ascii="Times New Roman" w:hAnsi="Times New Roman" w:hint="eastAsia"/>
          <w:bCs/>
          <w:i w:val="0"/>
          <w:iCs/>
          <w:sz w:val="24"/>
        </w:rPr>
        <w:t>не</w:t>
      </w:r>
      <w:r w:rsidRPr="00AC5C98">
        <w:rPr>
          <w:rFonts w:ascii="Times New Roman" w:hAnsi="Times New Roman"/>
          <w:bCs/>
          <w:i w:val="0"/>
          <w:iCs/>
          <w:sz w:val="24"/>
        </w:rPr>
        <w:t xml:space="preserve"> </w:t>
      </w:r>
      <w:r w:rsidRPr="00AC5C98">
        <w:rPr>
          <w:rFonts w:ascii="Times New Roman" w:hAnsi="Times New Roman" w:hint="eastAsia"/>
          <w:bCs/>
          <w:i w:val="0"/>
          <w:iCs/>
          <w:sz w:val="24"/>
        </w:rPr>
        <w:t>менее</w:t>
      </w:r>
      <w:r w:rsidRPr="00AC5C98">
        <w:rPr>
          <w:rFonts w:ascii="Times New Roman" w:hAnsi="Times New Roman"/>
          <w:bCs/>
          <w:i w:val="0"/>
          <w:iCs/>
          <w:sz w:val="24"/>
        </w:rPr>
        <w:t xml:space="preserve"> 0,3 </w:t>
      </w:r>
      <w:r w:rsidRPr="00AC5C98">
        <w:rPr>
          <w:rFonts w:ascii="Times New Roman" w:hAnsi="Times New Roman" w:hint="eastAsia"/>
          <w:bCs/>
          <w:i w:val="0"/>
          <w:iCs/>
          <w:sz w:val="24"/>
        </w:rPr>
        <w:t>км</w:t>
      </w:r>
      <w:r w:rsidRPr="00AC5C98">
        <w:rPr>
          <w:rFonts w:ascii="Times New Roman" w:hAnsi="Times New Roman"/>
          <w:bCs/>
          <w:i w:val="0"/>
          <w:iCs/>
          <w:sz w:val="24"/>
        </w:rPr>
        <w:t>.</w:t>
      </w:r>
    </w:p>
    <w:p w:rsidR="00654631" w:rsidRPr="00AC5C98" w:rsidRDefault="00654631" w:rsidP="00654631">
      <w:pPr>
        <w:spacing w:line="240" w:lineRule="auto"/>
        <w:ind w:left="0" w:right="0" w:firstLine="567"/>
        <w:jc w:val="both"/>
        <w:rPr>
          <w:rFonts w:ascii="Times New Roman" w:hAnsi="Times New Roman"/>
          <w:bCs/>
          <w:i w:val="0"/>
          <w:iCs/>
          <w:sz w:val="24"/>
        </w:rPr>
      </w:pPr>
      <w:r w:rsidRPr="00AC5C98">
        <w:rPr>
          <w:rFonts w:ascii="Times New Roman" w:hAnsi="Times New Roman" w:hint="eastAsia"/>
          <w:bCs/>
          <w:i w:val="0"/>
          <w:iCs/>
          <w:sz w:val="24"/>
        </w:rPr>
        <w:t>Требования</w:t>
      </w:r>
      <w:r w:rsidRPr="00AC5C98">
        <w:rPr>
          <w:rFonts w:ascii="Times New Roman" w:hAnsi="Times New Roman"/>
          <w:bCs/>
          <w:i w:val="0"/>
          <w:iCs/>
          <w:sz w:val="24"/>
        </w:rPr>
        <w:t xml:space="preserve"> </w:t>
      </w:r>
      <w:r w:rsidRPr="00AC5C98">
        <w:rPr>
          <w:rFonts w:ascii="Times New Roman" w:hAnsi="Times New Roman" w:hint="eastAsia"/>
          <w:bCs/>
          <w:i w:val="0"/>
          <w:iCs/>
          <w:sz w:val="24"/>
        </w:rPr>
        <w:t>к</w:t>
      </w:r>
      <w:r w:rsidRPr="00AC5C98">
        <w:rPr>
          <w:rFonts w:ascii="Times New Roman" w:hAnsi="Times New Roman"/>
          <w:bCs/>
          <w:i w:val="0"/>
          <w:iCs/>
          <w:sz w:val="24"/>
        </w:rPr>
        <w:t xml:space="preserve"> </w:t>
      </w:r>
      <w:r w:rsidRPr="00AC5C98">
        <w:rPr>
          <w:rFonts w:ascii="Times New Roman" w:hAnsi="Times New Roman" w:hint="eastAsia"/>
          <w:bCs/>
          <w:i w:val="0"/>
          <w:iCs/>
          <w:sz w:val="24"/>
        </w:rPr>
        <w:t>посадочным</w:t>
      </w:r>
      <w:r w:rsidRPr="00AC5C98">
        <w:rPr>
          <w:rFonts w:ascii="Times New Roman" w:hAnsi="Times New Roman"/>
          <w:bCs/>
          <w:i w:val="0"/>
          <w:iCs/>
          <w:sz w:val="24"/>
        </w:rPr>
        <w:t xml:space="preserve"> </w:t>
      </w:r>
      <w:r w:rsidRPr="00AC5C98">
        <w:rPr>
          <w:rFonts w:ascii="Times New Roman" w:hAnsi="Times New Roman" w:hint="eastAsia"/>
          <w:bCs/>
          <w:i w:val="0"/>
          <w:iCs/>
          <w:sz w:val="24"/>
        </w:rPr>
        <w:t>площадкам</w:t>
      </w:r>
      <w:r w:rsidRPr="00AC5C98">
        <w:rPr>
          <w:rFonts w:ascii="Times New Roman" w:hAnsi="Times New Roman"/>
          <w:bCs/>
          <w:i w:val="0"/>
          <w:iCs/>
          <w:sz w:val="24"/>
        </w:rPr>
        <w:t xml:space="preserve"> </w:t>
      </w:r>
      <w:r w:rsidRPr="00AC5C98">
        <w:rPr>
          <w:rFonts w:ascii="Times New Roman" w:hAnsi="Times New Roman" w:hint="eastAsia"/>
          <w:bCs/>
          <w:i w:val="0"/>
          <w:iCs/>
          <w:sz w:val="24"/>
        </w:rPr>
        <w:t>для</w:t>
      </w:r>
      <w:r w:rsidRPr="00AC5C98">
        <w:rPr>
          <w:rFonts w:ascii="Times New Roman" w:hAnsi="Times New Roman"/>
          <w:bCs/>
          <w:i w:val="0"/>
          <w:iCs/>
          <w:sz w:val="24"/>
        </w:rPr>
        <w:t xml:space="preserve"> </w:t>
      </w:r>
      <w:r w:rsidRPr="00AC5C98">
        <w:rPr>
          <w:rFonts w:ascii="Times New Roman" w:hAnsi="Times New Roman" w:hint="eastAsia"/>
          <w:bCs/>
          <w:i w:val="0"/>
          <w:iCs/>
          <w:sz w:val="24"/>
        </w:rPr>
        <w:t>вертолетов устанавливаются</w:t>
      </w:r>
      <w:r w:rsidRPr="00AC5C98">
        <w:rPr>
          <w:rFonts w:ascii="Times New Roman" w:hAnsi="Times New Roman"/>
          <w:bCs/>
          <w:i w:val="0"/>
          <w:iCs/>
          <w:sz w:val="24"/>
        </w:rPr>
        <w:t xml:space="preserve"> с</w:t>
      </w:r>
      <w:r w:rsidRPr="00AC5C98">
        <w:rPr>
          <w:rFonts w:ascii="Times New Roman" w:hAnsi="Times New Roman" w:hint="eastAsia"/>
          <w:bCs/>
          <w:i w:val="0"/>
          <w:iCs/>
          <w:sz w:val="24"/>
        </w:rPr>
        <w:t>огласно</w:t>
      </w:r>
      <w:r w:rsidRPr="00AC5C98">
        <w:rPr>
          <w:rFonts w:ascii="Times New Roman" w:hAnsi="Times New Roman"/>
          <w:bCs/>
          <w:i w:val="0"/>
          <w:iCs/>
          <w:sz w:val="24"/>
        </w:rPr>
        <w:t xml:space="preserve"> </w:t>
      </w:r>
      <w:r w:rsidRPr="00AC5C98">
        <w:rPr>
          <w:rFonts w:ascii="Times New Roman" w:hAnsi="Times New Roman" w:hint="eastAsia"/>
          <w:bCs/>
          <w:i w:val="0"/>
          <w:iCs/>
          <w:sz w:val="24"/>
        </w:rPr>
        <w:t>Федеральным</w:t>
      </w:r>
      <w:r w:rsidRPr="00AC5C98">
        <w:rPr>
          <w:rFonts w:ascii="Times New Roman" w:hAnsi="Times New Roman"/>
          <w:bCs/>
          <w:i w:val="0"/>
          <w:iCs/>
          <w:sz w:val="24"/>
        </w:rPr>
        <w:t xml:space="preserve"> </w:t>
      </w:r>
      <w:r w:rsidRPr="00AC5C98">
        <w:rPr>
          <w:rFonts w:ascii="Times New Roman" w:hAnsi="Times New Roman" w:hint="eastAsia"/>
          <w:bCs/>
          <w:i w:val="0"/>
          <w:iCs/>
          <w:sz w:val="24"/>
        </w:rPr>
        <w:t>авиационным</w:t>
      </w:r>
      <w:r w:rsidRPr="00AC5C98">
        <w:rPr>
          <w:rFonts w:ascii="Times New Roman" w:hAnsi="Times New Roman"/>
          <w:bCs/>
          <w:i w:val="0"/>
          <w:iCs/>
          <w:sz w:val="24"/>
        </w:rPr>
        <w:t xml:space="preserve"> </w:t>
      </w:r>
      <w:r w:rsidRPr="00AC5C98">
        <w:rPr>
          <w:rFonts w:ascii="Times New Roman" w:hAnsi="Times New Roman" w:hint="eastAsia"/>
          <w:bCs/>
          <w:i w:val="0"/>
          <w:iCs/>
          <w:sz w:val="24"/>
        </w:rPr>
        <w:t>правилам</w:t>
      </w:r>
      <w:r w:rsidRPr="00AC5C98">
        <w:rPr>
          <w:rFonts w:ascii="Times New Roman" w:hAnsi="Times New Roman"/>
          <w:bCs/>
          <w:i w:val="0"/>
          <w:iCs/>
          <w:sz w:val="24"/>
        </w:rPr>
        <w:t xml:space="preserve"> </w:t>
      </w:r>
      <w:r w:rsidRPr="00AC5C98">
        <w:rPr>
          <w:rFonts w:ascii="Times New Roman" w:hAnsi="Times New Roman" w:hint="eastAsia"/>
          <w:bCs/>
          <w:i w:val="0"/>
          <w:iCs/>
          <w:sz w:val="24"/>
        </w:rPr>
        <w:t>«Требования</w:t>
      </w:r>
      <w:r w:rsidRPr="00AC5C98">
        <w:rPr>
          <w:rFonts w:ascii="Times New Roman" w:hAnsi="Times New Roman"/>
          <w:bCs/>
          <w:i w:val="0"/>
          <w:iCs/>
          <w:sz w:val="24"/>
        </w:rPr>
        <w:t xml:space="preserve"> </w:t>
      </w:r>
      <w:r w:rsidRPr="00AC5C98">
        <w:rPr>
          <w:rFonts w:ascii="Times New Roman" w:hAnsi="Times New Roman" w:hint="eastAsia"/>
          <w:bCs/>
          <w:i w:val="0"/>
          <w:iCs/>
          <w:sz w:val="24"/>
        </w:rPr>
        <w:t>к</w:t>
      </w:r>
      <w:r w:rsidRPr="00AC5C98">
        <w:rPr>
          <w:rFonts w:ascii="Times New Roman" w:hAnsi="Times New Roman"/>
          <w:bCs/>
          <w:i w:val="0"/>
          <w:iCs/>
          <w:sz w:val="24"/>
        </w:rPr>
        <w:t xml:space="preserve"> </w:t>
      </w:r>
      <w:r w:rsidRPr="00AC5C98">
        <w:rPr>
          <w:rFonts w:ascii="Times New Roman" w:hAnsi="Times New Roman" w:hint="eastAsia"/>
          <w:bCs/>
          <w:i w:val="0"/>
          <w:iCs/>
          <w:sz w:val="24"/>
        </w:rPr>
        <w:t>посадочным</w:t>
      </w:r>
      <w:r w:rsidRPr="00AC5C98">
        <w:rPr>
          <w:rFonts w:ascii="Times New Roman" w:hAnsi="Times New Roman"/>
          <w:bCs/>
          <w:i w:val="0"/>
          <w:iCs/>
          <w:sz w:val="24"/>
        </w:rPr>
        <w:t xml:space="preserve"> </w:t>
      </w:r>
      <w:r w:rsidRPr="00AC5C98">
        <w:rPr>
          <w:rFonts w:ascii="Times New Roman" w:hAnsi="Times New Roman" w:hint="eastAsia"/>
          <w:bCs/>
          <w:i w:val="0"/>
          <w:iCs/>
          <w:sz w:val="24"/>
        </w:rPr>
        <w:t>площадкам</w:t>
      </w:r>
      <w:r w:rsidRPr="00AC5C98">
        <w:rPr>
          <w:rFonts w:ascii="Times New Roman" w:hAnsi="Times New Roman"/>
          <w:bCs/>
          <w:i w:val="0"/>
          <w:iCs/>
          <w:sz w:val="24"/>
        </w:rPr>
        <w:t xml:space="preserve">, </w:t>
      </w:r>
      <w:r w:rsidRPr="00AC5C98">
        <w:rPr>
          <w:rFonts w:ascii="Times New Roman" w:hAnsi="Times New Roman" w:hint="eastAsia"/>
          <w:bCs/>
          <w:i w:val="0"/>
          <w:iCs/>
          <w:sz w:val="24"/>
        </w:rPr>
        <w:t>расположенным</w:t>
      </w:r>
      <w:r w:rsidRPr="00AC5C98">
        <w:rPr>
          <w:rFonts w:ascii="Times New Roman" w:hAnsi="Times New Roman"/>
          <w:bCs/>
          <w:i w:val="0"/>
          <w:iCs/>
          <w:sz w:val="24"/>
        </w:rPr>
        <w:t xml:space="preserve"> </w:t>
      </w:r>
      <w:r w:rsidRPr="00AC5C98">
        <w:rPr>
          <w:rFonts w:ascii="Times New Roman" w:hAnsi="Times New Roman" w:hint="eastAsia"/>
          <w:bCs/>
          <w:i w:val="0"/>
          <w:iCs/>
          <w:sz w:val="24"/>
        </w:rPr>
        <w:t>на</w:t>
      </w:r>
      <w:r w:rsidRPr="00AC5C98">
        <w:rPr>
          <w:rFonts w:ascii="Times New Roman" w:hAnsi="Times New Roman"/>
          <w:bCs/>
          <w:i w:val="0"/>
          <w:iCs/>
          <w:sz w:val="24"/>
        </w:rPr>
        <w:t xml:space="preserve"> </w:t>
      </w:r>
      <w:r w:rsidRPr="00AC5C98">
        <w:rPr>
          <w:rFonts w:ascii="Times New Roman" w:hAnsi="Times New Roman" w:hint="eastAsia"/>
          <w:bCs/>
          <w:i w:val="0"/>
          <w:iCs/>
          <w:sz w:val="24"/>
        </w:rPr>
        <w:t>участке</w:t>
      </w:r>
      <w:r w:rsidRPr="00AC5C98">
        <w:rPr>
          <w:rFonts w:ascii="Times New Roman" w:hAnsi="Times New Roman"/>
          <w:bCs/>
          <w:i w:val="0"/>
          <w:iCs/>
          <w:sz w:val="24"/>
        </w:rPr>
        <w:t xml:space="preserve"> </w:t>
      </w:r>
      <w:r w:rsidRPr="00AC5C98">
        <w:rPr>
          <w:rFonts w:ascii="Times New Roman" w:hAnsi="Times New Roman" w:hint="eastAsia"/>
          <w:bCs/>
          <w:i w:val="0"/>
          <w:iCs/>
          <w:sz w:val="24"/>
        </w:rPr>
        <w:t>земли</w:t>
      </w:r>
      <w:r w:rsidRPr="00AC5C98">
        <w:rPr>
          <w:rFonts w:ascii="Times New Roman" w:hAnsi="Times New Roman"/>
          <w:bCs/>
          <w:i w:val="0"/>
          <w:iCs/>
          <w:sz w:val="24"/>
        </w:rPr>
        <w:t xml:space="preserve"> </w:t>
      </w:r>
      <w:r w:rsidRPr="00AC5C98">
        <w:rPr>
          <w:rFonts w:ascii="Times New Roman" w:hAnsi="Times New Roman" w:hint="eastAsia"/>
          <w:bCs/>
          <w:i w:val="0"/>
          <w:iCs/>
          <w:sz w:val="24"/>
        </w:rPr>
        <w:t>или</w:t>
      </w:r>
      <w:r w:rsidRPr="00AC5C98">
        <w:rPr>
          <w:rFonts w:ascii="Times New Roman" w:hAnsi="Times New Roman"/>
          <w:bCs/>
          <w:i w:val="0"/>
          <w:iCs/>
          <w:sz w:val="24"/>
        </w:rPr>
        <w:t xml:space="preserve"> </w:t>
      </w:r>
      <w:r w:rsidRPr="00AC5C98">
        <w:rPr>
          <w:rFonts w:ascii="Times New Roman" w:hAnsi="Times New Roman" w:hint="eastAsia"/>
          <w:bCs/>
          <w:i w:val="0"/>
          <w:iCs/>
          <w:sz w:val="24"/>
        </w:rPr>
        <w:t>акватории»</w:t>
      </w:r>
      <w:r w:rsidRPr="00AC5C98">
        <w:rPr>
          <w:rFonts w:ascii="Times New Roman" w:hAnsi="Times New Roman"/>
          <w:bCs/>
          <w:i w:val="0"/>
          <w:iCs/>
          <w:sz w:val="24"/>
        </w:rPr>
        <w:t xml:space="preserve"> (утв. П</w:t>
      </w:r>
      <w:r w:rsidRPr="00AC5C98">
        <w:rPr>
          <w:rFonts w:ascii="Times New Roman" w:hAnsi="Times New Roman" w:hint="eastAsia"/>
          <w:bCs/>
          <w:i w:val="0"/>
          <w:iCs/>
          <w:sz w:val="24"/>
        </w:rPr>
        <w:t>риказом</w:t>
      </w:r>
      <w:r w:rsidRPr="00AC5C98">
        <w:rPr>
          <w:rFonts w:ascii="Times New Roman" w:hAnsi="Times New Roman"/>
          <w:bCs/>
          <w:i w:val="0"/>
          <w:iCs/>
          <w:sz w:val="24"/>
        </w:rPr>
        <w:t xml:space="preserve"> </w:t>
      </w:r>
      <w:r w:rsidRPr="00AC5C98">
        <w:rPr>
          <w:rFonts w:ascii="Times New Roman" w:hAnsi="Times New Roman" w:hint="eastAsia"/>
          <w:bCs/>
          <w:i w:val="0"/>
          <w:iCs/>
          <w:sz w:val="24"/>
        </w:rPr>
        <w:t>Минтранса</w:t>
      </w:r>
      <w:r w:rsidRPr="00AC5C98">
        <w:rPr>
          <w:rFonts w:ascii="Times New Roman" w:hAnsi="Times New Roman"/>
          <w:bCs/>
          <w:i w:val="0"/>
          <w:iCs/>
          <w:sz w:val="24"/>
        </w:rPr>
        <w:t xml:space="preserve"> </w:t>
      </w:r>
      <w:r w:rsidRPr="00AC5C98">
        <w:rPr>
          <w:rFonts w:ascii="Times New Roman" w:hAnsi="Times New Roman" w:hint="eastAsia"/>
          <w:bCs/>
          <w:i w:val="0"/>
          <w:iCs/>
          <w:sz w:val="24"/>
        </w:rPr>
        <w:t>России</w:t>
      </w:r>
      <w:r w:rsidRPr="00AC5C98">
        <w:rPr>
          <w:rFonts w:ascii="Times New Roman" w:hAnsi="Times New Roman"/>
          <w:bCs/>
          <w:i w:val="0"/>
          <w:iCs/>
          <w:sz w:val="24"/>
        </w:rPr>
        <w:t xml:space="preserve"> </w:t>
      </w:r>
      <w:r w:rsidRPr="00AC5C98">
        <w:rPr>
          <w:rFonts w:ascii="Times New Roman" w:hAnsi="Times New Roman" w:hint="eastAsia"/>
          <w:bCs/>
          <w:i w:val="0"/>
          <w:iCs/>
          <w:sz w:val="24"/>
        </w:rPr>
        <w:t>от</w:t>
      </w:r>
      <w:r w:rsidRPr="00AC5C98">
        <w:rPr>
          <w:rFonts w:ascii="Times New Roman" w:hAnsi="Times New Roman"/>
          <w:bCs/>
          <w:i w:val="0"/>
          <w:iCs/>
          <w:sz w:val="24"/>
        </w:rPr>
        <w:t xml:space="preserve"> 4 </w:t>
      </w:r>
      <w:r w:rsidRPr="00AC5C98">
        <w:rPr>
          <w:rFonts w:ascii="Times New Roman" w:hAnsi="Times New Roman" w:hint="eastAsia"/>
          <w:bCs/>
          <w:i w:val="0"/>
          <w:iCs/>
          <w:sz w:val="24"/>
        </w:rPr>
        <w:t>марта</w:t>
      </w:r>
      <w:r w:rsidRPr="00AC5C98">
        <w:rPr>
          <w:rFonts w:ascii="Times New Roman" w:hAnsi="Times New Roman"/>
          <w:bCs/>
          <w:i w:val="0"/>
          <w:iCs/>
          <w:sz w:val="24"/>
        </w:rPr>
        <w:t xml:space="preserve"> 2011 </w:t>
      </w:r>
      <w:r w:rsidRPr="00AC5C98">
        <w:rPr>
          <w:rFonts w:ascii="Times New Roman" w:hAnsi="Times New Roman" w:hint="eastAsia"/>
          <w:bCs/>
          <w:i w:val="0"/>
          <w:iCs/>
          <w:sz w:val="24"/>
        </w:rPr>
        <w:t>года</w:t>
      </w:r>
      <w:r w:rsidRPr="00AC5C98">
        <w:rPr>
          <w:rFonts w:ascii="Times New Roman" w:hAnsi="Times New Roman"/>
          <w:bCs/>
          <w:i w:val="0"/>
          <w:iCs/>
          <w:sz w:val="24"/>
        </w:rPr>
        <w:t xml:space="preserve"> </w:t>
      </w:r>
      <w:r w:rsidRPr="00AC5C98">
        <w:rPr>
          <w:rFonts w:ascii="Times New Roman" w:hAnsi="Times New Roman" w:hint="eastAsia"/>
          <w:bCs/>
          <w:i w:val="0"/>
          <w:iCs/>
          <w:sz w:val="24"/>
        </w:rPr>
        <w:t>№</w:t>
      </w:r>
      <w:r w:rsidRPr="00AC5C98">
        <w:rPr>
          <w:rFonts w:ascii="Times New Roman" w:hAnsi="Times New Roman"/>
          <w:bCs/>
          <w:i w:val="0"/>
          <w:iCs/>
          <w:sz w:val="24"/>
        </w:rPr>
        <w:t xml:space="preserve"> 69). </w:t>
      </w:r>
      <w:r w:rsidRPr="00AC5C98">
        <w:rPr>
          <w:rFonts w:ascii="Times New Roman" w:hAnsi="Times New Roman" w:hint="eastAsia"/>
          <w:bCs/>
          <w:i w:val="0"/>
          <w:iCs/>
          <w:sz w:val="24"/>
        </w:rPr>
        <w:t>На</w:t>
      </w:r>
      <w:r w:rsidRPr="00AC5C98">
        <w:rPr>
          <w:rFonts w:ascii="Times New Roman" w:hAnsi="Times New Roman"/>
          <w:bCs/>
          <w:i w:val="0"/>
          <w:iCs/>
          <w:sz w:val="24"/>
        </w:rPr>
        <w:t xml:space="preserve"> </w:t>
      </w:r>
      <w:r w:rsidRPr="00AC5C98">
        <w:rPr>
          <w:rFonts w:ascii="Times New Roman" w:hAnsi="Times New Roman" w:hint="eastAsia"/>
          <w:bCs/>
          <w:i w:val="0"/>
          <w:iCs/>
          <w:sz w:val="24"/>
        </w:rPr>
        <w:t>посадочной</w:t>
      </w:r>
      <w:r w:rsidRPr="00AC5C98">
        <w:rPr>
          <w:rFonts w:ascii="Times New Roman" w:hAnsi="Times New Roman"/>
          <w:bCs/>
          <w:i w:val="0"/>
          <w:iCs/>
          <w:sz w:val="24"/>
        </w:rPr>
        <w:t xml:space="preserve"> </w:t>
      </w:r>
      <w:r w:rsidRPr="00AC5C98">
        <w:rPr>
          <w:rFonts w:ascii="Times New Roman" w:hAnsi="Times New Roman" w:hint="eastAsia"/>
          <w:bCs/>
          <w:i w:val="0"/>
          <w:iCs/>
          <w:sz w:val="24"/>
        </w:rPr>
        <w:t>площадке</w:t>
      </w:r>
      <w:r w:rsidRPr="00AC5C98">
        <w:rPr>
          <w:rFonts w:ascii="Times New Roman" w:hAnsi="Times New Roman"/>
          <w:bCs/>
          <w:i w:val="0"/>
          <w:iCs/>
          <w:sz w:val="24"/>
        </w:rPr>
        <w:t xml:space="preserve"> </w:t>
      </w:r>
      <w:r w:rsidRPr="00AC5C98">
        <w:rPr>
          <w:rFonts w:ascii="Times New Roman" w:hAnsi="Times New Roman" w:hint="eastAsia"/>
          <w:bCs/>
          <w:i w:val="0"/>
          <w:iCs/>
          <w:sz w:val="24"/>
        </w:rPr>
        <w:t>должна</w:t>
      </w:r>
      <w:r w:rsidRPr="00AC5C98">
        <w:rPr>
          <w:rFonts w:ascii="Times New Roman" w:hAnsi="Times New Roman"/>
          <w:bCs/>
          <w:i w:val="0"/>
          <w:iCs/>
          <w:sz w:val="24"/>
        </w:rPr>
        <w:t xml:space="preserve"> </w:t>
      </w:r>
      <w:r w:rsidRPr="00AC5C98">
        <w:rPr>
          <w:rFonts w:ascii="Times New Roman" w:hAnsi="Times New Roman" w:hint="eastAsia"/>
          <w:bCs/>
          <w:i w:val="0"/>
          <w:iCs/>
          <w:sz w:val="24"/>
        </w:rPr>
        <w:t>быть</w:t>
      </w:r>
      <w:r w:rsidRPr="00AC5C98">
        <w:rPr>
          <w:rFonts w:ascii="Times New Roman" w:hAnsi="Times New Roman"/>
          <w:bCs/>
          <w:i w:val="0"/>
          <w:iCs/>
          <w:sz w:val="24"/>
        </w:rPr>
        <w:t xml:space="preserve"> </w:t>
      </w:r>
      <w:r w:rsidRPr="00AC5C98">
        <w:rPr>
          <w:rFonts w:ascii="Times New Roman" w:hAnsi="Times New Roman" w:hint="eastAsia"/>
          <w:bCs/>
          <w:i w:val="0"/>
          <w:iCs/>
          <w:sz w:val="24"/>
        </w:rPr>
        <w:t>предусмотрена</w:t>
      </w:r>
      <w:r w:rsidRPr="00AC5C98">
        <w:rPr>
          <w:rFonts w:ascii="Times New Roman" w:hAnsi="Times New Roman"/>
          <w:bCs/>
          <w:i w:val="0"/>
          <w:iCs/>
          <w:sz w:val="24"/>
        </w:rPr>
        <w:t xml:space="preserve"> </w:t>
      </w:r>
      <w:r w:rsidRPr="00AC5C98">
        <w:rPr>
          <w:rFonts w:ascii="Times New Roman" w:hAnsi="Times New Roman" w:hint="eastAsia"/>
          <w:bCs/>
          <w:i w:val="0"/>
          <w:iCs/>
          <w:sz w:val="24"/>
        </w:rPr>
        <w:t>зона</w:t>
      </w:r>
      <w:r w:rsidRPr="00AC5C98">
        <w:rPr>
          <w:rFonts w:ascii="Times New Roman" w:hAnsi="Times New Roman"/>
          <w:bCs/>
          <w:i w:val="0"/>
          <w:iCs/>
          <w:sz w:val="24"/>
        </w:rPr>
        <w:t xml:space="preserve"> </w:t>
      </w:r>
      <w:r w:rsidRPr="00AC5C98">
        <w:rPr>
          <w:rFonts w:ascii="Times New Roman" w:hAnsi="Times New Roman" w:hint="eastAsia"/>
          <w:bCs/>
          <w:i w:val="0"/>
          <w:iCs/>
          <w:sz w:val="24"/>
        </w:rPr>
        <w:t>приземления</w:t>
      </w:r>
      <w:r w:rsidRPr="00AC5C98">
        <w:rPr>
          <w:rFonts w:ascii="Times New Roman" w:hAnsi="Times New Roman"/>
          <w:bCs/>
          <w:i w:val="0"/>
          <w:iCs/>
          <w:sz w:val="24"/>
        </w:rPr>
        <w:t xml:space="preserve"> </w:t>
      </w:r>
      <w:r w:rsidRPr="00AC5C98">
        <w:rPr>
          <w:rFonts w:ascii="Times New Roman" w:hAnsi="Times New Roman" w:hint="eastAsia"/>
          <w:bCs/>
          <w:i w:val="0"/>
          <w:iCs/>
          <w:sz w:val="24"/>
        </w:rPr>
        <w:t>и</w:t>
      </w:r>
      <w:r w:rsidRPr="00AC5C98">
        <w:rPr>
          <w:rFonts w:ascii="Times New Roman" w:hAnsi="Times New Roman"/>
          <w:bCs/>
          <w:i w:val="0"/>
          <w:iCs/>
          <w:sz w:val="24"/>
        </w:rPr>
        <w:t xml:space="preserve"> </w:t>
      </w:r>
      <w:r w:rsidRPr="00AC5C98">
        <w:rPr>
          <w:rFonts w:ascii="Times New Roman" w:hAnsi="Times New Roman" w:hint="eastAsia"/>
          <w:bCs/>
          <w:i w:val="0"/>
          <w:iCs/>
          <w:sz w:val="24"/>
        </w:rPr>
        <w:t>отрыва</w:t>
      </w:r>
      <w:r w:rsidRPr="00AC5C98">
        <w:rPr>
          <w:rFonts w:ascii="Times New Roman" w:hAnsi="Times New Roman"/>
          <w:bCs/>
          <w:i w:val="0"/>
          <w:iCs/>
          <w:sz w:val="24"/>
        </w:rPr>
        <w:t xml:space="preserve"> (</w:t>
      </w:r>
      <w:r w:rsidRPr="00AC5C98">
        <w:rPr>
          <w:rFonts w:ascii="Times New Roman" w:hAnsi="Times New Roman" w:hint="eastAsia"/>
          <w:bCs/>
          <w:i w:val="0"/>
          <w:iCs/>
          <w:sz w:val="24"/>
        </w:rPr>
        <w:t>зона</w:t>
      </w:r>
      <w:r w:rsidRPr="00AC5C98">
        <w:rPr>
          <w:rFonts w:ascii="Times New Roman" w:hAnsi="Times New Roman"/>
          <w:bCs/>
          <w:i w:val="0"/>
          <w:iCs/>
          <w:sz w:val="24"/>
        </w:rPr>
        <w:t xml:space="preserve"> TLOF), </w:t>
      </w:r>
      <w:r w:rsidRPr="00AC5C98">
        <w:rPr>
          <w:rFonts w:ascii="Times New Roman" w:hAnsi="Times New Roman" w:hint="eastAsia"/>
          <w:bCs/>
          <w:i w:val="0"/>
          <w:iCs/>
          <w:sz w:val="24"/>
        </w:rPr>
        <w:t>зона</w:t>
      </w:r>
      <w:r w:rsidRPr="00AC5C98">
        <w:rPr>
          <w:rFonts w:ascii="Times New Roman" w:hAnsi="Times New Roman"/>
          <w:bCs/>
          <w:i w:val="0"/>
          <w:iCs/>
          <w:sz w:val="24"/>
        </w:rPr>
        <w:t xml:space="preserve"> </w:t>
      </w:r>
      <w:r w:rsidRPr="00AC5C98">
        <w:rPr>
          <w:rFonts w:ascii="Times New Roman" w:hAnsi="Times New Roman" w:hint="eastAsia"/>
          <w:bCs/>
          <w:i w:val="0"/>
          <w:iCs/>
          <w:sz w:val="24"/>
        </w:rPr>
        <w:t>конечного</w:t>
      </w:r>
      <w:r w:rsidRPr="00AC5C98">
        <w:rPr>
          <w:rFonts w:ascii="Times New Roman" w:hAnsi="Times New Roman"/>
          <w:bCs/>
          <w:i w:val="0"/>
          <w:iCs/>
          <w:sz w:val="24"/>
        </w:rPr>
        <w:t xml:space="preserve"> </w:t>
      </w:r>
      <w:r w:rsidRPr="00AC5C98">
        <w:rPr>
          <w:rFonts w:ascii="Times New Roman" w:hAnsi="Times New Roman" w:hint="eastAsia"/>
          <w:bCs/>
          <w:i w:val="0"/>
          <w:iCs/>
          <w:sz w:val="24"/>
        </w:rPr>
        <w:t>этапа</w:t>
      </w:r>
      <w:r w:rsidRPr="00AC5C98">
        <w:rPr>
          <w:rFonts w:ascii="Times New Roman" w:hAnsi="Times New Roman"/>
          <w:bCs/>
          <w:i w:val="0"/>
          <w:iCs/>
          <w:sz w:val="24"/>
        </w:rPr>
        <w:t xml:space="preserve"> </w:t>
      </w:r>
      <w:r w:rsidRPr="00AC5C98">
        <w:rPr>
          <w:rFonts w:ascii="Times New Roman" w:hAnsi="Times New Roman" w:hint="eastAsia"/>
          <w:bCs/>
          <w:i w:val="0"/>
          <w:iCs/>
          <w:sz w:val="24"/>
        </w:rPr>
        <w:t>захода</w:t>
      </w:r>
      <w:r w:rsidRPr="00AC5C98">
        <w:rPr>
          <w:rFonts w:ascii="Times New Roman" w:hAnsi="Times New Roman"/>
          <w:bCs/>
          <w:i w:val="0"/>
          <w:iCs/>
          <w:sz w:val="24"/>
        </w:rPr>
        <w:t xml:space="preserve"> </w:t>
      </w:r>
      <w:r w:rsidRPr="00AC5C98">
        <w:rPr>
          <w:rFonts w:ascii="Times New Roman" w:hAnsi="Times New Roman" w:hint="eastAsia"/>
          <w:bCs/>
          <w:i w:val="0"/>
          <w:iCs/>
          <w:sz w:val="24"/>
        </w:rPr>
        <w:t>на</w:t>
      </w:r>
      <w:r w:rsidRPr="00AC5C98">
        <w:rPr>
          <w:rFonts w:ascii="Times New Roman" w:hAnsi="Times New Roman"/>
          <w:bCs/>
          <w:i w:val="0"/>
          <w:iCs/>
          <w:sz w:val="24"/>
        </w:rPr>
        <w:t xml:space="preserve"> </w:t>
      </w:r>
      <w:r w:rsidRPr="00AC5C98">
        <w:rPr>
          <w:rFonts w:ascii="Times New Roman" w:hAnsi="Times New Roman" w:hint="eastAsia"/>
          <w:bCs/>
          <w:i w:val="0"/>
          <w:iCs/>
          <w:sz w:val="24"/>
        </w:rPr>
        <w:t>посадку</w:t>
      </w:r>
      <w:r w:rsidRPr="00AC5C98">
        <w:rPr>
          <w:rFonts w:ascii="Times New Roman" w:hAnsi="Times New Roman"/>
          <w:bCs/>
          <w:i w:val="0"/>
          <w:iCs/>
          <w:sz w:val="24"/>
        </w:rPr>
        <w:t xml:space="preserve"> </w:t>
      </w:r>
      <w:r w:rsidRPr="00AC5C98">
        <w:rPr>
          <w:rFonts w:ascii="Times New Roman" w:hAnsi="Times New Roman" w:hint="eastAsia"/>
          <w:bCs/>
          <w:i w:val="0"/>
          <w:iCs/>
          <w:sz w:val="24"/>
        </w:rPr>
        <w:t>и</w:t>
      </w:r>
      <w:r w:rsidRPr="00AC5C98">
        <w:rPr>
          <w:rFonts w:ascii="Times New Roman" w:hAnsi="Times New Roman"/>
          <w:bCs/>
          <w:i w:val="0"/>
          <w:iCs/>
          <w:sz w:val="24"/>
        </w:rPr>
        <w:t xml:space="preserve"> </w:t>
      </w:r>
      <w:r w:rsidRPr="00AC5C98">
        <w:rPr>
          <w:rFonts w:ascii="Times New Roman" w:hAnsi="Times New Roman" w:hint="eastAsia"/>
          <w:bCs/>
          <w:i w:val="0"/>
          <w:iCs/>
          <w:sz w:val="24"/>
        </w:rPr>
        <w:t>взлёта</w:t>
      </w:r>
      <w:r w:rsidRPr="00AC5C98">
        <w:rPr>
          <w:rFonts w:ascii="Times New Roman" w:hAnsi="Times New Roman"/>
          <w:bCs/>
          <w:i w:val="0"/>
          <w:iCs/>
          <w:sz w:val="24"/>
        </w:rPr>
        <w:t xml:space="preserve"> (</w:t>
      </w:r>
      <w:r w:rsidRPr="00AC5C98">
        <w:rPr>
          <w:rFonts w:ascii="Times New Roman" w:hAnsi="Times New Roman" w:hint="eastAsia"/>
          <w:bCs/>
          <w:i w:val="0"/>
          <w:iCs/>
          <w:sz w:val="24"/>
        </w:rPr>
        <w:t>зона</w:t>
      </w:r>
      <w:r w:rsidRPr="00AC5C98">
        <w:rPr>
          <w:rFonts w:ascii="Times New Roman" w:hAnsi="Times New Roman"/>
          <w:bCs/>
          <w:i w:val="0"/>
          <w:iCs/>
          <w:sz w:val="24"/>
        </w:rPr>
        <w:t xml:space="preserve"> FATO) </w:t>
      </w:r>
      <w:r w:rsidRPr="00AC5C98">
        <w:rPr>
          <w:rFonts w:ascii="Times New Roman" w:hAnsi="Times New Roman" w:hint="eastAsia"/>
          <w:bCs/>
          <w:i w:val="0"/>
          <w:iCs/>
          <w:sz w:val="24"/>
        </w:rPr>
        <w:t>и</w:t>
      </w:r>
      <w:r w:rsidRPr="00AC5C98">
        <w:rPr>
          <w:rFonts w:ascii="Times New Roman" w:hAnsi="Times New Roman"/>
          <w:bCs/>
          <w:i w:val="0"/>
          <w:iCs/>
          <w:sz w:val="24"/>
        </w:rPr>
        <w:t xml:space="preserve"> </w:t>
      </w:r>
      <w:r w:rsidRPr="00AC5C98">
        <w:rPr>
          <w:rFonts w:ascii="Times New Roman" w:hAnsi="Times New Roman" w:hint="eastAsia"/>
          <w:bCs/>
          <w:i w:val="0"/>
          <w:iCs/>
          <w:sz w:val="24"/>
        </w:rPr>
        <w:t>зона</w:t>
      </w:r>
      <w:r w:rsidRPr="00AC5C98">
        <w:rPr>
          <w:rFonts w:ascii="Times New Roman" w:hAnsi="Times New Roman"/>
          <w:bCs/>
          <w:i w:val="0"/>
          <w:iCs/>
          <w:sz w:val="24"/>
        </w:rPr>
        <w:t xml:space="preserve"> </w:t>
      </w:r>
      <w:r w:rsidRPr="00AC5C98">
        <w:rPr>
          <w:rFonts w:ascii="Times New Roman" w:hAnsi="Times New Roman" w:hint="eastAsia"/>
          <w:bCs/>
          <w:i w:val="0"/>
          <w:iCs/>
          <w:sz w:val="24"/>
        </w:rPr>
        <w:t>безопасности</w:t>
      </w:r>
      <w:r w:rsidRPr="00AC5C98">
        <w:rPr>
          <w:rFonts w:ascii="Times New Roman" w:hAnsi="Times New Roman"/>
          <w:bCs/>
          <w:i w:val="0"/>
          <w:iCs/>
          <w:sz w:val="24"/>
        </w:rPr>
        <w:t xml:space="preserve">. </w:t>
      </w:r>
      <w:r w:rsidRPr="00AC5C98">
        <w:rPr>
          <w:rFonts w:ascii="Times New Roman" w:hAnsi="Times New Roman" w:hint="eastAsia"/>
          <w:bCs/>
          <w:i w:val="0"/>
          <w:iCs/>
          <w:sz w:val="24"/>
        </w:rPr>
        <w:t>В</w:t>
      </w:r>
      <w:r w:rsidRPr="00AC5C98">
        <w:rPr>
          <w:rFonts w:ascii="Times New Roman" w:hAnsi="Times New Roman"/>
          <w:bCs/>
          <w:i w:val="0"/>
          <w:iCs/>
          <w:sz w:val="24"/>
        </w:rPr>
        <w:t xml:space="preserve"> </w:t>
      </w:r>
      <w:r w:rsidRPr="00AC5C98">
        <w:rPr>
          <w:rFonts w:ascii="Times New Roman" w:hAnsi="Times New Roman" w:hint="eastAsia"/>
          <w:bCs/>
          <w:i w:val="0"/>
          <w:iCs/>
          <w:sz w:val="24"/>
        </w:rPr>
        <w:t>зоне</w:t>
      </w:r>
      <w:r w:rsidRPr="00AC5C98">
        <w:rPr>
          <w:rFonts w:ascii="Times New Roman" w:hAnsi="Times New Roman"/>
          <w:bCs/>
          <w:i w:val="0"/>
          <w:iCs/>
          <w:sz w:val="24"/>
        </w:rPr>
        <w:t xml:space="preserve"> </w:t>
      </w:r>
      <w:r w:rsidRPr="00AC5C98">
        <w:rPr>
          <w:rFonts w:ascii="Times New Roman" w:hAnsi="Times New Roman" w:hint="eastAsia"/>
          <w:bCs/>
          <w:i w:val="0"/>
          <w:iCs/>
          <w:sz w:val="24"/>
        </w:rPr>
        <w:t>безопасности</w:t>
      </w:r>
      <w:r w:rsidRPr="00AC5C98">
        <w:rPr>
          <w:rFonts w:ascii="Times New Roman" w:hAnsi="Times New Roman"/>
          <w:bCs/>
          <w:i w:val="0"/>
          <w:iCs/>
          <w:sz w:val="24"/>
        </w:rPr>
        <w:t xml:space="preserve"> </w:t>
      </w:r>
      <w:r w:rsidRPr="00AC5C98">
        <w:rPr>
          <w:rFonts w:ascii="Times New Roman" w:hAnsi="Times New Roman" w:hint="eastAsia"/>
          <w:bCs/>
          <w:i w:val="0"/>
          <w:iCs/>
          <w:sz w:val="24"/>
        </w:rPr>
        <w:t>не</w:t>
      </w:r>
      <w:r w:rsidRPr="00AC5C98">
        <w:rPr>
          <w:rFonts w:ascii="Times New Roman" w:hAnsi="Times New Roman"/>
          <w:bCs/>
          <w:i w:val="0"/>
          <w:iCs/>
          <w:sz w:val="24"/>
        </w:rPr>
        <w:t xml:space="preserve"> </w:t>
      </w:r>
      <w:r w:rsidRPr="00AC5C98">
        <w:rPr>
          <w:rFonts w:ascii="Times New Roman" w:hAnsi="Times New Roman" w:hint="eastAsia"/>
          <w:bCs/>
          <w:i w:val="0"/>
          <w:iCs/>
          <w:sz w:val="24"/>
        </w:rPr>
        <w:t>допускается</w:t>
      </w:r>
      <w:r w:rsidRPr="00AC5C98">
        <w:rPr>
          <w:rFonts w:ascii="Times New Roman" w:hAnsi="Times New Roman"/>
          <w:bCs/>
          <w:i w:val="0"/>
          <w:iCs/>
          <w:sz w:val="24"/>
        </w:rPr>
        <w:t xml:space="preserve"> </w:t>
      </w:r>
      <w:r w:rsidRPr="00AC5C98">
        <w:rPr>
          <w:rFonts w:ascii="Times New Roman" w:hAnsi="Times New Roman" w:hint="eastAsia"/>
          <w:bCs/>
          <w:i w:val="0"/>
          <w:iCs/>
          <w:sz w:val="24"/>
        </w:rPr>
        <w:t>наличие</w:t>
      </w:r>
      <w:r w:rsidRPr="00AC5C98">
        <w:rPr>
          <w:rFonts w:ascii="Times New Roman" w:hAnsi="Times New Roman"/>
          <w:bCs/>
          <w:i w:val="0"/>
          <w:iCs/>
          <w:sz w:val="24"/>
        </w:rPr>
        <w:t xml:space="preserve"> </w:t>
      </w:r>
      <w:r w:rsidRPr="00AC5C98">
        <w:rPr>
          <w:rFonts w:ascii="Times New Roman" w:hAnsi="Times New Roman" w:hint="eastAsia"/>
          <w:bCs/>
          <w:i w:val="0"/>
          <w:iCs/>
          <w:sz w:val="24"/>
        </w:rPr>
        <w:t>предметов</w:t>
      </w:r>
      <w:r w:rsidRPr="00AC5C98">
        <w:rPr>
          <w:rFonts w:ascii="Times New Roman" w:hAnsi="Times New Roman"/>
          <w:bCs/>
          <w:i w:val="0"/>
          <w:iCs/>
          <w:sz w:val="24"/>
        </w:rPr>
        <w:t xml:space="preserve">, </w:t>
      </w:r>
      <w:r w:rsidRPr="00AC5C98">
        <w:rPr>
          <w:rFonts w:ascii="Times New Roman" w:hAnsi="Times New Roman" w:hint="eastAsia"/>
          <w:bCs/>
          <w:i w:val="0"/>
          <w:iCs/>
          <w:sz w:val="24"/>
        </w:rPr>
        <w:t>которые</w:t>
      </w:r>
      <w:r w:rsidRPr="00AC5C98">
        <w:rPr>
          <w:rFonts w:ascii="Times New Roman" w:hAnsi="Times New Roman"/>
          <w:bCs/>
          <w:i w:val="0"/>
          <w:iCs/>
          <w:sz w:val="24"/>
        </w:rPr>
        <w:t xml:space="preserve"> </w:t>
      </w:r>
      <w:r w:rsidRPr="00AC5C98">
        <w:rPr>
          <w:rFonts w:ascii="Times New Roman" w:hAnsi="Times New Roman" w:hint="eastAsia"/>
          <w:bCs/>
          <w:i w:val="0"/>
          <w:iCs/>
          <w:sz w:val="24"/>
        </w:rPr>
        <w:t>в</w:t>
      </w:r>
      <w:r w:rsidRPr="00AC5C98">
        <w:rPr>
          <w:rFonts w:ascii="Times New Roman" w:hAnsi="Times New Roman"/>
          <w:bCs/>
          <w:i w:val="0"/>
          <w:iCs/>
          <w:sz w:val="24"/>
        </w:rPr>
        <w:t xml:space="preserve"> </w:t>
      </w:r>
      <w:r w:rsidRPr="00AC5C98">
        <w:rPr>
          <w:rFonts w:ascii="Times New Roman" w:hAnsi="Times New Roman" w:hint="eastAsia"/>
          <w:bCs/>
          <w:i w:val="0"/>
          <w:iCs/>
          <w:sz w:val="24"/>
        </w:rPr>
        <w:t>силу</w:t>
      </w:r>
      <w:r w:rsidRPr="00AC5C98">
        <w:rPr>
          <w:rFonts w:ascii="Times New Roman" w:hAnsi="Times New Roman"/>
          <w:bCs/>
          <w:i w:val="0"/>
          <w:iCs/>
          <w:sz w:val="24"/>
        </w:rPr>
        <w:t xml:space="preserve"> </w:t>
      </w:r>
      <w:r w:rsidRPr="00AC5C98">
        <w:rPr>
          <w:rFonts w:ascii="Times New Roman" w:hAnsi="Times New Roman" w:hint="eastAsia"/>
          <w:bCs/>
          <w:i w:val="0"/>
          <w:iCs/>
          <w:sz w:val="24"/>
        </w:rPr>
        <w:t>их</w:t>
      </w:r>
      <w:r w:rsidRPr="00AC5C98">
        <w:rPr>
          <w:rFonts w:ascii="Times New Roman" w:hAnsi="Times New Roman"/>
          <w:bCs/>
          <w:i w:val="0"/>
          <w:iCs/>
          <w:sz w:val="24"/>
        </w:rPr>
        <w:t xml:space="preserve"> </w:t>
      </w:r>
      <w:r w:rsidRPr="00AC5C98">
        <w:rPr>
          <w:rFonts w:ascii="Times New Roman" w:hAnsi="Times New Roman" w:hint="eastAsia"/>
          <w:bCs/>
          <w:i w:val="0"/>
          <w:iCs/>
          <w:sz w:val="24"/>
        </w:rPr>
        <w:t>функционального</w:t>
      </w:r>
      <w:r w:rsidRPr="00AC5C98">
        <w:rPr>
          <w:rFonts w:ascii="Times New Roman" w:hAnsi="Times New Roman"/>
          <w:bCs/>
          <w:i w:val="0"/>
          <w:iCs/>
          <w:sz w:val="24"/>
        </w:rPr>
        <w:t xml:space="preserve"> </w:t>
      </w:r>
      <w:r w:rsidRPr="00AC5C98">
        <w:rPr>
          <w:rFonts w:ascii="Times New Roman" w:hAnsi="Times New Roman" w:hint="eastAsia"/>
          <w:bCs/>
          <w:i w:val="0"/>
          <w:iCs/>
          <w:sz w:val="24"/>
        </w:rPr>
        <w:t>назначения</w:t>
      </w:r>
      <w:r w:rsidRPr="00AC5C98">
        <w:rPr>
          <w:rFonts w:ascii="Times New Roman" w:hAnsi="Times New Roman"/>
          <w:bCs/>
          <w:i w:val="0"/>
          <w:iCs/>
          <w:sz w:val="24"/>
        </w:rPr>
        <w:t xml:space="preserve"> </w:t>
      </w:r>
      <w:r w:rsidRPr="00AC5C98">
        <w:rPr>
          <w:rFonts w:ascii="Times New Roman" w:hAnsi="Times New Roman" w:hint="eastAsia"/>
          <w:bCs/>
          <w:i w:val="0"/>
          <w:iCs/>
          <w:sz w:val="24"/>
        </w:rPr>
        <w:t>не</w:t>
      </w:r>
      <w:r w:rsidRPr="00AC5C98">
        <w:rPr>
          <w:rFonts w:ascii="Times New Roman" w:hAnsi="Times New Roman"/>
          <w:bCs/>
          <w:i w:val="0"/>
          <w:iCs/>
          <w:sz w:val="24"/>
        </w:rPr>
        <w:t xml:space="preserve"> </w:t>
      </w:r>
      <w:r w:rsidRPr="00AC5C98">
        <w:rPr>
          <w:rFonts w:ascii="Times New Roman" w:hAnsi="Times New Roman" w:hint="eastAsia"/>
          <w:bCs/>
          <w:i w:val="0"/>
          <w:iCs/>
          <w:sz w:val="24"/>
        </w:rPr>
        <w:t>должны</w:t>
      </w:r>
      <w:r w:rsidRPr="00AC5C98">
        <w:rPr>
          <w:rFonts w:ascii="Times New Roman" w:hAnsi="Times New Roman"/>
          <w:bCs/>
          <w:i w:val="0"/>
          <w:iCs/>
          <w:sz w:val="24"/>
        </w:rPr>
        <w:t xml:space="preserve"> </w:t>
      </w:r>
      <w:r w:rsidRPr="00AC5C98">
        <w:rPr>
          <w:rFonts w:ascii="Times New Roman" w:hAnsi="Times New Roman" w:hint="eastAsia"/>
          <w:bCs/>
          <w:i w:val="0"/>
          <w:iCs/>
          <w:sz w:val="24"/>
        </w:rPr>
        <w:t>располагаться</w:t>
      </w:r>
      <w:r w:rsidRPr="00AC5C98">
        <w:rPr>
          <w:rFonts w:ascii="Times New Roman" w:hAnsi="Times New Roman"/>
          <w:bCs/>
          <w:i w:val="0"/>
          <w:iCs/>
          <w:sz w:val="24"/>
        </w:rPr>
        <w:t xml:space="preserve"> </w:t>
      </w:r>
      <w:r w:rsidRPr="00AC5C98">
        <w:rPr>
          <w:rFonts w:ascii="Times New Roman" w:hAnsi="Times New Roman" w:hint="eastAsia"/>
          <w:bCs/>
          <w:i w:val="0"/>
          <w:iCs/>
          <w:sz w:val="24"/>
        </w:rPr>
        <w:t>в</w:t>
      </w:r>
      <w:r w:rsidRPr="00AC5C98">
        <w:rPr>
          <w:rFonts w:ascii="Times New Roman" w:hAnsi="Times New Roman"/>
          <w:bCs/>
          <w:i w:val="0"/>
          <w:iCs/>
          <w:sz w:val="24"/>
        </w:rPr>
        <w:t xml:space="preserve"> </w:t>
      </w:r>
      <w:r w:rsidRPr="00AC5C98">
        <w:rPr>
          <w:rFonts w:ascii="Times New Roman" w:hAnsi="Times New Roman" w:hint="eastAsia"/>
          <w:bCs/>
          <w:i w:val="0"/>
          <w:iCs/>
          <w:sz w:val="24"/>
        </w:rPr>
        <w:t>этой</w:t>
      </w:r>
      <w:r w:rsidRPr="00AC5C98">
        <w:rPr>
          <w:rFonts w:ascii="Times New Roman" w:hAnsi="Times New Roman"/>
          <w:bCs/>
          <w:i w:val="0"/>
          <w:iCs/>
          <w:sz w:val="24"/>
        </w:rPr>
        <w:t xml:space="preserve"> </w:t>
      </w:r>
      <w:r w:rsidRPr="00AC5C98">
        <w:rPr>
          <w:rFonts w:ascii="Times New Roman" w:hAnsi="Times New Roman" w:hint="eastAsia"/>
          <w:bCs/>
          <w:i w:val="0"/>
          <w:iCs/>
          <w:sz w:val="24"/>
        </w:rPr>
        <w:t>зоне</w:t>
      </w:r>
      <w:r w:rsidRPr="00AC5C98">
        <w:rPr>
          <w:rFonts w:ascii="Times New Roman" w:hAnsi="Times New Roman"/>
          <w:bCs/>
          <w:i w:val="0"/>
          <w:iCs/>
          <w:sz w:val="24"/>
        </w:rPr>
        <w:t xml:space="preserve">. </w:t>
      </w:r>
      <w:r w:rsidRPr="00AC5C98">
        <w:rPr>
          <w:rFonts w:ascii="Times New Roman" w:hAnsi="Times New Roman" w:hint="eastAsia"/>
          <w:bCs/>
          <w:i w:val="0"/>
          <w:iCs/>
          <w:sz w:val="24"/>
        </w:rPr>
        <w:t>Объекты</w:t>
      </w:r>
      <w:r w:rsidRPr="00AC5C98">
        <w:rPr>
          <w:rFonts w:ascii="Times New Roman" w:hAnsi="Times New Roman"/>
          <w:bCs/>
          <w:i w:val="0"/>
          <w:iCs/>
          <w:sz w:val="24"/>
        </w:rPr>
        <w:t xml:space="preserve">, </w:t>
      </w:r>
      <w:r w:rsidRPr="00AC5C98">
        <w:rPr>
          <w:rFonts w:ascii="Times New Roman" w:hAnsi="Times New Roman" w:hint="eastAsia"/>
          <w:bCs/>
          <w:i w:val="0"/>
          <w:iCs/>
          <w:sz w:val="24"/>
        </w:rPr>
        <w:t>которые</w:t>
      </w:r>
      <w:r w:rsidRPr="00AC5C98">
        <w:rPr>
          <w:rFonts w:ascii="Times New Roman" w:hAnsi="Times New Roman"/>
          <w:bCs/>
          <w:i w:val="0"/>
          <w:iCs/>
          <w:sz w:val="24"/>
        </w:rPr>
        <w:t xml:space="preserve"> </w:t>
      </w:r>
      <w:r w:rsidRPr="00AC5C98">
        <w:rPr>
          <w:rFonts w:ascii="Times New Roman" w:hAnsi="Times New Roman" w:hint="eastAsia"/>
          <w:bCs/>
          <w:i w:val="0"/>
          <w:iCs/>
          <w:sz w:val="24"/>
        </w:rPr>
        <w:t>в</w:t>
      </w:r>
      <w:r w:rsidRPr="00AC5C98">
        <w:rPr>
          <w:rFonts w:ascii="Times New Roman" w:hAnsi="Times New Roman"/>
          <w:bCs/>
          <w:i w:val="0"/>
          <w:iCs/>
          <w:sz w:val="24"/>
        </w:rPr>
        <w:t xml:space="preserve"> </w:t>
      </w:r>
      <w:r w:rsidRPr="00AC5C98">
        <w:rPr>
          <w:rFonts w:ascii="Times New Roman" w:hAnsi="Times New Roman" w:hint="eastAsia"/>
          <w:bCs/>
          <w:i w:val="0"/>
          <w:iCs/>
          <w:sz w:val="24"/>
        </w:rPr>
        <w:t>силу</w:t>
      </w:r>
      <w:r w:rsidRPr="00AC5C98">
        <w:rPr>
          <w:rFonts w:ascii="Times New Roman" w:hAnsi="Times New Roman"/>
          <w:bCs/>
          <w:i w:val="0"/>
          <w:iCs/>
          <w:sz w:val="24"/>
        </w:rPr>
        <w:t xml:space="preserve"> </w:t>
      </w:r>
      <w:r w:rsidRPr="00AC5C98">
        <w:rPr>
          <w:rFonts w:ascii="Times New Roman" w:hAnsi="Times New Roman" w:hint="eastAsia"/>
          <w:bCs/>
          <w:i w:val="0"/>
          <w:iCs/>
          <w:sz w:val="24"/>
        </w:rPr>
        <w:t>их</w:t>
      </w:r>
      <w:r w:rsidRPr="00AC5C98">
        <w:rPr>
          <w:rFonts w:ascii="Times New Roman" w:hAnsi="Times New Roman"/>
          <w:bCs/>
          <w:i w:val="0"/>
          <w:iCs/>
          <w:sz w:val="24"/>
        </w:rPr>
        <w:t xml:space="preserve"> </w:t>
      </w:r>
      <w:r w:rsidRPr="00AC5C98">
        <w:rPr>
          <w:rFonts w:ascii="Times New Roman" w:hAnsi="Times New Roman" w:hint="eastAsia"/>
          <w:bCs/>
          <w:i w:val="0"/>
          <w:iCs/>
          <w:sz w:val="24"/>
        </w:rPr>
        <w:t>функционального</w:t>
      </w:r>
      <w:r w:rsidRPr="00AC5C98">
        <w:rPr>
          <w:rFonts w:ascii="Times New Roman" w:hAnsi="Times New Roman"/>
          <w:bCs/>
          <w:i w:val="0"/>
          <w:iCs/>
          <w:sz w:val="24"/>
        </w:rPr>
        <w:t xml:space="preserve"> </w:t>
      </w:r>
      <w:r w:rsidRPr="00AC5C98">
        <w:rPr>
          <w:rFonts w:ascii="Times New Roman" w:hAnsi="Times New Roman" w:hint="eastAsia"/>
          <w:bCs/>
          <w:i w:val="0"/>
          <w:iCs/>
          <w:sz w:val="24"/>
        </w:rPr>
        <w:t>назначения</w:t>
      </w:r>
      <w:r w:rsidRPr="00AC5C98">
        <w:rPr>
          <w:rFonts w:ascii="Times New Roman" w:hAnsi="Times New Roman"/>
          <w:bCs/>
          <w:i w:val="0"/>
          <w:iCs/>
          <w:sz w:val="24"/>
        </w:rPr>
        <w:t xml:space="preserve"> </w:t>
      </w:r>
      <w:r w:rsidRPr="00AC5C98">
        <w:rPr>
          <w:rFonts w:ascii="Times New Roman" w:hAnsi="Times New Roman" w:hint="eastAsia"/>
          <w:bCs/>
          <w:i w:val="0"/>
          <w:iCs/>
          <w:sz w:val="24"/>
        </w:rPr>
        <w:t>необходимо</w:t>
      </w:r>
      <w:r w:rsidRPr="00AC5C98">
        <w:rPr>
          <w:rFonts w:ascii="Times New Roman" w:hAnsi="Times New Roman"/>
          <w:bCs/>
          <w:i w:val="0"/>
          <w:iCs/>
          <w:sz w:val="24"/>
        </w:rPr>
        <w:t xml:space="preserve"> </w:t>
      </w:r>
      <w:r w:rsidRPr="00AC5C98">
        <w:rPr>
          <w:rFonts w:ascii="Times New Roman" w:hAnsi="Times New Roman" w:hint="eastAsia"/>
          <w:bCs/>
          <w:i w:val="0"/>
          <w:iCs/>
          <w:sz w:val="24"/>
        </w:rPr>
        <w:t>размещать</w:t>
      </w:r>
      <w:r w:rsidRPr="00AC5C98">
        <w:rPr>
          <w:rFonts w:ascii="Times New Roman" w:hAnsi="Times New Roman"/>
          <w:bCs/>
          <w:i w:val="0"/>
          <w:iCs/>
          <w:sz w:val="24"/>
        </w:rPr>
        <w:t xml:space="preserve"> </w:t>
      </w:r>
      <w:r w:rsidRPr="00AC5C98">
        <w:rPr>
          <w:rFonts w:ascii="Times New Roman" w:hAnsi="Times New Roman" w:hint="eastAsia"/>
          <w:bCs/>
          <w:i w:val="0"/>
          <w:iCs/>
          <w:sz w:val="24"/>
        </w:rPr>
        <w:t>в</w:t>
      </w:r>
      <w:r w:rsidRPr="00AC5C98">
        <w:rPr>
          <w:rFonts w:ascii="Times New Roman" w:hAnsi="Times New Roman"/>
          <w:bCs/>
          <w:i w:val="0"/>
          <w:iCs/>
          <w:sz w:val="24"/>
        </w:rPr>
        <w:t xml:space="preserve"> </w:t>
      </w:r>
      <w:r w:rsidRPr="00AC5C98">
        <w:rPr>
          <w:rFonts w:ascii="Times New Roman" w:hAnsi="Times New Roman" w:hint="eastAsia"/>
          <w:bCs/>
          <w:i w:val="0"/>
          <w:iCs/>
          <w:sz w:val="24"/>
        </w:rPr>
        <w:t>зоне</w:t>
      </w:r>
      <w:r w:rsidRPr="00AC5C98">
        <w:rPr>
          <w:rFonts w:ascii="Times New Roman" w:hAnsi="Times New Roman"/>
          <w:bCs/>
          <w:i w:val="0"/>
          <w:iCs/>
          <w:sz w:val="24"/>
        </w:rPr>
        <w:t xml:space="preserve"> </w:t>
      </w:r>
      <w:r w:rsidRPr="00AC5C98">
        <w:rPr>
          <w:rFonts w:ascii="Times New Roman" w:hAnsi="Times New Roman" w:hint="eastAsia"/>
          <w:bCs/>
          <w:i w:val="0"/>
          <w:iCs/>
          <w:sz w:val="24"/>
        </w:rPr>
        <w:t>безопасности</w:t>
      </w:r>
      <w:r w:rsidRPr="00AC5C98">
        <w:rPr>
          <w:rFonts w:ascii="Times New Roman" w:hAnsi="Times New Roman"/>
          <w:bCs/>
          <w:i w:val="0"/>
          <w:iCs/>
          <w:sz w:val="24"/>
        </w:rPr>
        <w:t xml:space="preserve">, </w:t>
      </w:r>
      <w:r w:rsidRPr="00AC5C98">
        <w:rPr>
          <w:rFonts w:ascii="Times New Roman" w:hAnsi="Times New Roman" w:hint="eastAsia"/>
          <w:bCs/>
          <w:i w:val="0"/>
          <w:iCs/>
          <w:sz w:val="24"/>
        </w:rPr>
        <w:t>должны</w:t>
      </w:r>
      <w:r w:rsidRPr="00AC5C98">
        <w:rPr>
          <w:rFonts w:ascii="Times New Roman" w:hAnsi="Times New Roman"/>
          <w:bCs/>
          <w:i w:val="0"/>
          <w:iCs/>
          <w:sz w:val="24"/>
        </w:rPr>
        <w:t xml:space="preserve"> </w:t>
      </w:r>
      <w:r w:rsidRPr="00AC5C98">
        <w:rPr>
          <w:rFonts w:ascii="Times New Roman" w:hAnsi="Times New Roman" w:hint="eastAsia"/>
          <w:bCs/>
          <w:i w:val="0"/>
          <w:iCs/>
          <w:sz w:val="24"/>
        </w:rPr>
        <w:t>быть</w:t>
      </w:r>
      <w:r w:rsidRPr="00AC5C98">
        <w:rPr>
          <w:rFonts w:ascii="Times New Roman" w:hAnsi="Times New Roman"/>
          <w:bCs/>
          <w:i w:val="0"/>
          <w:iCs/>
          <w:sz w:val="24"/>
        </w:rPr>
        <w:t xml:space="preserve"> </w:t>
      </w:r>
      <w:r w:rsidRPr="00AC5C98">
        <w:rPr>
          <w:rFonts w:ascii="Times New Roman" w:hAnsi="Times New Roman" w:hint="eastAsia"/>
          <w:bCs/>
          <w:i w:val="0"/>
          <w:iCs/>
          <w:sz w:val="24"/>
        </w:rPr>
        <w:t>ломкими</w:t>
      </w:r>
      <w:r w:rsidRPr="00AC5C98">
        <w:rPr>
          <w:rFonts w:ascii="Times New Roman" w:hAnsi="Times New Roman"/>
          <w:bCs/>
          <w:i w:val="0"/>
          <w:iCs/>
          <w:sz w:val="24"/>
        </w:rPr>
        <w:t xml:space="preserve"> </w:t>
      </w:r>
      <w:r w:rsidRPr="00AC5C98">
        <w:rPr>
          <w:rFonts w:ascii="Times New Roman" w:hAnsi="Times New Roman" w:hint="eastAsia"/>
          <w:bCs/>
          <w:i w:val="0"/>
          <w:iCs/>
          <w:sz w:val="24"/>
        </w:rPr>
        <w:t>объектами</w:t>
      </w:r>
      <w:r w:rsidRPr="00AC5C98">
        <w:rPr>
          <w:rFonts w:ascii="Times New Roman" w:hAnsi="Times New Roman"/>
          <w:bCs/>
          <w:i w:val="0"/>
          <w:iCs/>
          <w:sz w:val="24"/>
        </w:rPr>
        <w:t xml:space="preserve"> </w:t>
      </w:r>
      <w:r w:rsidRPr="00AC5C98">
        <w:rPr>
          <w:rFonts w:ascii="Times New Roman" w:hAnsi="Times New Roman" w:hint="eastAsia"/>
          <w:bCs/>
          <w:i w:val="0"/>
          <w:iCs/>
          <w:sz w:val="24"/>
        </w:rPr>
        <w:t>и</w:t>
      </w:r>
      <w:r w:rsidRPr="00AC5C98">
        <w:rPr>
          <w:rFonts w:ascii="Times New Roman" w:hAnsi="Times New Roman"/>
          <w:bCs/>
          <w:i w:val="0"/>
          <w:iCs/>
          <w:sz w:val="24"/>
        </w:rPr>
        <w:t xml:space="preserve"> </w:t>
      </w:r>
      <w:r w:rsidRPr="00AC5C98">
        <w:rPr>
          <w:rFonts w:ascii="Times New Roman" w:hAnsi="Times New Roman" w:hint="eastAsia"/>
          <w:bCs/>
          <w:i w:val="0"/>
          <w:iCs/>
          <w:sz w:val="24"/>
        </w:rPr>
        <w:t>не</w:t>
      </w:r>
      <w:r w:rsidRPr="00AC5C98">
        <w:rPr>
          <w:rFonts w:ascii="Times New Roman" w:hAnsi="Times New Roman"/>
          <w:bCs/>
          <w:i w:val="0"/>
          <w:iCs/>
          <w:sz w:val="24"/>
        </w:rPr>
        <w:t xml:space="preserve"> </w:t>
      </w:r>
      <w:r w:rsidRPr="00AC5C98">
        <w:rPr>
          <w:rFonts w:ascii="Times New Roman" w:hAnsi="Times New Roman" w:hint="eastAsia"/>
          <w:bCs/>
          <w:i w:val="0"/>
          <w:iCs/>
          <w:sz w:val="24"/>
        </w:rPr>
        <w:t>выше</w:t>
      </w:r>
      <w:r w:rsidRPr="00AC5C98">
        <w:rPr>
          <w:rFonts w:ascii="Times New Roman" w:hAnsi="Times New Roman"/>
          <w:bCs/>
          <w:i w:val="0"/>
          <w:iCs/>
          <w:sz w:val="24"/>
        </w:rPr>
        <w:t xml:space="preserve"> 0,25 </w:t>
      </w:r>
      <w:r w:rsidRPr="00AC5C98">
        <w:rPr>
          <w:rFonts w:ascii="Times New Roman" w:hAnsi="Times New Roman" w:hint="eastAsia"/>
          <w:bCs/>
          <w:i w:val="0"/>
          <w:iCs/>
          <w:sz w:val="24"/>
        </w:rPr>
        <w:t>метра</w:t>
      </w:r>
      <w:r w:rsidRPr="00AC5C98">
        <w:rPr>
          <w:rFonts w:ascii="Times New Roman" w:hAnsi="Times New Roman"/>
          <w:bCs/>
          <w:i w:val="0"/>
          <w:iCs/>
          <w:sz w:val="24"/>
        </w:rPr>
        <w:t xml:space="preserve">. </w:t>
      </w:r>
    </w:p>
    <w:p w:rsidR="005073F4" w:rsidRPr="00AC5C98" w:rsidRDefault="005073F4" w:rsidP="005073F4">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xml:space="preserve">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 </w:t>
      </w:r>
    </w:p>
    <w:p w:rsidR="005073F4" w:rsidRPr="00AC5C98" w:rsidRDefault="005073F4" w:rsidP="005073F4">
      <w:pPr>
        <w:spacing w:line="240" w:lineRule="auto"/>
        <w:ind w:left="0" w:right="0" w:firstLine="567"/>
        <w:jc w:val="both"/>
        <w:rPr>
          <w:rFonts w:ascii="Times New Roman" w:hAnsi="Times New Roman"/>
          <w:i w:val="0"/>
          <w:sz w:val="24"/>
        </w:rPr>
      </w:pPr>
      <w:r w:rsidRPr="00AC5C98">
        <w:rPr>
          <w:rFonts w:ascii="Times New Roman" w:hAnsi="Times New Roman"/>
          <w:i w:val="0"/>
          <w:sz w:val="24"/>
        </w:rPr>
        <w:t>а) объектов высотой 50 м и более относительно уровня аэродрома (вертодрома);</w:t>
      </w:r>
    </w:p>
    <w:p w:rsidR="005073F4" w:rsidRPr="00AC5C98" w:rsidRDefault="005073F4" w:rsidP="005073F4">
      <w:pPr>
        <w:spacing w:line="240" w:lineRule="auto"/>
        <w:ind w:left="0" w:right="0" w:firstLine="567"/>
        <w:jc w:val="both"/>
        <w:rPr>
          <w:rFonts w:ascii="Times New Roman" w:hAnsi="Times New Roman"/>
          <w:i w:val="0"/>
          <w:sz w:val="24"/>
        </w:rPr>
      </w:pPr>
      <w:r w:rsidRPr="00AC5C98">
        <w:rPr>
          <w:rFonts w:ascii="Times New Roman" w:hAnsi="Times New Roman"/>
          <w:i w:val="0"/>
          <w:sz w:val="24"/>
        </w:rPr>
        <w:t>б) 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rsidR="005073F4" w:rsidRPr="00AC5C98" w:rsidRDefault="005073F4" w:rsidP="005073F4">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взрывоопасных объектов;</w:t>
      </w:r>
    </w:p>
    <w:p w:rsidR="005073F4" w:rsidRPr="00AC5C98" w:rsidRDefault="005073F4" w:rsidP="005073F4">
      <w:pPr>
        <w:spacing w:line="240" w:lineRule="auto"/>
        <w:ind w:left="0" w:right="0" w:firstLine="567"/>
        <w:jc w:val="both"/>
        <w:rPr>
          <w:rFonts w:ascii="Times New Roman" w:hAnsi="Times New Roman"/>
          <w:i w:val="0"/>
          <w:sz w:val="24"/>
        </w:rPr>
      </w:pPr>
      <w:r w:rsidRPr="00AC5C98">
        <w:rPr>
          <w:rFonts w:ascii="Times New Roman" w:hAnsi="Times New Roman"/>
          <w:i w:val="0"/>
          <w:sz w:val="24"/>
        </w:rPr>
        <w:t>г) факельных устройств для аварийного сжигания сбрасываемых газов высотой 50 м и более (с учетом возможной высоты выброса пламени);</w:t>
      </w:r>
    </w:p>
    <w:p w:rsidR="005073F4" w:rsidRPr="00AC5C98" w:rsidRDefault="005073F4" w:rsidP="005073F4">
      <w:pPr>
        <w:spacing w:line="240" w:lineRule="auto"/>
        <w:ind w:left="0" w:right="0" w:firstLine="567"/>
        <w:jc w:val="both"/>
        <w:rPr>
          <w:rFonts w:ascii="Times New Roman" w:hAnsi="Times New Roman"/>
          <w:i w:val="0"/>
          <w:sz w:val="24"/>
        </w:rPr>
      </w:pPr>
      <w:r w:rsidRPr="00AC5C98">
        <w:rPr>
          <w:rFonts w:ascii="Times New Roman" w:hAnsi="Times New Roman"/>
          <w:i w:val="0"/>
          <w:sz w:val="24"/>
        </w:rPr>
        <w:t>д) промышленных и иных предприятий и сооружений, деятельность которых может привести к ухудшению видимости в районе аэродрома (вертодрома).</w:t>
      </w:r>
    </w:p>
    <w:p w:rsidR="00B60801" w:rsidRPr="00AC5C98" w:rsidRDefault="00B60801" w:rsidP="00B60801">
      <w:pPr>
        <w:spacing w:line="240" w:lineRule="auto"/>
        <w:ind w:left="0" w:right="0" w:firstLine="567"/>
        <w:jc w:val="both"/>
        <w:rPr>
          <w:rFonts w:ascii="Times New Roman" w:hAnsi="Times New Roman"/>
          <w:bCs/>
          <w:i w:val="0"/>
          <w:iCs/>
          <w:sz w:val="24"/>
        </w:rPr>
      </w:pPr>
    </w:p>
    <w:p w:rsidR="00B60801" w:rsidRPr="00AC5C98" w:rsidRDefault="00B60801" w:rsidP="00B60801">
      <w:pPr>
        <w:spacing w:line="240" w:lineRule="auto"/>
        <w:ind w:left="0" w:right="0" w:firstLine="567"/>
        <w:jc w:val="both"/>
        <w:rPr>
          <w:rFonts w:ascii="Times New Roman" w:hAnsi="Times New Roman"/>
          <w:bCs/>
          <w:i w:val="0"/>
          <w:iCs/>
          <w:sz w:val="24"/>
        </w:rPr>
        <w:sectPr w:rsidR="00B60801" w:rsidRPr="00AC5C98" w:rsidSect="00C95A4F">
          <w:pgSz w:w="11906" w:h="16838"/>
          <w:pgMar w:top="567" w:right="849" w:bottom="567" w:left="1418" w:header="709" w:footer="550" w:gutter="0"/>
          <w:cols w:space="708"/>
          <w:docGrid w:linePitch="381"/>
        </w:sectPr>
      </w:pPr>
    </w:p>
    <w:p w:rsidR="000029AC" w:rsidRPr="00AC5C98" w:rsidRDefault="000029AC" w:rsidP="000029AC">
      <w:pPr>
        <w:pStyle w:val="20"/>
        <w:spacing w:line="240" w:lineRule="auto"/>
        <w:ind w:left="0"/>
      </w:pPr>
      <w:bookmarkStart w:id="89" w:name="_Toc464135688"/>
      <w:r w:rsidRPr="00AC5C98">
        <w:rPr>
          <w:rFonts w:ascii="Times New Roman" w:hAnsi="Times New Roman" w:cs="Times New Roman"/>
          <w:i w:val="0"/>
          <w:sz w:val="24"/>
          <w:szCs w:val="24"/>
        </w:rPr>
        <w:lastRenderedPageBreak/>
        <w:t xml:space="preserve">Карта </w:t>
      </w:r>
      <w:r w:rsidRPr="00AC5C98">
        <w:rPr>
          <w:rFonts w:ascii="Times New Roman" w:hAnsi="Times New Roman"/>
          <w:i w:val="0"/>
          <w:sz w:val="24"/>
        </w:rPr>
        <w:t>ограничений</w:t>
      </w:r>
      <w:bookmarkEnd w:id="89"/>
    </w:p>
    <w:p w:rsidR="000029AC" w:rsidRPr="00AC5C98" w:rsidRDefault="000029AC" w:rsidP="00DC299B">
      <w:pPr>
        <w:ind w:left="0" w:firstLine="0"/>
        <w:jc w:val="center"/>
      </w:pPr>
    </w:p>
    <w:p w:rsidR="00802E5D" w:rsidRPr="00AC5C98" w:rsidRDefault="002F6FA9" w:rsidP="000029AC">
      <w:pPr>
        <w:jc w:val="center"/>
        <w:sectPr w:rsidR="00802E5D" w:rsidRPr="00AC5C98" w:rsidSect="00A16EE1">
          <w:pgSz w:w="16840" w:h="23814" w:code="8"/>
          <w:pgMar w:top="567" w:right="851" w:bottom="567" w:left="1418" w:header="709" w:footer="550" w:gutter="0"/>
          <w:cols w:space="708"/>
          <w:docGrid w:linePitch="381"/>
        </w:sectPr>
      </w:pPr>
      <w:r w:rsidRPr="00AC5C98">
        <w:rPr>
          <w:noProof/>
        </w:rPr>
        <w:drawing>
          <wp:inline distT="0" distB="0" distL="0" distR="0">
            <wp:extent cx="7154958" cy="12304422"/>
            <wp:effectExtent l="0" t="0" r="0" b="0"/>
            <wp:docPr id="1" name="Рисунок 1" descr="C:\Users\User\YandexDisk\Ханты-Мансийский автономный округ\Ханты-Мансийский район\СП Нялинское\Пырьях\Диск 07.11.2016\ГП\МОП\МОП-4. Карта ограниче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Ханты-Мансийский автономный округ\Ханты-Мансийский район\СП Нялинское\Пырьях\Диск 07.11.2016\ГП\МОП\МОП-4. Карта ограничений.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7155937" cy="12306106"/>
                    </a:xfrm>
                    <a:prstGeom prst="rect">
                      <a:avLst/>
                    </a:prstGeom>
                    <a:noFill/>
                    <a:ln>
                      <a:noFill/>
                    </a:ln>
                  </pic:spPr>
                </pic:pic>
              </a:graphicData>
            </a:graphic>
          </wp:inline>
        </w:drawing>
      </w:r>
    </w:p>
    <w:p w:rsidR="00FB677F" w:rsidRPr="00AC5C98" w:rsidRDefault="00E33AC4" w:rsidP="00FB677F">
      <w:pPr>
        <w:pStyle w:val="13"/>
        <w:ind w:right="-1" w:firstLine="567"/>
        <w:jc w:val="center"/>
        <w:rPr>
          <w:rFonts w:ascii="Times New Roman" w:hAnsi="Times New Roman"/>
          <w:sz w:val="24"/>
          <w:szCs w:val="24"/>
        </w:rPr>
      </w:pPr>
      <w:bookmarkStart w:id="90" w:name="_Toc464135689"/>
      <w:r w:rsidRPr="00AC5C98">
        <w:rPr>
          <w:rFonts w:ascii="Times New Roman" w:hAnsi="Times New Roman"/>
          <w:sz w:val="24"/>
          <w:szCs w:val="24"/>
        </w:rPr>
        <w:lastRenderedPageBreak/>
        <w:t xml:space="preserve">3. </w:t>
      </w:r>
      <w:r w:rsidR="00FB677F" w:rsidRPr="00AC5C98">
        <w:rPr>
          <w:rFonts w:ascii="Times New Roman" w:hAnsi="Times New Roman"/>
          <w:sz w:val="24"/>
          <w:szCs w:val="24"/>
        </w:rPr>
        <w:t>ОЦЕНКА ВОЗМОЖНОГО ВЛИЯНИЯ ПЛАНИРУЕМЫХ ДЛЯ РАЗМЕЩЕНИЯ ОБЪЕКТОВ МЕСТНОГО ЗНАЧЕНИЯ ПОСЕЛЕНИЯ НА КОМПЛЕКСНОЕ РАЗВИТИЕ ЭТИХ ТЕРРИТОРИЙ</w:t>
      </w:r>
      <w:bookmarkEnd w:id="90"/>
    </w:p>
    <w:p w:rsidR="007E4821" w:rsidRPr="00AC5C98" w:rsidRDefault="007E4821" w:rsidP="00604804">
      <w:pPr>
        <w:spacing w:line="240" w:lineRule="auto"/>
        <w:ind w:left="0" w:right="-29" w:firstLine="0"/>
        <w:jc w:val="center"/>
        <w:rPr>
          <w:rFonts w:ascii="Times New Roman" w:hAnsi="Times New Roman"/>
          <w:i w:val="0"/>
          <w:sz w:val="24"/>
        </w:rPr>
      </w:pPr>
    </w:p>
    <w:p w:rsidR="00302B3E" w:rsidRPr="00AC5C98" w:rsidRDefault="00302B3E" w:rsidP="00302B3E">
      <w:pPr>
        <w:pStyle w:val="S1"/>
        <w:spacing w:line="240" w:lineRule="auto"/>
        <w:ind w:firstLine="567"/>
        <w:jc w:val="center"/>
        <w:outlineLvl w:val="1"/>
        <w:rPr>
          <w:b/>
        </w:rPr>
      </w:pPr>
      <w:bookmarkStart w:id="91" w:name="_Toc464135690"/>
      <w:r w:rsidRPr="00AC5C98">
        <w:rPr>
          <w:b/>
        </w:rPr>
        <w:t>3.1 Жилой фонд</w:t>
      </w:r>
      <w:bookmarkEnd w:id="91"/>
    </w:p>
    <w:p w:rsidR="00302B3E" w:rsidRPr="00AC5C98" w:rsidRDefault="00302B3E" w:rsidP="00302B3E">
      <w:pPr>
        <w:pStyle w:val="-2"/>
        <w:spacing w:before="0"/>
        <w:ind w:left="0" w:right="0" w:firstLine="567"/>
        <w:rPr>
          <w:b/>
          <w:iCs/>
          <w:sz w:val="24"/>
          <w:szCs w:val="24"/>
        </w:rPr>
      </w:pPr>
    </w:p>
    <w:p w:rsidR="00C83138" w:rsidRPr="00AC5C98" w:rsidRDefault="000F6E25" w:rsidP="00C83138">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 </w:t>
      </w:r>
      <w:r w:rsidR="00C57B1E" w:rsidRPr="00AC5C98">
        <w:rPr>
          <w:rFonts w:ascii="Times New Roman" w:hAnsi="Times New Roman"/>
          <w:i w:val="0"/>
          <w:sz w:val="24"/>
        </w:rPr>
        <w:t>изменением</w:t>
      </w:r>
      <w:r w:rsidR="00C83138" w:rsidRPr="00AC5C98">
        <w:rPr>
          <w:rFonts w:ascii="Times New Roman" w:hAnsi="Times New Roman"/>
          <w:i w:val="0"/>
          <w:sz w:val="24"/>
        </w:rPr>
        <w:t xml:space="preserve"> численности населения на расчетный срок с </w:t>
      </w:r>
      <w:r w:rsidRPr="00AC5C98">
        <w:rPr>
          <w:rFonts w:ascii="Times New Roman" w:hAnsi="Times New Roman"/>
          <w:i w:val="0"/>
          <w:sz w:val="24"/>
        </w:rPr>
        <w:t>244 до 242</w:t>
      </w:r>
      <w:r w:rsidR="00C83138" w:rsidRPr="00AC5C98">
        <w:rPr>
          <w:rFonts w:ascii="Times New Roman" w:hAnsi="Times New Roman"/>
          <w:i w:val="0"/>
          <w:sz w:val="24"/>
        </w:rPr>
        <w:t xml:space="preserve"> чел. и повышения норм жилищной обеспеченности до </w:t>
      </w:r>
      <w:r w:rsidRPr="00AC5C98">
        <w:rPr>
          <w:rFonts w:ascii="Times New Roman" w:hAnsi="Times New Roman"/>
          <w:i w:val="0"/>
          <w:sz w:val="24"/>
        </w:rPr>
        <w:t>3</w:t>
      </w:r>
      <w:r w:rsidR="00C83138" w:rsidRPr="00AC5C98">
        <w:rPr>
          <w:rFonts w:ascii="Times New Roman" w:hAnsi="Times New Roman"/>
          <w:i w:val="0"/>
          <w:sz w:val="24"/>
        </w:rPr>
        <w:t xml:space="preserve">0,0 кв.м общей площади на человека, жилой фонд </w:t>
      </w:r>
      <w:r w:rsidR="00C57B1E" w:rsidRPr="00AC5C98">
        <w:rPr>
          <w:rFonts w:ascii="Times New Roman" w:hAnsi="Times New Roman"/>
          <w:i w:val="0"/>
          <w:sz w:val="24"/>
        </w:rPr>
        <w:t xml:space="preserve">населенного пункта </w:t>
      </w:r>
      <w:r w:rsidR="00C83138" w:rsidRPr="00AC5C98">
        <w:rPr>
          <w:rFonts w:ascii="Times New Roman" w:hAnsi="Times New Roman"/>
          <w:i w:val="0"/>
          <w:sz w:val="24"/>
        </w:rPr>
        <w:t xml:space="preserve">составит </w:t>
      </w:r>
      <w:r w:rsidRPr="00AC5C98">
        <w:rPr>
          <w:rFonts w:ascii="Times New Roman" w:hAnsi="Times New Roman"/>
          <w:i w:val="0"/>
          <w:sz w:val="24"/>
        </w:rPr>
        <w:t>7,3</w:t>
      </w:r>
      <w:r w:rsidR="00C83138" w:rsidRPr="00AC5C98">
        <w:rPr>
          <w:rFonts w:ascii="Times New Roman" w:hAnsi="Times New Roman"/>
          <w:i w:val="0"/>
          <w:sz w:val="24"/>
        </w:rPr>
        <w:t xml:space="preserve"> тыс. м</w:t>
      </w:r>
      <w:r w:rsidR="00C83138" w:rsidRPr="00AC5C98">
        <w:rPr>
          <w:rFonts w:ascii="Times New Roman" w:hAnsi="Times New Roman"/>
          <w:i w:val="0"/>
          <w:sz w:val="24"/>
          <w:vertAlign w:val="superscript"/>
        </w:rPr>
        <w:t>2</w:t>
      </w:r>
      <w:r w:rsidR="00C83138" w:rsidRPr="00AC5C98">
        <w:rPr>
          <w:rFonts w:ascii="Times New Roman" w:hAnsi="Times New Roman"/>
          <w:i w:val="0"/>
          <w:sz w:val="24"/>
        </w:rPr>
        <w:t xml:space="preserve">, т.е. увеличится в </w:t>
      </w:r>
      <w:r w:rsidRPr="00AC5C98">
        <w:rPr>
          <w:rFonts w:ascii="Times New Roman" w:hAnsi="Times New Roman"/>
          <w:i w:val="0"/>
          <w:sz w:val="24"/>
        </w:rPr>
        <w:t>1,8</w:t>
      </w:r>
      <w:r w:rsidR="00C83138" w:rsidRPr="00AC5C98">
        <w:rPr>
          <w:rFonts w:ascii="Times New Roman" w:hAnsi="Times New Roman"/>
          <w:i w:val="0"/>
          <w:sz w:val="24"/>
        </w:rPr>
        <w:t xml:space="preserve"> раз</w:t>
      </w:r>
      <w:r w:rsidR="002B75D6" w:rsidRPr="00AC5C98">
        <w:rPr>
          <w:rFonts w:ascii="Times New Roman" w:hAnsi="Times New Roman"/>
          <w:i w:val="0"/>
          <w:sz w:val="24"/>
        </w:rPr>
        <w:t>а</w:t>
      </w:r>
      <w:r w:rsidR="00C83138" w:rsidRPr="00AC5C98">
        <w:rPr>
          <w:rFonts w:ascii="Times New Roman" w:hAnsi="Times New Roman"/>
          <w:i w:val="0"/>
          <w:sz w:val="24"/>
        </w:rPr>
        <w:t xml:space="preserve">, что потребует дополнительных территорий для нового строительства. Решение жилищной проблемы, удовлетворение растущих потребностей населения в качественном жилье, в благоприятной среде обитания предусматривается за счёт ввода объема нового жилищного строительства. Основа концепции развития жилых зон – создание комплексов малой этажности, обладающих единым архитектурным обликом и развитой инфраструктурой, непосредственно связанной с существующей планировочной организацией. </w:t>
      </w:r>
    </w:p>
    <w:p w:rsidR="00C83138" w:rsidRPr="00AC5C98" w:rsidRDefault="00C83138" w:rsidP="00C83138">
      <w:pPr>
        <w:spacing w:line="240" w:lineRule="auto"/>
        <w:ind w:left="0" w:right="0" w:firstLine="567"/>
        <w:jc w:val="both"/>
        <w:rPr>
          <w:rFonts w:ascii="Times New Roman" w:hAnsi="Times New Roman"/>
          <w:i w:val="0"/>
          <w:sz w:val="24"/>
        </w:rPr>
      </w:pPr>
      <w:r w:rsidRPr="00AC5C98">
        <w:rPr>
          <w:rFonts w:ascii="Times New Roman" w:hAnsi="Times New Roman"/>
          <w:i w:val="0"/>
          <w:sz w:val="24"/>
        </w:rPr>
        <w:t>Осуществление намеченных мероприятий дает следующие результаты:</w:t>
      </w:r>
    </w:p>
    <w:p w:rsidR="00C83138" w:rsidRPr="00AC5C98" w:rsidRDefault="00C83138" w:rsidP="00C83138">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создание комфортной жилой среды;</w:t>
      </w:r>
    </w:p>
    <w:p w:rsidR="00C83138" w:rsidRPr="00AC5C98" w:rsidRDefault="00C83138" w:rsidP="00C83138">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увеличение жилищного фонда </w:t>
      </w:r>
      <w:r w:rsidR="00C57B1E" w:rsidRPr="00AC5C98">
        <w:rPr>
          <w:rFonts w:ascii="Times New Roman" w:hAnsi="Times New Roman"/>
          <w:i w:val="0"/>
          <w:sz w:val="24"/>
        </w:rPr>
        <w:t xml:space="preserve">населенного пункта </w:t>
      </w:r>
      <w:r w:rsidRPr="00AC5C98">
        <w:rPr>
          <w:rFonts w:ascii="Times New Roman" w:hAnsi="Times New Roman"/>
          <w:i w:val="0"/>
          <w:sz w:val="24"/>
        </w:rPr>
        <w:t xml:space="preserve">почти в </w:t>
      </w:r>
      <w:r w:rsidR="000F6E25" w:rsidRPr="00AC5C98">
        <w:rPr>
          <w:rFonts w:ascii="Times New Roman" w:hAnsi="Times New Roman"/>
          <w:i w:val="0"/>
          <w:sz w:val="24"/>
        </w:rPr>
        <w:t>1,8</w:t>
      </w:r>
      <w:r w:rsidRPr="00AC5C98">
        <w:rPr>
          <w:rFonts w:ascii="Times New Roman" w:hAnsi="Times New Roman"/>
          <w:i w:val="0"/>
          <w:sz w:val="24"/>
        </w:rPr>
        <w:t xml:space="preserve"> раза;</w:t>
      </w:r>
    </w:p>
    <w:p w:rsidR="00C83138" w:rsidRPr="00AC5C98" w:rsidRDefault="00C83138" w:rsidP="00C83138">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повышение жилищной обеспеченности населения в </w:t>
      </w:r>
      <w:r w:rsidR="000F6E25" w:rsidRPr="00AC5C98">
        <w:rPr>
          <w:rFonts w:ascii="Times New Roman" w:hAnsi="Times New Roman"/>
          <w:i w:val="0"/>
          <w:sz w:val="24"/>
        </w:rPr>
        <w:t>1,8</w:t>
      </w:r>
      <w:r w:rsidRPr="00AC5C98">
        <w:rPr>
          <w:rFonts w:ascii="Times New Roman" w:hAnsi="Times New Roman"/>
          <w:i w:val="0"/>
          <w:sz w:val="24"/>
        </w:rPr>
        <w:t xml:space="preserve"> раза, с </w:t>
      </w:r>
      <w:r w:rsidR="000F6E25" w:rsidRPr="00AC5C98">
        <w:rPr>
          <w:rFonts w:ascii="Times New Roman" w:hAnsi="Times New Roman"/>
          <w:i w:val="0"/>
          <w:sz w:val="24"/>
        </w:rPr>
        <w:t>4,06</w:t>
      </w:r>
      <w:r w:rsidRPr="00AC5C98">
        <w:rPr>
          <w:rFonts w:ascii="Times New Roman" w:hAnsi="Times New Roman"/>
          <w:i w:val="0"/>
          <w:sz w:val="24"/>
        </w:rPr>
        <w:t xml:space="preserve"> м</w:t>
      </w:r>
      <w:r w:rsidRPr="00AC5C98">
        <w:rPr>
          <w:rFonts w:ascii="Times New Roman" w:hAnsi="Times New Roman"/>
          <w:i w:val="0"/>
          <w:sz w:val="24"/>
          <w:vertAlign w:val="superscript"/>
        </w:rPr>
        <w:t>2</w:t>
      </w:r>
      <w:r w:rsidR="000F6E25" w:rsidRPr="00AC5C98">
        <w:rPr>
          <w:rFonts w:ascii="Times New Roman" w:hAnsi="Times New Roman"/>
          <w:i w:val="0"/>
          <w:sz w:val="24"/>
        </w:rPr>
        <w:t xml:space="preserve"> до 7,3</w:t>
      </w:r>
      <w:r w:rsidRPr="00AC5C98">
        <w:rPr>
          <w:rFonts w:ascii="Times New Roman" w:hAnsi="Times New Roman"/>
          <w:i w:val="0"/>
          <w:sz w:val="24"/>
        </w:rPr>
        <w:t xml:space="preserve"> м</w:t>
      </w:r>
      <w:r w:rsidRPr="00AC5C98">
        <w:rPr>
          <w:rFonts w:ascii="Times New Roman" w:hAnsi="Times New Roman"/>
          <w:i w:val="0"/>
          <w:sz w:val="24"/>
          <w:vertAlign w:val="superscript"/>
        </w:rPr>
        <w:t>2</w:t>
      </w:r>
      <w:r w:rsidRPr="00AC5C98">
        <w:rPr>
          <w:rFonts w:ascii="Times New Roman" w:hAnsi="Times New Roman"/>
          <w:i w:val="0"/>
          <w:sz w:val="24"/>
        </w:rPr>
        <w:t xml:space="preserve"> (в среднем) на человека. </w:t>
      </w:r>
    </w:p>
    <w:p w:rsidR="00302B3E" w:rsidRPr="00AC5C98" w:rsidRDefault="00302B3E" w:rsidP="00302B3E">
      <w:pPr>
        <w:spacing w:line="240" w:lineRule="auto"/>
        <w:ind w:left="0" w:right="0" w:firstLine="567"/>
        <w:jc w:val="both"/>
        <w:rPr>
          <w:rFonts w:ascii="Times New Roman" w:hAnsi="Times New Roman"/>
          <w:i w:val="0"/>
          <w:sz w:val="24"/>
        </w:rPr>
      </w:pPr>
    </w:p>
    <w:p w:rsidR="00302B3E" w:rsidRPr="00AC5C98" w:rsidRDefault="00302B3E" w:rsidP="00302B3E">
      <w:pPr>
        <w:pStyle w:val="S1"/>
        <w:spacing w:line="240" w:lineRule="auto"/>
        <w:ind w:firstLine="567"/>
        <w:jc w:val="center"/>
        <w:outlineLvl w:val="1"/>
        <w:rPr>
          <w:b/>
        </w:rPr>
      </w:pPr>
      <w:bookmarkStart w:id="92" w:name="_Toc464135691"/>
      <w:r w:rsidRPr="00AC5C98">
        <w:rPr>
          <w:b/>
        </w:rPr>
        <w:t>3.2 Учреждения обслуживания</w:t>
      </w:r>
      <w:bookmarkEnd w:id="92"/>
    </w:p>
    <w:p w:rsidR="00302B3E" w:rsidRPr="00AC5C98" w:rsidRDefault="00302B3E" w:rsidP="00302B3E">
      <w:pPr>
        <w:pStyle w:val="-2"/>
        <w:spacing w:before="0"/>
        <w:ind w:left="0" w:right="0" w:firstLine="567"/>
        <w:jc w:val="center"/>
        <w:rPr>
          <w:b/>
          <w:iCs/>
          <w:sz w:val="24"/>
          <w:szCs w:val="24"/>
        </w:rPr>
      </w:pPr>
    </w:p>
    <w:p w:rsidR="009717C9" w:rsidRPr="00AC5C98" w:rsidRDefault="0002365F"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t>Г</w:t>
      </w:r>
      <w:r w:rsidR="00085402" w:rsidRPr="00AC5C98">
        <w:rPr>
          <w:rFonts w:ascii="Times New Roman" w:hAnsi="Times New Roman"/>
          <w:i w:val="0"/>
          <w:sz w:val="24"/>
        </w:rPr>
        <w:t>енеральным планом</w:t>
      </w:r>
      <w:r w:rsidR="009717C9" w:rsidRPr="00AC5C98">
        <w:rPr>
          <w:rFonts w:ascii="Times New Roman" w:hAnsi="Times New Roman"/>
          <w:i w:val="0"/>
          <w:sz w:val="24"/>
        </w:rPr>
        <w:t xml:space="preserve"> предусматривается создание и развитие социальной инфраструктуры </w:t>
      </w:r>
      <w:r w:rsidR="00B85320" w:rsidRPr="00AC5C98">
        <w:rPr>
          <w:rFonts w:ascii="Times New Roman" w:hAnsi="Times New Roman"/>
          <w:i w:val="0"/>
          <w:sz w:val="24"/>
        </w:rPr>
        <w:t>населенн</w:t>
      </w:r>
      <w:r w:rsidR="00C57B1E" w:rsidRPr="00AC5C98">
        <w:rPr>
          <w:rFonts w:ascii="Times New Roman" w:hAnsi="Times New Roman"/>
          <w:i w:val="0"/>
          <w:sz w:val="24"/>
        </w:rPr>
        <w:t>ого</w:t>
      </w:r>
      <w:r w:rsidR="00B85320" w:rsidRPr="00AC5C98">
        <w:rPr>
          <w:rFonts w:ascii="Times New Roman" w:hAnsi="Times New Roman"/>
          <w:i w:val="0"/>
          <w:sz w:val="24"/>
        </w:rPr>
        <w:t xml:space="preserve"> пункт</w:t>
      </w:r>
      <w:r w:rsidR="00C57B1E" w:rsidRPr="00AC5C98">
        <w:rPr>
          <w:rFonts w:ascii="Times New Roman" w:hAnsi="Times New Roman"/>
          <w:i w:val="0"/>
          <w:sz w:val="24"/>
        </w:rPr>
        <w:t>а</w:t>
      </w:r>
      <w:r w:rsidR="009717C9" w:rsidRPr="00AC5C98">
        <w:rPr>
          <w:rFonts w:ascii="Times New Roman" w:hAnsi="Times New Roman"/>
          <w:i w:val="0"/>
          <w:sz w:val="24"/>
        </w:rPr>
        <w:t>, которое должно способствовать:</w:t>
      </w:r>
    </w:p>
    <w:p w:rsidR="009717C9" w:rsidRPr="00AC5C98" w:rsidRDefault="009717C9"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повышению уровня разнообразия доступных для населения мест приложения труда за счет строительства объектов обслуживающей и административно-деловой сферы;</w:t>
      </w:r>
    </w:p>
    <w:p w:rsidR="009717C9" w:rsidRPr="00AC5C98" w:rsidRDefault="009717C9"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повышению уровня образования, здоровья, культуры;</w:t>
      </w:r>
    </w:p>
    <w:p w:rsidR="009717C9" w:rsidRPr="00AC5C98" w:rsidRDefault="009717C9"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повышению доступности центров концентрации объектов культурно-бытового обслуживания, объектов рекреации;</w:t>
      </w:r>
    </w:p>
    <w:p w:rsidR="009717C9" w:rsidRPr="00AC5C98" w:rsidRDefault="009717C9"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t>- в конечном итоге повышению качества жизни и развития человеческого потенциала.</w:t>
      </w:r>
    </w:p>
    <w:p w:rsidR="00302B3E" w:rsidRPr="00AC5C98" w:rsidRDefault="00302B3E" w:rsidP="00302B3E">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Административно-деловая и обслуживающая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w:t>
      </w:r>
      <w:r w:rsidR="00C57B1E" w:rsidRPr="00AC5C98">
        <w:rPr>
          <w:rFonts w:ascii="Times New Roman" w:hAnsi="Times New Roman"/>
          <w:i w:val="0"/>
          <w:sz w:val="24"/>
        </w:rPr>
        <w:t>населенного пункта</w:t>
      </w:r>
      <w:r w:rsidRPr="00AC5C98">
        <w:rPr>
          <w:rFonts w:ascii="Times New Roman" w:hAnsi="Times New Roman"/>
          <w:i w:val="0"/>
          <w:sz w:val="24"/>
        </w:rPr>
        <w:t>, созданию дополнительных мест приложения труда.</w:t>
      </w:r>
    </w:p>
    <w:p w:rsidR="009717C9" w:rsidRPr="00AC5C98" w:rsidRDefault="009717C9"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Намечаемые </w:t>
      </w:r>
      <w:r w:rsidR="00085402" w:rsidRPr="00AC5C98">
        <w:rPr>
          <w:rFonts w:ascii="Times New Roman" w:hAnsi="Times New Roman"/>
          <w:i w:val="0"/>
          <w:sz w:val="24"/>
        </w:rPr>
        <w:t>Генеральным планом</w:t>
      </w:r>
      <w:r w:rsidRPr="00AC5C98">
        <w:rPr>
          <w:rFonts w:ascii="Times New Roman" w:hAnsi="Times New Roman"/>
          <w:i w:val="0"/>
          <w:sz w:val="24"/>
        </w:rPr>
        <w:t xml:space="preserve"> мероприятия по развитию социальной инфраструктуры будут способствовать существенному улучшению жизнедеятельности населения, увеличению коммерческой эффективности, пополнению бюджета </w:t>
      </w:r>
      <w:r w:rsidR="00C57B1E" w:rsidRPr="00AC5C98">
        <w:rPr>
          <w:rFonts w:ascii="Times New Roman" w:hAnsi="Times New Roman"/>
          <w:i w:val="0"/>
          <w:sz w:val="24"/>
        </w:rPr>
        <w:t xml:space="preserve">населенного пункта, </w:t>
      </w:r>
      <w:r w:rsidRPr="00AC5C98">
        <w:rPr>
          <w:rFonts w:ascii="Times New Roman" w:hAnsi="Times New Roman"/>
          <w:i w:val="0"/>
          <w:sz w:val="24"/>
        </w:rPr>
        <w:t>тем самым – повышению качества жизни.</w:t>
      </w:r>
    </w:p>
    <w:p w:rsidR="009717C9" w:rsidRPr="00AC5C98" w:rsidRDefault="009717C9" w:rsidP="009717C9">
      <w:pPr>
        <w:spacing w:line="240" w:lineRule="auto"/>
        <w:ind w:left="0" w:right="0" w:firstLine="567"/>
        <w:jc w:val="both"/>
        <w:rPr>
          <w:rFonts w:ascii="Times New Roman" w:hAnsi="Times New Roman"/>
          <w:i w:val="0"/>
          <w:sz w:val="24"/>
        </w:rPr>
      </w:pPr>
    </w:p>
    <w:p w:rsidR="00302B3E" w:rsidRPr="00AC5C98" w:rsidRDefault="00302B3E" w:rsidP="009717C9">
      <w:pPr>
        <w:pStyle w:val="S1"/>
        <w:spacing w:line="240" w:lineRule="auto"/>
        <w:ind w:firstLine="567"/>
        <w:jc w:val="center"/>
        <w:outlineLvl w:val="1"/>
        <w:rPr>
          <w:b/>
        </w:rPr>
      </w:pPr>
      <w:bookmarkStart w:id="93" w:name="_Toc464135692"/>
      <w:r w:rsidRPr="00AC5C98">
        <w:rPr>
          <w:b/>
        </w:rPr>
        <w:t>3.3 Сельскохозяйственные, производственные и коммунально-складские территории</w:t>
      </w:r>
      <w:bookmarkEnd w:id="93"/>
    </w:p>
    <w:p w:rsidR="00302B3E" w:rsidRPr="00AC5C98" w:rsidRDefault="00302B3E" w:rsidP="00302B3E">
      <w:pPr>
        <w:spacing w:line="240" w:lineRule="auto"/>
        <w:ind w:left="0" w:right="0" w:firstLine="567"/>
        <w:rPr>
          <w:rFonts w:ascii="Times New Roman" w:hAnsi="Times New Roman"/>
        </w:rPr>
      </w:pPr>
    </w:p>
    <w:p w:rsidR="009717C9" w:rsidRPr="00AC5C98" w:rsidRDefault="00085402"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t>Генеральным планом</w:t>
      </w:r>
      <w:r w:rsidR="009717C9" w:rsidRPr="00AC5C98">
        <w:rPr>
          <w:rFonts w:ascii="Times New Roman" w:hAnsi="Times New Roman"/>
          <w:i w:val="0"/>
          <w:sz w:val="24"/>
        </w:rPr>
        <w:t xml:space="preserve"> предусматривается создани</w:t>
      </w:r>
      <w:r w:rsidR="00C57B1E" w:rsidRPr="00AC5C98">
        <w:rPr>
          <w:rFonts w:ascii="Times New Roman" w:hAnsi="Times New Roman"/>
          <w:i w:val="0"/>
          <w:sz w:val="24"/>
        </w:rPr>
        <w:t xml:space="preserve">е и развитие производственных </w:t>
      </w:r>
      <w:r w:rsidR="009717C9" w:rsidRPr="00AC5C98">
        <w:rPr>
          <w:rFonts w:ascii="Times New Roman" w:hAnsi="Times New Roman"/>
          <w:i w:val="0"/>
          <w:sz w:val="24"/>
        </w:rPr>
        <w:t xml:space="preserve">предприятий </w:t>
      </w:r>
      <w:r w:rsidR="00C57B1E" w:rsidRPr="00AC5C98">
        <w:rPr>
          <w:rFonts w:ascii="Times New Roman" w:hAnsi="Times New Roman"/>
          <w:i w:val="0"/>
          <w:sz w:val="24"/>
        </w:rPr>
        <w:t>населенного пункта</w:t>
      </w:r>
      <w:r w:rsidR="009717C9" w:rsidRPr="00AC5C98">
        <w:rPr>
          <w:rFonts w:ascii="Times New Roman" w:hAnsi="Times New Roman"/>
          <w:i w:val="0"/>
          <w:sz w:val="24"/>
        </w:rPr>
        <w:t>, которое должно способствовать:</w:t>
      </w:r>
    </w:p>
    <w:p w:rsidR="009717C9" w:rsidRPr="00AC5C98" w:rsidRDefault="009717C9"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создани</w:t>
      </w:r>
      <w:r w:rsidR="00A2329E" w:rsidRPr="00AC5C98">
        <w:rPr>
          <w:rFonts w:ascii="Times New Roman" w:hAnsi="Times New Roman"/>
          <w:i w:val="0"/>
          <w:sz w:val="24"/>
        </w:rPr>
        <w:t>ю</w:t>
      </w:r>
      <w:r w:rsidRPr="00AC5C98">
        <w:rPr>
          <w:rFonts w:ascii="Times New Roman" w:hAnsi="Times New Roman"/>
          <w:i w:val="0"/>
          <w:sz w:val="24"/>
        </w:rPr>
        <w:t xml:space="preserve"> рабочих мест для населения;</w:t>
      </w:r>
    </w:p>
    <w:p w:rsidR="009717C9" w:rsidRPr="00AC5C98" w:rsidRDefault="009717C9"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t>- эффективно</w:t>
      </w:r>
      <w:r w:rsidR="00A2329E" w:rsidRPr="00AC5C98">
        <w:rPr>
          <w:rFonts w:ascii="Times New Roman" w:hAnsi="Times New Roman"/>
          <w:i w:val="0"/>
          <w:sz w:val="24"/>
        </w:rPr>
        <w:t>му</w:t>
      </w:r>
      <w:r w:rsidRPr="00AC5C98">
        <w:rPr>
          <w:rFonts w:ascii="Times New Roman" w:hAnsi="Times New Roman"/>
          <w:i w:val="0"/>
          <w:sz w:val="24"/>
        </w:rPr>
        <w:t xml:space="preserve"> использовани</w:t>
      </w:r>
      <w:r w:rsidR="00A2329E" w:rsidRPr="00AC5C98">
        <w:rPr>
          <w:rFonts w:ascii="Times New Roman" w:hAnsi="Times New Roman"/>
          <w:i w:val="0"/>
          <w:sz w:val="24"/>
        </w:rPr>
        <w:t>ю</w:t>
      </w:r>
      <w:r w:rsidRPr="00AC5C98">
        <w:rPr>
          <w:rFonts w:ascii="Times New Roman" w:hAnsi="Times New Roman"/>
          <w:i w:val="0"/>
          <w:sz w:val="24"/>
        </w:rPr>
        <w:t xml:space="preserve"> вырабатываемых ресурсов, энергии, в т.ч. побочной продукции;</w:t>
      </w:r>
    </w:p>
    <w:p w:rsidR="00A2329E" w:rsidRPr="00AC5C98" w:rsidRDefault="00A2329E"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xml:space="preserve">- увеличению бюджета </w:t>
      </w:r>
      <w:r w:rsidR="00C57B1E" w:rsidRPr="00AC5C98">
        <w:rPr>
          <w:rFonts w:ascii="Times New Roman" w:hAnsi="Times New Roman"/>
          <w:i w:val="0"/>
          <w:sz w:val="24"/>
        </w:rPr>
        <w:t>населенного пункта</w:t>
      </w:r>
      <w:r w:rsidRPr="00AC5C98">
        <w:rPr>
          <w:rFonts w:ascii="Times New Roman" w:hAnsi="Times New Roman"/>
          <w:i w:val="0"/>
          <w:sz w:val="24"/>
        </w:rPr>
        <w:t>;</w:t>
      </w:r>
    </w:p>
    <w:p w:rsidR="009717C9" w:rsidRPr="00AC5C98" w:rsidRDefault="009717C9" w:rsidP="009717C9">
      <w:pPr>
        <w:spacing w:line="240" w:lineRule="auto"/>
        <w:ind w:left="0" w:right="0" w:firstLine="567"/>
        <w:jc w:val="both"/>
        <w:rPr>
          <w:rFonts w:ascii="Times New Roman" w:hAnsi="Times New Roman"/>
          <w:i w:val="0"/>
          <w:sz w:val="24"/>
        </w:rPr>
      </w:pPr>
      <w:r w:rsidRPr="00AC5C98">
        <w:rPr>
          <w:rFonts w:ascii="Times New Roman" w:hAnsi="Times New Roman"/>
          <w:i w:val="0"/>
          <w:sz w:val="24"/>
        </w:rPr>
        <w:t>- в конечном итоге повышению качества жизни.</w:t>
      </w:r>
    </w:p>
    <w:p w:rsidR="00302B3E" w:rsidRPr="00AC5C98" w:rsidRDefault="00302B3E" w:rsidP="00302B3E">
      <w:pPr>
        <w:spacing w:line="240" w:lineRule="auto"/>
        <w:ind w:left="0" w:right="0" w:firstLine="567"/>
        <w:jc w:val="both"/>
        <w:rPr>
          <w:rFonts w:ascii="Times New Roman" w:hAnsi="Times New Roman"/>
          <w:i w:val="0"/>
          <w:sz w:val="24"/>
        </w:rPr>
      </w:pPr>
    </w:p>
    <w:p w:rsidR="00302B3E" w:rsidRPr="00AC5C98" w:rsidRDefault="00302B3E" w:rsidP="00302B3E">
      <w:pPr>
        <w:pStyle w:val="S1"/>
        <w:spacing w:line="240" w:lineRule="auto"/>
        <w:ind w:firstLine="567"/>
        <w:jc w:val="center"/>
        <w:outlineLvl w:val="1"/>
        <w:rPr>
          <w:b/>
        </w:rPr>
      </w:pPr>
      <w:bookmarkStart w:id="94" w:name="_Toc464135693"/>
      <w:r w:rsidRPr="00AC5C98">
        <w:rPr>
          <w:b/>
        </w:rPr>
        <w:t>3.</w:t>
      </w:r>
      <w:r w:rsidR="00085402" w:rsidRPr="00AC5C98">
        <w:rPr>
          <w:b/>
        </w:rPr>
        <w:t>4</w:t>
      </w:r>
      <w:r w:rsidRPr="00AC5C98">
        <w:rPr>
          <w:b/>
        </w:rPr>
        <w:t xml:space="preserve"> Зоны особого назначения</w:t>
      </w:r>
      <w:bookmarkEnd w:id="94"/>
    </w:p>
    <w:p w:rsidR="00302B3E" w:rsidRPr="00AC5C98" w:rsidRDefault="00302B3E" w:rsidP="00302B3E">
      <w:pPr>
        <w:pStyle w:val="-2"/>
        <w:spacing w:before="0"/>
        <w:ind w:left="0" w:right="0" w:firstLine="567"/>
        <w:rPr>
          <w:iCs/>
          <w:sz w:val="24"/>
          <w:szCs w:val="24"/>
        </w:rPr>
      </w:pPr>
    </w:p>
    <w:p w:rsidR="00302B3E" w:rsidRPr="00AC5C98" w:rsidRDefault="00A2329E" w:rsidP="00A2329E">
      <w:pPr>
        <w:spacing w:line="240" w:lineRule="auto"/>
        <w:ind w:left="0" w:right="0" w:firstLine="567"/>
        <w:jc w:val="both"/>
        <w:rPr>
          <w:rFonts w:ascii="Times New Roman" w:hAnsi="Times New Roman"/>
          <w:sz w:val="24"/>
        </w:rPr>
      </w:pPr>
      <w:r w:rsidRPr="00AC5C98">
        <w:rPr>
          <w:rFonts w:ascii="Times New Roman" w:hAnsi="Times New Roman"/>
          <w:i w:val="0"/>
          <w:sz w:val="24"/>
        </w:rPr>
        <w:t xml:space="preserve">Упорядочивание зон хранения и переработки ТКО </w:t>
      </w:r>
      <w:r w:rsidR="00B756C9" w:rsidRPr="00AC5C98">
        <w:rPr>
          <w:rFonts w:ascii="Times New Roman" w:hAnsi="Times New Roman"/>
          <w:i w:val="0"/>
          <w:sz w:val="24"/>
        </w:rPr>
        <w:t>будет способствовать</w:t>
      </w:r>
      <w:r w:rsidRPr="00AC5C98">
        <w:rPr>
          <w:rFonts w:ascii="Times New Roman" w:hAnsi="Times New Roman"/>
          <w:i w:val="0"/>
          <w:sz w:val="24"/>
        </w:rPr>
        <w:t xml:space="preserve"> </w:t>
      </w:r>
      <w:r w:rsidR="00B756C9" w:rsidRPr="00AC5C98">
        <w:rPr>
          <w:rFonts w:ascii="Times New Roman" w:hAnsi="Times New Roman"/>
          <w:i w:val="0"/>
          <w:sz w:val="24"/>
        </w:rPr>
        <w:t>улучшению</w:t>
      </w:r>
      <w:r w:rsidRPr="00AC5C98">
        <w:rPr>
          <w:rFonts w:ascii="Times New Roman" w:hAnsi="Times New Roman"/>
          <w:i w:val="0"/>
          <w:sz w:val="24"/>
        </w:rPr>
        <w:t xml:space="preserve"> экологической устойчивости </w:t>
      </w:r>
      <w:r w:rsidR="00C57B1E" w:rsidRPr="00AC5C98">
        <w:rPr>
          <w:rFonts w:ascii="Times New Roman" w:hAnsi="Times New Roman"/>
          <w:i w:val="0"/>
          <w:sz w:val="24"/>
        </w:rPr>
        <w:t>населенного пункта</w:t>
      </w:r>
      <w:r w:rsidRPr="00AC5C98">
        <w:rPr>
          <w:rFonts w:ascii="Times New Roman" w:hAnsi="Times New Roman"/>
          <w:i w:val="0"/>
          <w:sz w:val="24"/>
        </w:rPr>
        <w:t xml:space="preserve">, среди которых: утилизация, обезвреживание, экологически безопасное захоронение и размещение ТКО, ликвидация всех очагов загрязнения, не отвечающих нормативным требованиям размещения твердых коммунальных отходов, несанкционированных свалок, отстойников, развитие систем использования вторичных ресурсов, в том числе переработки отходов путем строительства и модернизации комплексов по переработке отходов, мусоросортировочных и перегрузочных станций, полигонов отходов на территории </w:t>
      </w:r>
      <w:r w:rsidR="00C57B1E" w:rsidRPr="00AC5C98">
        <w:rPr>
          <w:rFonts w:ascii="Times New Roman" w:hAnsi="Times New Roman"/>
          <w:i w:val="0"/>
          <w:sz w:val="24"/>
        </w:rPr>
        <w:t>населенного пункта</w:t>
      </w:r>
      <w:r w:rsidRPr="00AC5C98">
        <w:rPr>
          <w:rFonts w:ascii="Times New Roman" w:hAnsi="Times New Roman"/>
          <w:i w:val="0"/>
          <w:sz w:val="24"/>
        </w:rPr>
        <w:t>.</w:t>
      </w:r>
      <w:r w:rsidRPr="00AC5C98">
        <w:rPr>
          <w:rFonts w:ascii="Times New Roman" w:hAnsi="Times New Roman"/>
          <w:sz w:val="24"/>
        </w:rPr>
        <w:t xml:space="preserve"> </w:t>
      </w:r>
    </w:p>
    <w:p w:rsidR="00933498" w:rsidRPr="00AC5C98" w:rsidRDefault="00933498" w:rsidP="00A2329E">
      <w:pPr>
        <w:spacing w:line="240" w:lineRule="auto"/>
        <w:ind w:left="0" w:right="0" w:firstLine="567"/>
        <w:jc w:val="both"/>
        <w:rPr>
          <w:rFonts w:ascii="Times New Roman" w:hAnsi="Times New Roman"/>
          <w:sz w:val="24"/>
        </w:rPr>
      </w:pPr>
    </w:p>
    <w:p w:rsidR="00302B3E" w:rsidRPr="00AC5C98" w:rsidRDefault="00302B3E" w:rsidP="00302B3E">
      <w:pPr>
        <w:spacing w:line="240" w:lineRule="auto"/>
        <w:ind w:left="0" w:right="0" w:firstLine="567"/>
        <w:jc w:val="center"/>
        <w:rPr>
          <w:rFonts w:ascii="Times New Roman" w:hAnsi="Times New Roman"/>
          <w:sz w:val="24"/>
        </w:rPr>
      </w:pPr>
      <w:r w:rsidRPr="00AC5C98">
        <w:rPr>
          <w:rFonts w:ascii="Times New Roman" w:hAnsi="Times New Roman"/>
          <w:sz w:val="24"/>
        </w:rPr>
        <w:t>Организация ритуальных услуг и содержание мест захоронения</w:t>
      </w:r>
    </w:p>
    <w:p w:rsidR="00302B3E" w:rsidRPr="00AC5C98" w:rsidRDefault="00A2329E" w:rsidP="00302B3E">
      <w:pPr>
        <w:spacing w:line="240" w:lineRule="auto"/>
        <w:ind w:left="0" w:right="0" w:firstLine="567"/>
        <w:jc w:val="both"/>
        <w:rPr>
          <w:rFonts w:ascii="Times New Roman" w:hAnsi="Times New Roman"/>
          <w:i w:val="0"/>
          <w:sz w:val="24"/>
        </w:rPr>
      </w:pPr>
      <w:r w:rsidRPr="00AC5C98">
        <w:rPr>
          <w:rFonts w:ascii="Times New Roman" w:hAnsi="Times New Roman"/>
          <w:i w:val="0"/>
          <w:sz w:val="24"/>
        </w:rPr>
        <w:t>Развитие территорий под места захоронения будет способствовать упорядочиванию и систематизации ритуальной деятельности, соблюдению экологических нормативов и исключению вредного воздействия на население и окружающую среду.</w:t>
      </w:r>
    </w:p>
    <w:p w:rsidR="00302B3E" w:rsidRPr="00AC5C98" w:rsidRDefault="00302B3E" w:rsidP="00302B3E">
      <w:pPr>
        <w:spacing w:line="240" w:lineRule="auto"/>
        <w:ind w:left="142" w:firstLine="709"/>
        <w:jc w:val="both"/>
        <w:rPr>
          <w:rFonts w:ascii="Times New Roman" w:hAnsi="Times New Roman"/>
          <w:i w:val="0"/>
          <w:sz w:val="24"/>
        </w:rPr>
      </w:pPr>
    </w:p>
    <w:p w:rsidR="00302B3E" w:rsidRPr="00AC5C98" w:rsidRDefault="00302B3E" w:rsidP="00302B3E">
      <w:pPr>
        <w:pStyle w:val="S1"/>
        <w:spacing w:line="240" w:lineRule="auto"/>
        <w:ind w:firstLine="567"/>
        <w:jc w:val="center"/>
        <w:outlineLvl w:val="1"/>
        <w:rPr>
          <w:b/>
        </w:rPr>
      </w:pPr>
      <w:bookmarkStart w:id="95" w:name="_Toc464135694"/>
      <w:r w:rsidRPr="00AC5C98">
        <w:rPr>
          <w:b/>
        </w:rPr>
        <w:t>3.</w:t>
      </w:r>
      <w:r w:rsidR="00085402" w:rsidRPr="00AC5C98">
        <w:rPr>
          <w:b/>
        </w:rPr>
        <w:t>5</w:t>
      </w:r>
      <w:r w:rsidRPr="00AC5C98">
        <w:rPr>
          <w:b/>
        </w:rPr>
        <w:t xml:space="preserve"> Ландшафтно-рекреационные территории</w:t>
      </w:r>
      <w:bookmarkEnd w:id="95"/>
    </w:p>
    <w:p w:rsidR="00302B3E" w:rsidRPr="00AC5C98" w:rsidRDefault="00302B3E" w:rsidP="00302B3E">
      <w:pPr>
        <w:tabs>
          <w:tab w:val="left" w:pos="709"/>
        </w:tabs>
        <w:spacing w:line="240" w:lineRule="auto"/>
        <w:ind w:left="0" w:right="0" w:firstLine="567"/>
        <w:jc w:val="both"/>
        <w:rPr>
          <w:rFonts w:ascii="Times New Roman" w:hAnsi="Times New Roman"/>
          <w:i w:val="0"/>
          <w:sz w:val="24"/>
        </w:rPr>
      </w:pPr>
    </w:p>
    <w:p w:rsidR="00302B3E" w:rsidRPr="00AC5C98" w:rsidRDefault="00B756C9" w:rsidP="00302B3E">
      <w:pPr>
        <w:tabs>
          <w:tab w:val="left" w:pos="709"/>
        </w:tabs>
        <w:spacing w:line="240" w:lineRule="auto"/>
        <w:ind w:left="0" w:right="0" w:firstLine="567"/>
        <w:jc w:val="both"/>
        <w:rPr>
          <w:rFonts w:ascii="Times New Roman" w:hAnsi="Times New Roman"/>
          <w:i w:val="0"/>
          <w:sz w:val="24"/>
        </w:rPr>
      </w:pPr>
      <w:r w:rsidRPr="00AC5C98">
        <w:rPr>
          <w:rFonts w:ascii="Times New Roman" w:hAnsi="Times New Roman"/>
          <w:i w:val="0"/>
          <w:sz w:val="24"/>
        </w:rPr>
        <w:t>Озеленение санитарно-защитных зон будет способствовать улучшению экологического состояния, созданию защитного барьера между промышленными зонами и жилыми.</w:t>
      </w:r>
    </w:p>
    <w:p w:rsidR="00302B3E" w:rsidRPr="00AC5C98" w:rsidRDefault="00302B3E" w:rsidP="00302B3E">
      <w:pPr>
        <w:tabs>
          <w:tab w:val="left" w:pos="709"/>
        </w:tabs>
        <w:spacing w:line="240" w:lineRule="auto"/>
        <w:ind w:left="0" w:right="0" w:firstLine="567"/>
        <w:jc w:val="both"/>
        <w:rPr>
          <w:rFonts w:ascii="Times New Roman" w:hAnsi="Times New Roman"/>
          <w:i w:val="0"/>
          <w:sz w:val="24"/>
        </w:rPr>
      </w:pPr>
    </w:p>
    <w:p w:rsidR="00302B3E" w:rsidRPr="00AC5C98" w:rsidRDefault="00302B3E" w:rsidP="00302B3E">
      <w:pPr>
        <w:pStyle w:val="S1"/>
        <w:spacing w:line="240" w:lineRule="auto"/>
        <w:ind w:firstLine="567"/>
        <w:jc w:val="center"/>
        <w:outlineLvl w:val="1"/>
        <w:rPr>
          <w:b/>
        </w:rPr>
      </w:pPr>
      <w:bookmarkStart w:id="96" w:name="_Toc464135695"/>
      <w:r w:rsidRPr="00AC5C98">
        <w:rPr>
          <w:b/>
        </w:rPr>
        <w:t>3.</w:t>
      </w:r>
      <w:r w:rsidR="00085402" w:rsidRPr="00AC5C98">
        <w:rPr>
          <w:b/>
        </w:rPr>
        <w:t>6</w:t>
      </w:r>
      <w:r w:rsidRPr="00AC5C98">
        <w:rPr>
          <w:b/>
        </w:rPr>
        <w:t xml:space="preserve"> Транспортная инфраструктура</w:t>
      </w:r>
      <w:bookmarkEnd w:id="96"/>
    </w:p>
    <w:p w:rsidR="00302B3E" w:rsidRPr="00AC5C98" w:rsidRDefault="00302B3E" w:rsidP="00302B3E">
      <w:pPr>
        <w:pStyle w:val="-2"/>
        <w:spacing w:before="0"/>
        <w:ind w:left="0" w:right="-1" w:firstLine="567"/>
        <w:jc w:val="center"/>
        <w:rPr>
          <w:b/>
          <w:iCs/>
          <w:sz w:val="24"/>
          <w:szCs w:val="24"/>
        </w:rPr>
      </w:pPr>
    </w:p>
    <w:p w:rsidR="00114DF9" w:rsidRPr="00AC5C98" w:rsidRDefault="00114DF9" w:rsidP="00114DF9">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Транспортная инфраструктура обеспечит комфортную доступность территорий </w:t>
      </w:r>
      <w:r w:rsidR="00C57B1E" w:rsidRPr="00AC5C98">
        <w:rPr>
          <w:rFonts w:ascii="Times New Roman" w:hAnsi="Times New Roman"/>
          <w:i w:val="0"/>
          <w:sz w:val="24"/>
        </w:rPr>
        <w:t>населенного пункта</w:t>
      </w:r>
      <w:r w:rsidRPr="00AC5C98">
        <w:rPr>
          <w:rFonts w:ascii="Times New Roman" w:hAnsi="Times New Roman"/>
          <w:i w:val="0"/>
          <w:sz w:val="24"/>
        </w:rPr>
        <w:t xml:space="preserve">,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взаимодополняемость индивидуального и общественного транспорта. </w:t>
      </w:r>
    </w:p>
    <w:p w:rsidR="00114DF9" w:rsidRPr="00AC5C98" w:rsidRDefault="00114DF9" w:rsidP="00085402">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Автомобильные дороги обеспечат грузовые и пассажирские потоки между населенными пунктами, что в целом приведет к улучшению экономического воздействия. </w:t>
      </w:r>
    </w:p>
    <w:p w:rsidR="00302B3E" w:rsidRPr="00AC5C98" w:rsidRDefault="000E49B3" w:rsidP="00302B3E">
      <w:pPr>
        <w:spacing w:line="240" w:lineRule="auto"/>
        <w:ind w:left="0" w:right="-1" w:firstLine="567"/>
        <w:jc w:val="both"/>
        <w:rPr>
          <w:rFonts w:ascii="Times New Roman" w:hAnsi="Times New Roman"/>
          <w:i w:val="0"/>
          <w:sz w:val="24"/>
        </w:rPr>
      </w:pPr>
      <w:r w:rsidRPr="00AC5C98">
        <w:rPr>
          <w:rFonts w:ascii="Times New Roman" w:hAnsi="Times New Roman"/>
          <w:i w:val="0"/>
          <w:sz w:val="24"/>
        </w:rPr>
        <w:t>Развитие улично-дорожной сети в населенн</w:t>
      </w:r>
      <w:r w:rsidR="00C57B1E" w:rsidRPr="00AC5C98">
        <w:rPr>
          <w:rFonts w:ascii="Times New Roman" w:hAnsi="Times New Roman"/>
          <w:i w:val="0"/>
          <w:sz w:val="24"/>
        </w:rPr>
        <w:t>ом</w:t>
      </w:r>
      <w:r w:rsidRPr="00AC5C98">
        <w:rPr>
          <w:rFonts w:ascii="Times New Roman" w:hAnsi="Times New Roman"/>
          <w:i w:val="0"/>
          <w:sz w:val="24"/>
        </w:rPr>
        <w:t xml:space="preserve"> пункт</w:t>
      </w:r>
      <w:r w:rsidR="00C57B1E" w:rsidRPr="00AC5C98">
        <w:rPr>
          <w:rFonts w:ascii="Times New Roman" w:hAnsi="Times New Roman"/>
          <w:i w:val="0"/>
          <w:sz w:val="24"/>
        </w:rPr>
        <w:t>е</w:t>
      </w:r>
      <w:r w:rsidRPr="00AC5C98">
        <w:rPr>
          <w:rFonts w:ascii="Times New Roman" w:hAnsi="Times New Roman"/>
          <w:i w:val="0"/>
          <w:sz w:val="24"/>
        </w:rPr>
        <w:t xml:space="preserve"> позволит систематизировать и упорядочить движение транспорта по территории, что приведет к снижению количества происшествий, улучшению экологической обстановки.</w:t>
      </w:r>
    </w:p>
    <w:p w:rsidR="00302B3E" w:rsidRPr="00AC5C98" w:rsidRDefault="00302B3E" w:rsidP="00302B3E">
      <w:pPr>
        <w:spacing w:line="240" w:lineRule="auto"/>
        <w:ind w:left="0" w:right="0" w:firstLine="567"/>
        <w:jc w:val="both"/>
        <w:rPr>
          <w:rFonts w:ascii="Times New Roman" w:hAnsi="Times New Roman"/>
          <w:i w:val="0"/>
          <w:sz w:val="24"/>
        </w:rPr>
      </w:pPr>
      <w:r w:rsidRPr="00AC5C98">
        <w:rPr>
          <w:rFonts w:ascii="Times New Roman" w:hAnsi="Times New Roman"/>
          <w:i w:val="0"/>
          <w:sz w:val="24"/>
        </w:rPr>
        <w:t>Система пешеходных пространств и коммуникаций планировочно и функционально объединяет территорию, обеспечивая удобство, безопасность и комфорт пешеходных передвижений.</w:t>
      </w:r>
    </w:p>
    <w:p w:rsidR="00302B3E" w:rsidRPr="00AC5C98" w:rsidRDefault="00302B3E" w:rsidP="00302B3E">
      <w:pPr>
        <w:spacing w:line="240" w:lineRule="auto"/>
        <w:ind w:left="0" w:right="0" w:firstLine="567"/>
        <w:jc w:val="both"/>
        <w:rPr>
          <w:rFonts w:ascii="Times New Roman" w:hAnsi="Times New Roman"/>
          <w:i w:val="0"/>
          <w:sz w:val="24"/>
        </w:rPr>
      </w:pPr>
    </w:p>
    <w:p w:rsidR="00302B3E" w:rsidRPr="00AC5C98" w:rsidRDefault="00302B3E" w:rsidP="00302B3E">
      <w:pPr>
        <w:pStyle w:val="S1"/>
        <w:spacing w:line="240" w:lineRule="auto"/>
        <w:ind w:firstLine="567"/>
        <w:jc w:val="center"/>
        <w:outlineLvl w:val="1"/>
        <w:rPr>
          <w:b/>
        </w:rPr>
      </w:pPr>
      <w:bookmarkStart w:id="97" w:name="_Toc464135696"/>
      <w:r w:rsidRPr="00AC5C98">
        <w:rPr>
          <w:b/>
        </w:rPr>
        <w:t>3.8 Инженерная инфраструктура</w:t>
      </w:r>
      <w:bookmarkEnd w:id="97"/>
    </w:p>
    <w:p w:rsidR="00302B3E" w:rsidRPr="00AC5C98" w:rsidRDefault="00302B3E" w:rsidP="00302B3E">
      <w:pPr>
        <w:spacing w:line="240" w:lineRule="auto"/>
        <w:ind w:left="0" w:right="0" w:firstLine="567"/>
        <w:rPr>
          <w:rFonts w:ascii="Times New Roman" w:hAnsi="Times New Roman"/>
        </w:rPr>
      </w:pPr>
    </w:p>
    <w:p w:rsidR="00302B3E" w:rsidRPr="00AC5C98" w:rsidRDefault="00302B3E" w:rsidP="00302B3E">
      <w:pPr>
        <w:pStyle w:val="S1"/>
        <w:spacing w:line="240" w:lineRule="auto"/>
        <w:ind w:firstLine="567"/>
        <w:jc w:val="center"/>
        <w:outlineLvl w:val="2"/>
        <w:rPr>
          <w:b/>
        </w:rPr>
      </w:pPr>
      <w:bookmarkStart w:id="98" w:name="_Toc464135697"/>
      <w:r w:rsidRPr="00AC5C98">
        <w:rPr>
          <w:b/>
        </w:rPr>
        <w:t>3.8.1 Водоснабжение</w:t>
      </w:r>
      <w:bookmarkEnd w:id="98"/>
    </w:p>
    <w:p w:rsidR="00910860" w:rsidRPr="00AC5C98" w:rsidRDefault="00910860" w:rsidP="00302B3E">
      <w:pPr>
        <w:spacing w:line="240" w:lineRule="auto"/>
        <w:ind w:left="0" w:right="0" w:firstLine="567"/>
        <w:jc w:val="both"/>
        <w:rPr>
          <w:rFonts w:ascii="Times New Roman" w:hAnsi="Times New Roman"/>
          <w:i w:val="0"/>
          <w:sz w:val="24"/>
        </w:rPr>
      </w:pP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Размещение на территории </w:t>
      </w:r>
      <w:r w:rsidR="00C57B1E" w:rsidRPr="00AC5C98">
        <w:rPr>
          <w:rFonts w:ascii="Times New Roman" w:hAnsi="Times New Roman"/>
          <w:i w:val="0"/>
          <w:sz w:val="24"/>
        </w:rPr>
        <w:t xml:space="preserve">населенного пункта </w:t>
      </w:r>
      <w:r w:rsidRPr="00AC5C98">
        <w:rPr>
          <w:rFonts w:ascii="Times New Roman" w:hAnsi="Times New Roman"/>
          <w:i w:val="0"/>
          <w:sz w:val="24"/>
        </w:rPr>
        <w:t>объектов местного значения позволит:</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устранить дефицит мощности водозаборных сооружений;</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обеспечить населённый пункт требуемым количеством питьевой воды, качество которой соответствует санитарным нормам;</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исключить привозное водоснабжение, повысив комфортность условий проживания населения;</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обеспечить сетями водоснабжения территории, планируемые под жилищное строительство;</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снизить износ, улучшить гидравлический режим сетей водоснабжения;</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повысить надежность и эффективность функционирования системы водоснабжения;</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укрепить пожарную безопасность, улучшить организацию </w:t>
      </w:r>
      <w:r w:rsidR="000E1371" w:rsidRPr="00AC5C98">
        <w:rPr>
          <w:rFonts w:ascii="Times New Roman" w:hAnsi="Times New Roman"/>
          <w:i w:val="0"/>
          <w:sz w:val="24"/>
        </w:rPr>
        <w:t>пожаротушения.</w:t>
      </w:r>
    </w:p>
    <w:p w:rsidR="00302B3E" w:rsidRPr="00AC5C98" w:rsidRDefault="00302B3E" w:rsidP="00302B3E">
      <w:pPr>
        <w:tabs>
          <w:tab w:val="left" w:pos="9923"/>
        </w:tabs>
        <w:spacing w:line="240" w:lineRule="auto"/>
        <w:ind w:left="142" w:firstLine="709"/>
        <w:jc w:val="both"/>
        <w:rPr>
          <w:rFonts w:ascii="Times New Roman" w:hAnsi="Times New Roman"/>
          <w:i w:val="0"/>
          <w:sz w:val="24"/>
        </w:rPr>
      </w:pPr>
    </w:p>
    <w:p w:rsidR="00302B3E" w:rsidRPr="00AC5C98" w:rsidRDefault="00302B3E" w:rsidP="00302B3E">
      <w:pPr>
        <w:pStyle w:val="S1"/>
        <w:spacing w:line="240" w:lineRule="auto"/>
        <w:ind w:firstLine="567"/>
        <w:jc w:val="center"/>
        <w:outlineLvl w:val="2"/>
        <w:rPr>
          <w:b/>
        </w:rPr>
      </w:pPr>
      <w:bookmarkStart w:id="99" w:name="_Toc464135698"/>
      <w:r w:rsidRPr="00AC5C98">
        <w:rPr>
          <w:b/>
        </w:rPr>
        <w:t>3.8.2 Водоотведение</w:t>
      </w:r>
      <w:bookmarkEnd w:id="99"/>
    </w:p>
    <w:p w:rsidR="00910860" w:rsidRPr="00AC5C98" w:rsidRDefault="00910860" w:rsidP="00910860">
      <w:pPr>
        <w:spacing w:line="240" w:lineRule="auto"/>
        <w:ind w:left="0" w:right="0" w:firstLine="567"/>
        <w:jc w:val="both"/>
        <w:rPr>
          <w:rFonts w:ascii="Times New Roman" w:hAnsi="Times New Roman"/>
          <w:i w:val="0"/>
          <w:sz w:val="24"/>
        </w:rPr>
      </w:pP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Размещение на территории </w:t>
      </w:r>
      <w:r w:rsidR="00C57B1E" w:rsidRPr="00AC5C98">
        <w:rPr>
          <w:rFonts w:ascii="Times New Roman" w:hAnsi="Times New Roman"/>
          <w:i w:val="0"/>
          <w:sz w:val="24"/>
        </w:rPr>
        <w:t xml:space="preserve">населенного пункта </w:t>
      </w:r>
      <w:r w:rsidRPr="00AC5C98">
        <w:rPr>
          <w:rFonts w:ascii="Times New Roman" w:hAnsi="Times New Roman"/>
          <w:i w:val="0"/>
          <w:sz w:val="24"/>
        </w:rPr>
        <w:t>объектов местного значения позволит:</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осуществлять водоотведение в объеме, необходимом для обеспечения жизнедеятельности населённого пункта, с учётом перспектив его развития;</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повысить комфортность условий проживания за счёт повсеместного внедрения централизованной системы водоотведения;</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обеспечить возможность подключения к системе водоотведения застраиваемых территорий, территорий, планируемых под жилищное строительство, отдельных объектов капитального строительства;</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улучшить качество очистки сточных вод с доведением до соответствия </w:t>
      </w:r>
      <w:r w:rsidR="00C57B1E" w:rsidRPr="00AC5C98">
        <w:rPr>
          <w:rFonts w:ascii="Times New Roman" w:hAnsi="Times New Roman"/>
          <w:i w:val="0"/>
          <w:sz w:val="24"/>
        </w:rPr>
        <w:t xml:space="preserve">нормативным </w:t>
      </w:r>
      <w:r w:rsidRPr="00AC5C98">
        <w:rPr>
          <w:rFonts w:ascii="Times New Roman" w:hAnsi="Times New Roman"/>
          <w:i w:val="0"/>
          <w:sz w:val="24"/>
        </w:rPr>
        <w:t>требованиям</w:t>
      </w:r>
      <w:r w:rsidR="00C57B1E" w:rsidRPr="00AC5C98">
        <w:rPr>
          <w:rFonts w:ascii="Times New Roman" w:hAnsi="Times New Roman"/>
          <w:i w:val="0"/>
          <w:sz w:val="24"/>
        </w:rPr>
        <w:t>,</w:t>
      </w:r>
      <w:r w:rsidRPr="00AC5C98">
        <w:rPr>
          <w:rFonts w:ascii="Times New Roman" w:hAnsi="Times New Roman"/>
          <w:i w:val="0"/>
          <w:sz w:val="24"/>
        </w:rPr>
        <w:t xml:space="preserve"> что положительным образом скажется на экологии природного водоема, в который осуществляется сброс сточных вод;</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повысить надежность и эффективность функционирования системы водоотведения.</w:t>
      </w:r>
    </w:p>
    <w:p w:rsidR="00302B3E" w:rsidRPr="00AC5C98" w:rsidRDefault="00302B3E" w:rsidP="00302B3E">
      <w:pPr>
        <w:spacing w:line="240" w:lineRule="auto"/>
        <w:ind w:left="0" w:firstLine="0"/>
        <w:jc w:val="both"/>
        <w:rPr>
          <w:rFonts w:ascii="Times New Roman" w:hAnsi="Times New Roman"/>
          <w:i w:val="0"/>
          <w:sz w:val="24"/>
        </w:rPr>
      </w:pPr>
    </w:p>
    <w:p w:rsidR="00302B3E" w:rsidRPr="00AC5C98" w:rsidRDefault="00302B3E" w:rsidP="00302B3E">
      <w:pPr>
        <w:pStyle w:val="S1"/>
        <w:spacing w:line="240" w:lineRule="auto"/>
        <w:ind w:firstLine="567"/>
        <w:jc w:val="center"/>
        <w:outlineLvl w:val="2"/>
        <w:rPr>
          <w:b/>
        </w:rPr>
      </w:pPr>
      <w:bookmarkStart w:id="100" w:name="_Toc464135699"/>
      <w:r w:rsidRPr="00AC5C98">
        <w:rPr>
          <w:b/>
        </w:rPr>
        <w:t>3.8.3 Газоснабжение</w:t>
      </w:r>
      <w:bookmarkEnd w:id="100"/>
    </w:p>
    <w:p w:rsidR="00302B3E" w:rsidRPr="00AC5C98" w:rsidRDefault="00302B3E" w:rsidP="00302B3E">
      <w:pPr>
        <w:spacing w:line="240" w:lineRule="auto"/>
        <w:ind w:left="0" w:right="0" w:firstLine="567"/>
        <w:jc w:val="center"/>
        <w:rPr>
          <w:rFonts w:ascii="Times New Roman" w:hAnsi="Times New Roman"/>
          <w:b/>
          <w:i w:val="0"/>
          <w:sz w:val="24"/>
        </w:rPr>
      </w:pP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Размещение на территории </w:t>
      </w:r>
      <w:r w:rsidR="00C57B1E" w:rsidRPr="00AC5C98">
        <w:rPr>
          <w:rFonts w:ascii="Times New Roman" w:hAnsi="Times New Roman"/>
          <w:i w:val="0"/>
          <w:sz w:val="24"/>
        </w:rPr>
        <w:t xml:space="preserve">населенного пункта </w:t>
      </w:r>
      <w:r w:rsidRPr="00AC5C98">
        <w:rPr>
          <w:rFonts w:ascii="Times New Roman" w:hAnsi="Times New Roman"/>
          <w:i w:val="0"/>
          <w:sz w:val="24"/>
        </w:rPr>
        <w:t>объектов местного значения позволит:</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обеспечить полный охват территории централизованной системой газораспределения;</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повысить надежность и качество системы газораспределения;</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обеспечить равномерный режим давления газа в сетях.</w:t>
      </w:r>
    </w:p>
    <w:p w:rsidR="00302B3E" w:rsidRPr="00AC5C98" w:rsidRDefault="00302B3E" w:rsidP="00302B3E">
      <w:pPr>
        <w:spacing w:line="240" w:lineRule="auto"/>
        <w:jc w:val="both"/>
        <w:rPr>
          <w:rFonts w:ascii="Times New Roman" w:hAnsi="Times New Roman"/>
          <w:i w:val="0"/>
          <w:sz w:val="24"/>
        </w:rPr>
      </w:pPr>
    </w:p>
    <w:p w:rsidR="00302B3E" w:rsidRPr="00AC5C98" w:rsidRDefault="00302B3E" w:rsidP="00302B3E">
      <w:pPr>
        <w:pStyle w:val="S1"/>
        <w:spacing w:line="240" w:lineRule="auto"/>
        <w:ind w:firstLine="567"/>
        <w:jc w:val="center"/>
        <w:outlineLvl w:val="2"/>
        <w:rPr>
          <w:b/>
        </w:rPr>
      </w:pPr>
      <w:bookmarkStart w:id="101" w:name="_Toc464135700"/>
      <w:r w:rsidRPr="00AC5C98">
        <w:rPr>
          <w:b/>
        </w:rPr>
        <w:t>3.8.4 Теплоснабжение</w:t>
      </w:r>
      <w:bookmarkEnd w:id="101"/>
    </w:p>
    <w:p w:rsidR="00302B3E" w:rsidRPr="00AC5C98" w:rsidRDefault="00302B3E" w:rsidP="00302B3E">
      <w:pPr>
        <w:spacing w:line="240" w:lineRule="auto"/>
        <w:ind w:left="0" w:right="0" w:firstLine="567"/>
        <w:jc w:val="both"/>
        <w:rPr>
          <w:rFonts w:ascii="Times New Roman" w:hAnsi="Times New Roman"/>
          <w:i w:val="0"/>
          <w:sz w:val="24"/>
        </w:rPr>
      </w:pPr>
    </w:p>
    <w:p w:rsidR="00910860" w:rsidRPr="00AC5C98" w:rsidRDefault="00085402"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Сохранение</w:t>
      </w:r>
      <w:r w:rsidR="00910860" w:rsidRPr="00AC5C98">
        <w:rPr>
          <w:rFonts w:ascii="Times New Roman" w:hAnsi="Times New Roman"/>
          <w:i w:val="0"/>
          <w:sz w:val="24"/>
        </w:rPr>
        <w:t xml:space="preserve"> на территории </w:t>
      </w:r>
      <w:r w:rsidR="00C57B1E" w:rsidRPr="00AC5C98">
        <w:rPr>
          <w:rFonts w:ascii="Times New Roman" w:hAnsi="Times New Roman"/>
          <w:i w:val="0"/>
          <w:sz w:val="24"/>
        </w:rPr>
        <w:t xml:space="preserve">населенного пункта </w:t>
      </w:r>
      <w:r w:rsidR="00910860" w:rsidRPr="00AC5C98">
        <w:rPr>
          <w:rFonts w:ascii="Times New Roman" w:hAnsi="Times New Roman"/>
          <w:i w:val="0"/>
          <w:sz w:val="24"/>
        </w:rPr>
        <w:t>объектов местного значения позволит:</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обеспечить </w:t>
      </w:r>
      <w:r w:rsidR="001B258D" w:rsidRPr="00AC5C98">
        <w:rPr>
          <w:rFonts w:ascii="Times New Roman" w:hAnsi="Times New Roman"/>
          <w:i w:val="0"/>
          <w:sz w:val="24"/>
        </w:rPr>
        <w:t>реконструкцию и модернизацию котельных</w:t>
      </w:r>
      <w:r w:rsidRPr="00AC5C98">
        <w:rPr>
          <w:rFonts w:ascii="Times New Roman" w:hAnsi="Times New Roman"/>
          <w:i w:val="0"/>
          <w:sz w:val="24"/>
        </w:rPr>
        <w:t>;</w:t>
      </w:r>
    </w:p>
    <w:p w:rsidR="00910860" w:rsidRPr="00AC5C98" w:rsidRDefault="00910860" w:rsidP="00910860">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повысить надежность и эффективность функционирования системы теплоснабжения.</w:t>
      </w:r>
    </w:p>
    <w:p w:rsidR="00302B3E" w:rsidRPr="00AC5C98" w:rsidRDefault="00302B3E" w:rsidP="00302B3E">
      <w:pPr>
        <w:spacing w:line="240" w:lineRule="auto"/>
        <w:ind w:left="0" w:right="0" w:firstLine="567"/>
        <w:jc w:val="both"/>
        <w:rPr>
          <w:rFonts w:ascii="Times New Roman" w:hAnsi="Times New Roman"/>
          <w:i w:val="0"/>
          <w:sz w:val="24"/>
        </w:rPr>
      </w:pPr>
    </w:p>
    <w:p w:rsidR="00302B3E" w:rsidRPr="00AC5C98" w:rsidRDefault="00302B3E" w:rsidP="00302B3E">
      <w:pPr>
        <w:pStyle w:val="S1"/>
        <w:spacing w:line="240" w:lineRule="auto"/>
        <w:ind w:firstLine="567"/>
        <w:jc w:val="center"/>
        <w:outlineLvl w:val="2"/>
        <w:rPr>
          <w:b/>
        </w:rPr>
      </w:pPr>
      <w:bookmarkStart w:id="102" w:name="_Toc464135701"/>
      <w:r w:rsidRPr="00AC5C98">
        <w:rPr>
          <w:b/>
        </w:rPr>
        <w:t>3.8.5 Электроснабжение</w:t>
      </w:r>
      <w:bookmarkEnd w:id="102"/>
    </w:p>
    <w:p w:rsidR="00302B3E" w:rsidRPr="00AC5C98" w:rsidRDefault="00302B3E" w:rsidP="00302B3E">
      <w:pPr>
        <w:spacing w:line="240" w:lineRule="auto"/>
        <w:ind w:left="0" w:right="0" w:firstLine="567"/>
        <w:jc w:val="center"/>
        <w:rPr>
          <w:rFonts w:ascii="Times New Roman" w:hAnsi="Times New Roman"/>
          <w:b/>
          <w:i w:val="0"/>
          <w:sz w:val="24"/>
        </w:rPr>
      </w:pPr>
    </w:p>
    <w:p w:rsidR="001B258D" w:rsidRPr="00AC5C98" w:rsidRDefault="001B258D" w:rsidP="001B258D">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Размещение на территории </w:t>
      </w:r>
      <w:r w:rsidR="00C57B1E" w:rsidRPr="00AC5C98">
        <w:rPr>
          <w:rFonts w:ascii="Times New Roman" w:hAnsi="Times New Roman"/>
          <w:i w:val="0"/>
          <w:sz w:val="24"/>
        </w:rPr>
        <w:t xml:space="preserve">населенного пункта </w:t>
      </w:r>
      <w:r w:rsidRPr="00AC5C98">
        <w:rPr>
          <w:rFonts w:ascii="Times New Roman" w:hAnsi="Times New Roman"/>
          <w:i w:val="0"/>
          <w:sz w:val="24"/>
        </w:rPr>
        <w:t>местного значения позволит:</w:t>
      </w:r>
    </w:p>
    <w:p w:rsidR="001B258D" w:rsidRPr="00AC5C98" w:rsidRDefault="001B258D" w:rsidP="001B258D">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создать централизованную систему электроснабжения;</w:t>
      </w:r>
    </w:p>
    <w:p w:rsidR="001B258D" w:rsidRPr="00AC5C98" w:rsidRDefault="001B258D" w:rsidP="001B258D">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устранить дефицит энергетических мощностей;</w:t>
      </w:r>
    </w:p>
    <w:p w:rsidR="001B258D" w:rsidRPr="00AC5C98" w:rsidRDefault="001B258D" w:rsidP="001B258D">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повысить надежность работы сис</w:t>
      </w:r>
      <w:r w:rsidRPr="00AC5C98">
        <w:rPr>
          <w:rFonts w:ascii="Times New Roman" w:hAnsi="Times New Roman"/>
          <w:i w:val="0"/>
          <w:sz w:val="24"/>
        </w:rPr>
        <w:t>тем электроснабжения;</w:t>
      </w:r>
    </w:p>
    <w:p w:rsidR="001B258D" w:rsidRPr="00AC5C98" w:rsidRDefault="001B258D" w:rsidP="001B258D">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снизить аварийность сетей и технологического оборудования;</w:t>
      </w:r>
    </w:p>
    <w:p w:rsidR="001B258D" w:rsidRPr="00AC5C98" w:rsidRDefault="001B258D" w:rsidP="001B258D">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снизить потери электроэнергии;</w:t>
      </w:r>
    </w:p>
    <w:p w:rsidR="001B258D" w:rsidRPr="00AC5C98" w:rsidRDefault="001B258D" w:rsidP="001B258D">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осуществить бесперебойное обеспечение электрической энергией с заданными параметрами.</w:t>
      </w:r>
    </w:p>
    <w:p w:rsidR="00302B3E" w:rsidRPr="00AC5C98" w:rsidRDefault="00302B3E" w:rsidP="00302B3E">
      <w:pPr>
        <w:spacing w:line="240" w:lineRule="auto"/>
        <w:ind w:left="0" w:right="0" w:firstLine="567"/>
        <w:jc w:val="both"/>
        <w:rPr>
          <w:rFonts w:ascii="Times New Roman" w:hAnsi="Times New Roman"/>
          <w:i w:val="0"/>
          <w:sz w:val="24"/>
        </w:rPr>
      </w:pPr>
    </w:p>
    <w:p w:rsidR="00302B3E" w:rsidRPr="00AC5C98" w:rsidRDefault="00302B3E" w:rsidP="00302B3E">
      <w:pPr>
        <w:pStyle w:val="S1"/>
        <w:spacing w:line="240" w:lineRule="auto"/>
        <w:ind w:firstLine="567"/>
        <w:jc w:val="center"/>
        <w:outlineLvl w:val="2"/>
        <w:rPr>
          <w:b/>
        </w:rPr>
      </w:pPr>
      <w:bookmarkStart w:id="103" w:name="_Toc464135702"/>
      <w:r w:rsidRPr="00AC5C98">
        <w:rPr>
          <w:b/>
        </w:rPr>
        <w:t>3.8.6 Системы связи</w:t>
      </w:r>
      <w:bookmarkEnd w:id="103"/>
    </w:p>
    <w:p w:rsidR="00302B3E" w:rsidRPr="00AC5C98" w:rsidRDefault="00302B3E" w:rsidP="00302B3E">
      <w:pPr>
        <w:spacing w:line="240" w:lineRule="auto"/>
        <w:ind w:left="0" w:right="0" w:firstLine="567"/>
        <w:jc w:val="center"/>
        <w:rPr>
          <w:rFonts w:ascii="Times New Roman" w:hAnsi="Times New Roman"/>
          <w:i w:val="0"/>
          <w:sz w:val="24"/>
        </w:rPr>
      </w:pPr>
    </w:p>
    <w:p w:rsidR="001B258D" w:rsidRPr="00AC5C98" w:rsidRDefault="001B258D" w:rsidP="001B258D">
      <w:pPr>
        <w:spacing w:line="240" w:lineRule="auto"/>
        <w:ind w:left="0" w:right="0" w:firstLine="567"/>
        <w:jc w:val="both"/>
        <w:rPr>
          <w:rFonts w:ascii="Times New Roman" w:hAnsi="Times New Roman" w:cs="GOST type A"/>
          <w:i w:val="0"/>
          <w:sz w:val="24"/>
          <w:szCs w:val="20"/>
        </w:rPr>
      </w:pPr>
      <w:r w:rsidRPr="00AC5C98">
        <w:rPr>
          <w:rFonts w:ascii="Times New Roman" w:hAnsi="Times New Roman" w:cs="GOST type A"/>
          <w:i w:val="0"/>
          <w:sz w:val="24"/>
          <w:szCs w:val="20"/>
        </w:rPr>
        <w:t xml:space="preserve">Размещение на территории </w:t>
      </w:r>
      <w:r w:rsidR="00C57B1E" w:rsidRPr="00AC5C98">
        <w:rPr>
          <w:rFonts w:ascii="Times New Roman" w:hAnsi="Times New Roman"/>
          <w:i w:val="0"/>
          <w:sz w:val="24"/>
        </w:rPr>
        <w:t>населенного пункта</w:t>
      </w:r>
      <w:r w:rsidR="00C57B1E" w:rsidRPr="00AC5C98">
        <w:rPr>
          <w:rFonts w:ascii="Times New Roman" w:hAnsi="Times New Roman" w:cs="GOST type A"/>
          <w:i w:val="0"/>
          <w:sz w:val="24"/>
          <w:szCs w:val="20"/>
        </w:rPr>
        <w:t xml:space="preserve"> </w:t>
      </w:r>
      <w:r w:rsidRPr="00AC5C98">
        <w:rPr>
          <w:rFonts w:ascii="Times New Roman" w:hAnsi="Times New Roman" w:cs="GOST type A"/>
          <w:i w:val="0"/>
          <w:sz w:val="24"/>
          <w:szCs w:val="20"/>
        </w:rPr>
        <w:t>местного значения позволит:</w:t>
      </w:r>
    </w:p>
    <w:p w:rsidR="001B258D" w:rsidRPr="00AC5C98" w:rsidRDefault="001B258D" w:rsidP="001B258D">
      <w:pPr>
        <w:spacing w:line="240" w:lineRule="auto"/>
        <w:ind w:left="0" w:right="0" w:firstLine="567"/>
        <w:jc w:val="both"/>
        <w:rPr>
          <w:rFonts w:ascii="Times New Roman" w:hAnsi="Times New Roman" w:cs="GOST type A"/>
          <w:i w:val="0"/>
          <w:sz w:val="24"/>
          <w:szCs w:val="20"/>
        </w:rPr>
      </w:pPr>
      <w:r w:rsidRPr="00AC5C98">
        <w:rPr>
          <w:rFonts w:ascii="Times New Roman" w:hAnsi="Times New Roman" w:cs="GOST type A"/>
          <w:i w:val="0"/>
          <w:sz w:val="24"/>
          <w:szCs w:val="20"/>
        </w:rPr>
        <w:lastRenderedPageBreak/>
        <w:t>– обеспечить необходимую номерную емкость сети связи общего пользования;</w:t>
      </w:r>
    </w:p>
    <w:p w:rsidR="001B258D" w:rsidRPr="00AC5C98" w:rsidRDefault="001B258D" w:rsidP="001B258D">
      <w:pPr>
        <w:spacing w:line="240" w:lineRule="auto"/>
        <w:ind w:left="0" w:right="0" w:firstLine="567"/>
        <w:jc w:val="both"/>
        <w:rPr>
          <w:rFonts w:ascii="Times New Roman" w:hAnsi="Times New Roman" w:cs="GOST type A"/>
          <w:i w:val="0"/>
          <w:sz w:val="24"/>
          <w:szCs w:val="20"/>
        </w:rPr>
      </w:pPr>
      <w:r w:rsidRPr="00AC5C98">
        <w:rPr>
          <w:rFonts w:ascii="Times New Roman" w:hAnsi="Times New Roman" w:cs="GOST type A"/>
          <w:i w:val="0"/>
          <w:sz w:val="24"/>
          <w:szCs w:val="20"/>
        </w:rPr>
        <w:t>– увеличить объем оказываемых населению услуг связи;</w:t>
      </w:r>
    </w:p>
    <w:p w:rsidR="001B258D" w:rsidRPr="00AC5C98" w:rsidRDefault="001B258D" w:rsidP="001B258D">
      <w:pPr>
        <w:spacing w:line="240" w:lineRule="auto"/>
        <w:ind w:left="0" w:right="0" w:firstLine="567"/>
        <w:jc w:val="both"/>
        <w:rPr>
          <w:rFonts w:ascii="Times New Roman" w:hAnsi="Times New Roman"/>
          <w:i w:val="0"/>
          <w:sz w:val="24"/>
          <w:szCs w:val="20"/>
        </w:rPr>
      </w:pPr>
      <w:r w:rsidRPr="00AC5C98">
        <w:rPr>
          <w:rFonts w:ascii="Times New Roman" w:hAnsi="Times New Roman" w:cs="GOST type A"/>
          <w:i w:val="0"/>
          <w:sz w:val="24"/>
          <w:szCs w:val="20"/>
        </w:rPr>
        <w:t>– обеспечить переход на цифровое</w:t>
      </w:r>
      <w:r w:rsidRPr="00AC5C98">
        <w:rPr>
          <w:rFonts w:ascii="Times New Roman" w:hAnsi="Times New Roman"/>
          <w:i w:val="0"/>
          <w:sz w:val="24"/>
          <w:szCs w:val="20"/>
        </w:rPr>
        <w:t xml:space="preserve"> телевизионное вещание.</w:t>
      </w:r>
    </w:p>
    <w:p w:rsidR="00302B3E" w:rsidRPr="00AC5C98" w:rsidRDefault="00302B3E" w:rsidP="00302B3E">
      <w:pPr>
        <w:spacing w:line="240" w:lineRule="auto"/>
        <w:ind w:left="0" w:right="0" w:firstLine="567"/>
        <w:jc w:val="both"/>
        <w:rPr>
          <w:rFonts w:ascii="Times New Roman" w:hAnsi="Times New Roman"/>
          <w:i w:val="0"/>
          <w:sz w:val="24"/>
        </w:rPr>
      </w:pPr>
    </w:p>
    <w:p w:rsidR="00302B3E" w:rsidRPr="00AC5C98" w:rsidRDefault="00302B3E" w:rsidP="00302B3E">
      <w:pPr>
        <w:pStyle w:val="S1"/>
        <w:spacing w:line="240" w:lineRule="auto"/>
        <w:ind w:firstLine="567"/>
        <w:jc w:val="center"/>
        <w:outlineLvl w:val="1"/>
        <w:rPr>
          <w:b/>
        </w:rPr>
      </w:pPr>
      <w:bookmarkStart w:id="104" w:name="_Toc464135703"/>
      <w:r w:rsidRPr="00AC5C98">
        <w:rPr>
          <w:b/>
        </w:rPr>
        <w:t>3.9 Инженерная подготовка территории</w:t>
      </w:r>
      <w:bookmarkEnd w:id="104"/>
    </w:p>
    <w:p w:rsidR="00302B3E" w:rsidRPr="00AC5C98" w:rsidRDefault="00302B3E" w:rsidP="00302B3E">
      <w:pPr>
        <w:spacing w:line="240" w:lineRule="auto"/>
        <w:ind w:left="0" w:right="0" w:firstLine="567"/>
        <w:jc w:val="both"/>
        <w:rPr>
          <w:rFonts w:ascii="Times New Roman" w:hAnsi="Times New Roman"/>
          <w:i w:val="0"/>
          <w:sz w:val="24"/>
        </w:rPr>
      </w:pPr>
    </w:p>
    <w:p w:rsidR="00B756C9" w:rsidRPr="00AC5C98" w:rsidRDefault="001B258D" w:rsidP="00C95A4F">
      <w:pPr>
        <w:spacing w:line="240" w:lineRule="auto"/>
        <w:ind w:left="0" w:right="0" w:firstLine="567"/>
        <w:jc w:val="both"/>
        <w:rPr>
          <w:rFonts w:ascii="Times New Roman" w:hAnsi="Times New Roman" w:cs="GOST type A"/>
          <w:i w:val="0"/>
          <w:sz w:val="24"/>
          <w:szCs w:val="20"/>
        </w:rPr>
      </w:pPr>
      <w:r w:rsidRPr="00AC5C98">
        <w:rPr>
          <w:rFonts w:ascii="Times New Roman" w:hAnsi="Times New Roman" w:cs="GOST type A"/>
          <w:i w:val="0"/>
          <w:sz w:val="24"/>
          <w:szCs w:val="20"/>
        </w:rPr>
        <w:t>Мероприятия по инженерной подготовке будут способствовать остановке эрозионных процессов, созданию площадок для освоения, в т.ч. под новое жилое строительство.</w:t>
      </w:r>
    </w:p>
    <w:p w:rsidR="000F2426" w:rsidRPr="00AC5C98" w:rsidRDefault="000F2426" w:rsidP="000F2426">
      <w:pPr>
        <w:spacing w:line="240" w:lineRule="auto"/>
        <w:ind w:left="0" w:right="0" w:firstLine="567"/>
        <w:jc w:val="both"/>
        <w:rPr>
          <w:rFonts w:ascii="Times New Roman" w:hAnsi="Times New Roman"/>
          <w:i w:val="0"/>
          <w:sz w:val="24"/>
        </w:rPr>
      </w:pPr>
    </w:p>
    <w:p w:rsidR="000F2426" w:rsidRPr="00AC5C98" w:rsidRDefault="004208B8" w:rsidP="000F2426">
      <w:pPr>
        <w:autoSpaceDE w:val="0"/>
        <w:autoSpaceDN w:val="0"/>
        <w:adjustRightInd w:val="0"/>
        <w:spacing w:line="240" w:lineRule="auto"/>
        <w:ind w:left="0" w:right="282" w:firstLine="0"/>
        <w:jc w:val="right"/>
        <w:rPr>
          <w:rFonts w:ascii="Times New Roman" w:hAnsi="Times New Roman"/>
          <w:i w:val="0"/>
          <w:sz w:val="20"/>
          <w:szCs w:val="20"/>
        </w:rPr>
      </w:pPr>
      <w:r w:rsidRPr="00AC5C98">
        <w:rPr>
          <w:rFonts w:ascii="Times New Roman" w:hAnsi="Times New Roman"/>
          <w:i w:val="0"/>
          <w:sz w:val="20"/>
          <w:szCs w:val="20"/>
        </w:rPr>
        <w:t xml:space="preserve">Таблица </w:t>
      </w:r>
      <w:r w:rsidR="0068391E" w:rsidRPr="00AC5C98">
        <w:rPr>
          <w:rFonts w:ascii="Times New Roman" w:hAnsi="Times New Roman"/>
          <w:i w:val="0"/>
          <w:sz w:val="20"/>
          <w:szCs w:val="20"/>
        </w:rPr>
        <w:t>39</w:t>
      </w:r>
    </w:p>
    <w:p w:rsidR="000F2426" w:rsidRPr="00AC5C98" w:rsidRDefault="000F2426" w:rsidP="000F2426">
      <w:pPr>
        <w:spacing w:line="240" w:lineRule="auto"/>
        <w:ind w:left="0" w:firstLine="0"/>
        <w:jc w:val="center"/>
        <w:rPr>
          <w:rFonts w:ascii="Times New Roman" w:hAnsi="Times New Roman"/>
          <w:i w:val="0"/>
          <w:sz w:val="24"/>
        </w:rPr>
      </w:pPr>
      <w:r w:rsidRPr="00AC5C98">
        <w:rPr>
          <w:rFonts w:ascii="Times New Roman" w:hAnsi="Times New Roman"/>
          <w:i w:val="0"/>
          <w:sz w:val="24"/>
        </w:rPr>
        <w:t>Развитие и р</w:t>
      </w:r>
      <w:r w:rsidR="00C57B1E" w:rsidRPr="00AC5C98">
        <w:rPr>
          <w:rFonts w:ascii="Times New Roman" w:hAnsi="Times New Roman"/>
          <w:i w:val="0"/>
          <w:sz w:val="24"/>
        </w:rPr>
        <w:t>аспределение функциональных зон</w:t>
      </w:r>
    </w:p>
    <w:tbl>
      <w:tblPr>
        <w:tblpPr w:leftFromText="180" w:rightFromText="180" w:vertAnchor="text" w:tblpX="55"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111"/>
        <w:gridCol w:w="2265"/>
        <w:gridCol w:w="2127"/>
      </w:tblGrid>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vAlign w:val="center"/>
            <w:hideMark/>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b/>
                <w:i w:val="0"/>
                <w:iCs/>
                <w:sz w:val="24"/>
                <w:lang w:eastAsia="ar-SA"/>
              </w:rPr>
              <w:t>Показатели</w:t>
            </w:r>
          </w:p>
        </w:tc>
        <w:tc>
          <w:tcPr>
            <w:tcW w:w="2265" w:type="dxa"/>
            <w:tcBorders>
              <w:top w:val="single" w:sz="4" w:space="0" w:color="auto"/>
              <w:left w:val="single" w:sz="4" w:space="0" w:color="auto"/>
              <w:bottom w:val="single" w:sz="4" w:space="0" w:color="auto"/>
              <w:right w:val="single" w:sz="4" w:space="0" w:color="auto"/>
            </w:tcBorders>
            <w:vAlign w:val="center"/>
            <w:hideMark/>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b/>
                <w:i w:val="0"/>
                <w:iCs/>
                <w:sz w:val="24"/>
                <w:lang w:eastAsia="ar-SA"/>
              </w:rPr>
              <w:t>Существующие</w:t>
            </w:r>
          </w:p>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b/>
                <w:i w:val="0"/>
                <w:iCs/>
                <w:sz w:val="24"/>
                <w:lang w:eastAsia="ar-SA"/>
              </w:rPr>
              <w:t>территории</w:t>
            </w:r>
          </w:p>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b/>
                <w:i w:val="0"/>
                <w:iCs/>
                <w:sz w:val="24"/>
                <w:lang w:eastAsia="ar-SA"/>
              </w:rPr>
              <w:t>(2015г.)</w:t>
            </w:r>
          </w:p>
        </w:tc>
        <w:tc>
          <w:tcPr>
            <w:tcW w:w="2127" w:type="dxa"/>
            <w:tcBorders>
              <w:top w:val="single" w:sz="4" w:space="0" w:color="auto"/>
              <w:left w:val="single" w:sz="4" w:space="0" w:color="auto"/>
              <w:bottom w:val="single" w:sz="4" w:space="0" w:color="auto"/>
              <w:right w:val="single" w:sz="4" w:space="0" w:color="auto"/>
            </w:tcBorders>
            <w:vAlign w:val="center"/>
            <w:hideMark/>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b/>
                <w:i w:val="0"/>
                <w:iCs/>
                <w:sz w:val="24"/>
                <w:lang w:eastAsia="ar-SA"/>
              </w:rPr>
              <w:t>Проектируемые территории на расчетный срок</w:t>
            </w:r>
          </w:p>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b/>
                <w:i w:val="0"/>
                <w:iCs/>
                <w:sz w:val="24"/>
                <w:lang w:eastAsia="ar-SA"/>
              </w:rPr>
              <w:t>(2035г.)</w:t>
            </w:r>
          </w:p>
        </w:tc>
      </w:tr>
      <w:tr w:rsidR="00661AFD" w:rsidRPr="00AC5C98" w:rsidTr="00531F23">
        <w:trPr>
          <w:trHeight w:val="160"/>
        </w:trPr>
        <w:tc>
          <w:tcPr>
            <w:tcW w:w="5111" w:type="dxa"/>
            <w:tcBorders>
              <w:top w:val="single" w:sz="4" w:space="0" w:color="auto"/>
              <w:left w:val="single" w:sz="4" w:space="0" w:color="auto"/>
              <w:bottom w:val="single" w:sz="4" w:space="0" w:color="auto"/>
              <w:right w:val="single" w:sz="4" w:space="0" w:color="auto"/>
            </w:tcBorders>
            <w:vAlign w:val="center"/>
            <w:hideMark/>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b/>
                <w:i w:val="0"/>
                <w:iCs/>
                <w:sz w:val="24"/>
                <w:lang w:eastAsia="ar-SA"/>
              </w:rPr>
              <w:t>Территории:</w:t>
            </w:r>
          </w:p>
        </w:tc>
        <w:tc>
          <w:tcPr>
            <w:tcW w:w="2265" w:type="dxa"/>
            <w:tcBorders>
              <w:top w:val="single" w:sz="4" w:space="0" w:color="auto"/>
              <w:left w:val="single" w:sz="4" w:space="0" w:color="auto"/>
              <w:bottom w:val="single" w:sz="4" w:space="0" w:color="auto"/>
              <w:right w:val="single" w:sz="4" w:space="0" w:color="auto"/>
            </w:tcBorders>
            <w:vAlign w:val="center"/>
            <w:hideMark/>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i w:val="0"/>
                <w:sz w:val="24"/>
              </w:rPr>
              <w:t>га</w:t>
            </w:r>
          </w:p>
        </w:tc>
        <w:tc>
          <w:tcPr>
            <w:tcW w:w="2127" w:type="dxa"/>
            <w:tcBorders>
              <w:top w:val="single" w:sz="4" w:space="0" w:color="auto"/>
              <w:left w:val="single" w:sz="4" w:space="0" w:color="auto"/>
              <w:bottom w:val="single" w:sz="4" w:space="0" w:color="auto"/>
              <w:right w:val="single" w:sz="4" w:space="0" w:color="auto"/>
            </w:tcBorders>
            <w:vAlign w:val="center"/>
            <w:hideMark/>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i w:val="0"/>
                <w:sz w:val="24"/>
              </w:rPr>
              <w:t>га</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vAlign w:val="center"/>
            <w:hideMark/>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b/>
                <w:i w:val="0"/>
                <w:iCs/>
                <w:sz w:val="24"/>
                <w:lang w:eastAsia="ar-SA"/>
              </w:rPr>
              <w:t>1</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b/>
                <w:i w:val="0"/>
                <w:iCs/>
                <w:sz w:val="24"/>
                <w:lang w:eastAsia="ar-SA"/>
              </w:rPr>
              <w:t>2</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b/>
                <w:i w:val="0"/>
                <w:iCs/>
                <w:sz w:val="24"/>
                <w:lang w:eastAsia="ar-SA"/>
              </w:rPr>
            </w:pPr>
            <w:r w:rsidRPr="00AC5C98">
              <w:rPr>
                <w:rFonts w:ascii="Times New Roman" w:hAnsi="Times New Roman"/>
                <w:b/>
                <w:i w:val="0"/>
                <w:iCs/>
                <w:sz w:val="24"/>
                <w:lang w:eastAsia="ar-SA"/>
              </w:rPr>
              <w:t>3</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Cs/>
                <w:sz w:val="24"/>
                <w:lang w:eastAsia="ar-SA"/>
              </w:rPr>
              <w:t>Общая площадь зон в границах п.Пырьях:</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C35A4"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43,663</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2B4E3B"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34,31</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Территории зоны застройки индивидуальными жилыми домами</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3,194</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Cs/>
                <w:sz w:val="24"/>
                <w:lang w:eastAsia="ar-SA"/>
              </w:rPr>
            </w:pPr>
            <w:r w:rsidRPr="00AC5C98">
              <w:rPr>
                <w:rFonts w:ascii="Times New Roman" w:hAnsi="Times New Roman"/>
                <w:i w:val="0"/>
                <w:iCs/>
                <w:sz w:val="24"/>
                <w:lang w:eastAsia="ar-SA"/>
              </w:rPr>
              <w:t>Территории зоны застройки малоэтажными жилыми домами</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11,85</w:t>
            </w:r>
            <w:r w:rsidR="001C35A4" w:rsidRPr="00AC5C98">
              <w:rPr>
                <w:rFonts w:ascii="Times New Roman" w:hAnsi="Times New Roman"/>
                <w:i w:val="0"/>
                <w:iCs/>
                <w:sz w:val="24"/>
                <w:lang w:eastAsia="ar-SA"/>
              </w:rPr>
              <w:t>2</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4409A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14,80</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Cs/>
                <w:sz w:val="24"/>
                <w:lang w:eastAsia="ar-SA"/>
              </w:rPr>
            </w:pPr>
            <w:r w:rsidRPr="00AC5C98">
              <w:rPr>
                <w:rFonts w:ascii="Times New Roman" w:hAnsi="Times New Roman"/>
                <w:i w:val="0"/>
                <w:iCs/>
                <w:sz w:val="24"/>
                <w:lang w:eastAsia="ar-SA"/>
              </w:rPr>
              <w:t>Территории зоны сельскохозяйственного назначения</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C35A4"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13,0</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3C2CD9"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7,27</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Cs/>
                <w:sz w:val="24"/>
                <w:lang w:eastAsia="ar-SA"/>
              </w:rPr>
            </w:pPr>
            <w:r w:rsidRPr="00AC5C98">
              <w:rPr>
                <w:rFonts w:ascii="Times New Roman" w:hAnsi="Times New Roman"/>
                <w:i w:val="0"/>
                <w:iCs/>
                <w:sz w:val="24"/>
                <w:lang w:eastAsia="ar-SA"/>
              </w:rPr>
              <w:t>Территория зоны инженерной инфраструктуры</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0,586</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2B4E3B"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1,91</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Территория зоны коммунально-складского назначения</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1,636</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Территория зоны обслуживания объектов, необходимых для осуществления производственной и предпринимательской деятельности</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FC1D0E" w:rsidP="004409A1">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0,2</w:t>
            </w:r>
            <w:r w:rsidR="004409A1" w:rsidRPr="00AC5C98">
              <w:rPr>
                <w:rFonts w:ascii="Times New Roman" w:hAnsi="Times New Roman"/>
                <w:i w:val="0"/>
                <w:iCs/>
                <w:sz w:val="24"/>
                <w:lang w:eastAsia="ar-SA"/>
              </w:rPr>
              <w:t>9</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Территория зоны делового, общественного и коммерческого назначения</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0,25</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r>
      <w:tr w:rsidR="00661AFD" w:rsidRPr="00AC5C98" w:rsidTr="00531F23">
        <w:trPr>
          <w:trHeight w:val="881"/>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Cs/>
                <w:sz w:val="24"/>
                <w:lang w:eastAsia="ar-SA"/>
              </w:rPr>
            </w:pPr>
            <w:r w:rsidRPr="00AC5C98">
              <w:rPr>
                <w:rFonts w:ascii="Times New Roman" w:hAnsi="Times New Roman"/>
                <w:i w:val="0"/>
                <w:iCs/>
                <w:sz w:val="24"/>
                <w:lang w:eastAsia="ar-SA"/>
              </w:rPr>
              <w:t>Территории зоны размещения объектов социального и коммунально-бытового назначения</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2,272</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4409A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2,43</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Cs/>
                <w:sz w:val="24"/>
                <w:lang w:eastAsia="ar-SA"/>
              </w:rPr>
            </w:pPr>
            <w:r w:rsidRPr="00AC5C98">
              <w:rPr>
                <w:rFonts w:ascii="Times New Roman" w:hAnsi="Times New Roman"/>
                <w:i w:val="0"/>
                <w:iCs/>
                <w:sz w:val="24"/>
                <w:lang w:eastAsia="ar-SA"/>
              </w:rPr>
              <w:t>Территории производственной зоны</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4409A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1,5</w:t>
            </w:r>
          </w:p>
        </w:tc>
      </w:tr>
      <w:tr w:rsidR="00661AFD" w:rsidRPr="00AC5C98" w:rsidTr="00531F23">
        <w:trPr>
          <w:trHeight w:val="64"/>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Cs/>
                <w:sz w:val="24"/>
                <w:lang w:eastAsia="ar-SA"/>
              </w:rPr>
            </w:pPr>
            <w:r w:rsidRPr="00AC5C98">
              <w:rPr>
                <w:rFonts w:ascii="Times New Roman" w:hAnsi="Times New Roman"/>
                <w:i w:val="0"/>
                <w:iCs/>
                <w:sz w:val="24"/>
                <w:lang w:eastAsia="ar-SA"/>
              </w:rPr>
              <w:t>Территории зоны транспортной инфраструктуры</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0,353</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4409A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0,28</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Территории зоны общего пользования</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6,99</w:t>
            </w:r>
            <w:r w:rsidR="001C35A4" w:rsidRPr="00AC5C98">
              <w:rPr>
                <w:rFonts w:ascii="Times New Roman" w:hAnsi="Times New Roman"/>
                <w:i w:val="0"/>
                <w:iCs/>
                <w:sz w:val="24"/>
                <w:lang w:eastAsia="ar-SA"/>
              </w:rPr>
              <w:t>9</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3C2CD9"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5,83</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tcPr>
          <w:p w:rsidR="001E4DE1" w:rsidRPr="00AC5C98" w:rsidRDefault="001E4DE1"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Территории зоны рекреационного назначения</w:t>
            </w:r>
          </w:p>
        </w:tc>
        <w:tc>
          <w:tcPr>
            <w:tcW w:w="2265"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3,521</w:t>
            </w:r>
          </w:p>
        </w:tc>
        <w:tc>
          <w:tcPr>
            <w:tcW w:w="2127"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r>
      <w:tr w:rsidR="00661AFD"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vAlign w:val="center"/>
          </w:tcPr>
          <w:p w:rsidR="001E4DE1" w:rsidRPr="00AC5C98" w:rsidRDefault="001E4DE1" w:rsidP="00F751F6">
            <w:pPr>
              <w:suppressLineNumbers/>
              <w:suppressAutoHyphens/>
              <w:snapToGrid w:val="0"/>
              <w:spacing w:line="240" w:lineRule="auto"/>
              <w:ind w:left="0" w:right="0" w:firstLine="0"/>
              <w:contextualSpacing/>
              <w:rPr>
                <w:rFonts w:ascii="Times New Roman" w:hAnsi="Times New Roman"/>
                <w:b/>
                <w:i w:val="0"/>
                <w:iCs/>
                <w:sz w:val="24"/>
                <w:lang w:eastAsia="ar-SA"/>
              </w:rPr>
            </w:pPr>
            <w:r w:rsidRPr="00AC5C98">
              <w:rPr>
                <w:rFonts w:ascii="Times New Roman" w:hAnsi="Times New Roman"/>
                <w:iCs/>
                <w:sz w:val="24"/>
                <w:lang w:eastAsia="ar-SA"/>
              </w:rPr>
              <w:t>Общая площадь земель в границах п.Пырьях:</w:t>
            </w:r>
          </w:p>
        </w:tc>
        <w:tc>
          <w:tcPr>
            <w:tcW w:w="2265" w:type="dxa"/>
            <w:tcBorders>
              <w:top w:val="single" w:sz="6" w:space="0" w:color="auto"/>
              <w:left w:val="single" w:sz="6" w:space="0" w:color="auto"/>
              <w:bottom w:val="single" w:sz="6" w:space="0" w:color="auto"/>
              <w:right w:val="single" w:sz="6" w:space="0" w:color="auto"/>
            </w:tcBorders>
            <w:shd w:val="clear" w:color="auto" w:fill="FFFFFF"/>
            <w:vAlign w:val="center"/>
          </w:tcPr>
          <w:p w:rsidR="001E4DE1" w:rsidRPr="00AC5C98" w:rsidRDefault="001C35A4"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43,663</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1E4DE1" w:rsidRPr="00AC5C98" w:rsidRDefault="002B4E3B"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34,31</w:t>
            </w:r>
          </w:p>
        </w:tc>
      </w:tr>
      <w:tr w:rsidR="004F09F9"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vAlign w:val="center"/>
          </w:tcPr>
          <w:p w:rsidR="004F09F9" w:rsidRPr="00AC5C98" w:rsidRDefault="004F09F9"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Земли сельскохозяйственного назначения</w:t>
            </w:r>
          </w:p>
        </w:tc>
        <w:tc>
          <w:tcPr>
            <w:tcW w:w="2265"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AC5884">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1,77</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r>
      <w:tr w:rsidR="004F09F9"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vAlign w:val="center"/>
          </w:tcPr>
          <w:p w:rsidR="004F09F9" w:rsidRPr="00AC5C98" w:rsidRDefault="004F09F9"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Земли населенных пунктов</w:t>
            </w:r>
          </w:p>
        </w:tc>
        <w:tc>
          <w:tcPr>
            <w:tcW w:w="2265"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AC5884">
            <w:pPr>
              <w:suppressLineNumbers/>
              <w:tabs>
                <w:tab w:val="left" w:pos="938"/>
              </w:tab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14,471</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34,31</w:t>
            </w:r>
          </w:p>
        </w:tc>
      </w:tr>
      <w:tr w:rsidR="004F09F9"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vAlign w:val="center"/>
          </w:tcPr>
          <w:p w:rsidR="004F09F9" w:rsidRPr="00AC5C98" w:rsidRDefault="004F09F9"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Земли промышленности, энергетики, транспорта, связи, радиовещания, телевидения, информатики, земли обороны, безопасности и земли иного назначения</w:t>
            </w:r>
          </w:p>
        </w:tc>
        <w:tc>
          <w:tcPr>
            <w:tcW w:w="2265"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AC5884">
            <w:pPr>
              <w:suppressLineNumbers/>
              <w:tabs>
                <w:tab w:val="left" w:pos="938"/>
              </w:tab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r>
      <w:tr w:rsidR="004F09F9"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vAlign w:val="center"/>
          </w:tcPr>
          <w:p w:rsidR="004F09F9" w:rsidRPr="00AC5C98" w:rsidRDefault="004F09F9"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Земли особо охраняемых территорий и объектов</w:t>
            </w:r>
          </w:p>
        </w:tc>
        <w:tc>
          <w:tcPr>
            <w:tcW w:w="2265"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AC5884">
            <w:pPr>
              <w:suppressLineNumbers/>
              <w:tabs>
                <w:tab w:val="left" w:pos="938"/>
              </w:tab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r>
      <w:tr w:rsidR="004F09F9"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vAlign w:val="center"/>
          </w:tcPr>
          <w:p w:rsidR="004F09F9" w:rsidRPr="00AC5C98" w:rsidRDefault="004F09F9"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Земли лесного фонда</w:t>
            </w:r>
          </w:p>
        </w:tc>
        <w:tc>
          <w:tcPr>
            <w:tcW w:w="2265"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AC5884">
            <w:pPr>
              <w:suppressLineNumbers/>
              <w:tabs>
                <w:tab w:val="left" w:pos="938"/>
              </w:tab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10,654</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r>
      <w:tr w:rsidR="004F09F9"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vAlign w:val="center"/>
          </w:tcPr>
          <w:p w:rsidR="004F09F9" w:rsidRPr="00AC5C98" w:rsidRDefault="004F09F9"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lastRenderedPageBreak/>
              <w:t>Земли водного фонда</w:t>
            </w:r>
          </w:p>
        </w:tc>
        <w:tc>
          <w:tcPr>
            <w:tcW w:w="2265"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AC5884">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r>
      <w:tr w:rsidR="004F09F9" w:rsidRPr="00AC5C98" w:rsidTr="00531F23">
        <w:trPr>
          <w:trHeight w:val="20"/>
        </w:trPr>
        <w:tc>
          <w:tcPr>
            <w:tcW w:w="5111" w:type="dxa"/>
            <w:tcBorders>
              <w:top w:val="single" w:sz="4" w:space="0" w:color="auto"/>
              <w:left w:val="single" w:sz="4" w:space="0" w:color="auto"/>
              <w:bottom w:val="single" w:sz="4" w:space="0" w:color="auto"/>
              <w:right w:val="single" w:sz="4" w:space="0" w:color="auto"/>
            </w:tcBorders>
            <w:vAlign w:val="center"/>
          </w:tcPr>
          <w:p w:rsidR="004F09F9" w:rsidRPr="00AC5C98" w:rsidRDefault="004F09F9" w:rsidP="00531F23">
            <w:pPr>
              <w:suppressLineNumbers/>
              <w:suppressAutoHyphens/>
              <w:snapToGrid w:val="0"/>
              <w:spacing w:line="240" w:lineRule="auto"/>
              <w:ind w:left="0" w:right="0" w:firstLine="0"/>
              <w:contextualSpacing/>
              <w:rPr>
                <w:rFonts w:ascii="Times New Roman" w:hAnsi="Times New Roman"/>
                <w:i w:val="0"/>
                <w:iCs/>
                <w:sz w:val="24"/>
                <w:lang w:eastAsia="ar-SA"/>
              </w:rPr>
            </w:pPr>
            <w:r w:rsidRPr="00AC5C98">
              <w:rPr>
                <w:rFonts w:ascii="Times New Roman" w:hAnsi="Times New Roman"/>
                <w:i w:val="0"/>
                <w:iCs/>
                <w:sz w:val="24"/>
                <w:lang w:eastAsia="ar-SA"/>
              </w:rPr>
              <w:t>Земли запаса</w:t>
            </w:r>
          </w:p>
        </w:tc>
        <w:tc>
          <w:tcPr>
            <w:tcW w:w="2265"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AC5884">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highlight w:val="yellow"/>
              </w:rPr>
            </w:pPr>
            <w:r w:rsidRPr="00AC5C98">
              <w:rPr>
                <w:rFonts w:ascii="Times New Roman" w:hAnsi="Times New Roman"/>
                <w:i w:val="0"/>
                <w:sz w:val="24"/>
              </w:rPr>
              <w:t>16,768</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4F09F9" w:rsidRPr="00AC5C98" w:rsidRDefault="004F09F9" w:rsidP="00531F23">
            <w:pPr>
              <w:suppressLineNumbers/>
              <w:suppressAutoHyphens/>
              <w:snapToGrid w:val="0"/>
              <w:spacing w:line="240" w:lineRule="auto"/>
              <w:ind w:left="0" w:right="0" w:firstLine="0"/>
              <w:contextualSpacing/>
              <w:jc w:val="center"/>
              <w:rPr>
                <w:rFonts w:ascii="Times New Roman" w:hAnsi="Times New Roman"/>
                <w:i w:val="0"/>
                <w:iCs/>
                <w:sz w:val="24"/>
                <w:lang w:eastAsia="ar-SA"/>
              </w:rPr>
            </w:pPr>
            <w:r w:rsidRPr="00AC5C98">
              <w:rPr>
                <w:rFonts w:ascii="Times New Roman" w:hAnsi="Times New Roman"/>
                <w:i w:val="0"/>
                <w:iCs/>
                <w:sz w:val="24"/>
                <w:lang w:eastAsia="ar-SA"/>
              </w:rPr>
              <w:t>-</w:t>
            </w:r>
          </w:p>
        </w:tc>
      </w:tr>
    </w:tbl>
    <w:p w:rsidR="00C95A4F" w:rsidRPr="00AC5C98" w:rsidRDefault="00C95A4F" w:rsidP="00C95A4F">
      <w:pPr>
        <w:spacing w:line="240" w:lineRule="auto"/>
        <w:ind w:left="0" w:right="0" w:firstLine="567"/>
        <w:jc w:val="both"/>
        <w:rPr>
          <w:rFonts w:ascii="Times New Roman" w:hAnsi="Times New Roman"/>
          <w:i w:val="0"/>
          <w:sz w:val="24"/>
        </w:rPr>
      </w:pPr>
    </w:p>
    <w:p w:rsidR="004A66F1" w:rsidRPr="00AC5C98" w:rsidRDefault="003A0512" w:rsidP="004A66F1">
      <w:pPr>
        <w:pStyle w:val="20"/>
        <w:spacing w:line="240" w:lineRule="auto"/>
        <w:ind w:left="0" w:right="0" w:firstLine="567"/>
        <w:rPr>
          <w:rFonts w:ascii="Times New Roman" w:hAnsi="Times New Roman" w:cs="Times New Roman"/>
          <w:i w:val="0"/>
          <w:sz w:val="24"/>
          <w:szCs w:val="24"/>
        </w:rPr>
      </w:pPr>
      <w:bookmarkStart w:id="105" w:name="_Toc464135704"/>
      <w:bookmarkStart w:id="106" w:name="_Toc357690690"/>
      <w:bookmarkStart w:id="107" w:name="_Toc371517434"/>
      <w:r w:rsidRPr="00AC5C98">
        <w:rPr>
          <w:rFonts w:ascii="Times New Roman" w:hAnsi="Times New Roman"/>
          <w:bCs w:val="0"/>
          <w:i w:val="0"/>
          <w:iCs w:val="0"/>
          <w:sz w:val="24"/>
        </w:rPr>
        <w:t>3.10</w:t>
      </w:r>
      <w:r w:rsidR="004A66F1" w:rsidRPr="00AC5C98">
        <w:rPr>
          <w:rFonts w:ascii="Times New Roman" w:hAnsi="Times New Roman"/>
          <w:bCs w:val="0"/>
          <w:i w:val="0"/>
          <w:iCs w:val="0"/>
          <w:sz w:val="24"/>
        </w:rPr>
        <w:t xml:space="preserve"> Мероприятия по охране окружающей среды</w:t>
      </w:r>
      <w:bookmarkEnd w:id="105"/>
    </w:p>
    <w:p w:rsidR="004A66F1" w:rsidRPr="00AC5C98" w:rsidRDefault="004A66F1" w:rsidP="004A66F1">
      <w:pPr>
        <w:spacing w:line="240" w:lineRule="auto"/>
        <w:ind w:left="0" w:right="0" w:firstLine="567"/>
        <w:jc w:val="both"/>
        <w:rPr>
          <w:rFonts w:ascii="Times New Roman" w:hAnsi="Times New Roman"/>
          <w:i w:val="0"/>
          <w:sz w:val="24"/>
          <w:szCs w:val="20"/>
        </w:rPr>
      </w:pP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При разработке </w:t>
      </w:r>
      <w:r w:rsidR="00085402" w:rsidRPr="00AC5C98">
        <w:rPr>
          <w:rFonts w:ascii="Times New Roman" w:hAnsi="Times New Roman"/>
          <w:i w:val="0"/>
          <w:sz w:val="24"/>
        </w:rPr>
        <w:t>генерального плана</w:t>
      </w:r>
      <w:r w:rsidRPr="00AC5C98">
        <w:rPr>
          <w:rFonts w:ascii="Times New Roman" w:hAnsi="Times New Roman"/>
          <w:i w:val="0"/>
          <w:sz w:val="24"/>
        </w:rPr>
        <w:t xml:space="preserve"> на основе комплексной градостроительной оценки площадок приняты следующие основные решения с учетом мероприятий по охране окружающей среды:</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F5A1C" w:rsidRPr="00AC5C98">
        <w:rPr>
          <w:rFonts w:ascii="Times New Roman" w:hAnsi="Times New Roman"/>
          <w:i w:val="0"/>
          <w:sz w:val="24"/>
        </w:rPr>
        <w:t>р</w:t>
      </w:r>
      <w:r w:rsidRPr="00AC5C98">
        <w:rPr>
          <w:rFonts w:ascii="Times New Roman" w:hAnsi="Times New Roman"/>
          <w:i w:val="0"/>
          <w:sz w:val="24"/>
        </w:rPr>
        <w:t>езервирование селитебных территорий под развитие населенн</w:t>
      </w:r>
      <w:r w:rsidR="001B258D" w:rsidRPr="00AC5C98">
        <w:rPr>
          <w:rFonts w:ascii="Times New Roman" w:hAnsi="Times New Roman"/>
          <w:i w:val="0"/>
          <w:sz w:val="24"/>
        </w:rPr>
        <w:t>ых</w:t>
      </w:r>
      <w:r w:rsidRPr="00AC5C98">
        <w:rPr>
          <w:rFonts w:ascii="Times New Roman" w:hAnsi="Times New Roman"/>
          <w:i w:val="0"/>
          <w:sz w:val="24"/>
        </w:rPr>
        <w:t xml:space="preserve"> пункт</w:t>
      </w:r>
      <w:r w:rsidR="001B258D" w:rsidRPr="00AC5C98">
        <w:rPr>
          <w:rFonts w:ascii="Times New Roman" w:hAnsi="Times New Roman"/>
          <w:i w:val="0"/>
          <w:sz w:val="24"/>
        </w:rPr>
        <w:t>ов.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F5A1C" w:rsidRPr="00AC5C98">
        <w:rPr>
          <w:rFonts w:ascii="Times New Roman" w:hAnsi="Times New Roman"/>
          <w:i w:val="0"/>
          <w:sz w:val="24"/>
        </w:rPr>
        <w:t>о</w:t>
      </w:r>
      <w:r w:rsidRPr="00AC5C98">
        <w:rPr>
          <w:rFonts w:ascii="Times New Roman" w:hAnsi="Times New Roman"/>
          <w:i w:val="0"/>
          <w:sz w:val="24"/>
        </w:rPr>
        <w:t>существление мероприятий по улучшению состояния окружающей среды: нормализация состояния воздушного бассейна, земель, воды в реках и их притоках.</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F5A1C" w:rsidRPr="00AC5C98">
        <w:rPr>
          <w:rFonts w:ascii="Times New Roman" w:hAnsi="Times New Roman"/>
          <w:i w:val="0"/>
          <w:sz w:val="24"/>
        </w:rPr>
        <w:t>с</w:t>
      </w:r>
      <w:r w:rsidRPr="00AC5C98">
        <w:rPr>
          <w:rFonts w:ascii="Times New Roman" w:hAnsi="Times New Roman"/>
          <w:i w:val="0"/>
          <w:sz w:val="24"/>
        </w:rPr>
        <w:t>охранение природных ландшафтов.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F5A1C" w:rsidRPr="00AC5C98">
        <w:rPr>
          <w:rFonts w:ascii="Times New Roman" w:hAnsi="Times New Roman"/>
          <w:i w:val="0"/>
          <w:sz w:val="24"/>
        </w:rPr>
        <w:t>с</w:t>
      </w:r>
      <w:r w:rsidRPr="00AC5C98">
        <w:rPr>
          <w:rFonts w:ascii="Times New Roman" w:hAnsi="Times New Roman"/>
          <w:i w:val="0"/>
          <w:sz w:val="24"/>
        </w:rPr>
        <w:t>оздание единой системы зеленых насаждений, включая новые селитебные территории и природные комплексы.</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F5A1C" w:rsidRPr="00AC5C98">
        <w:rPr>
          <w:rFonts w:ascii="Times New Roman" w:hAnsi="Times New Roman"/>
          <w:i w:val="0"/>
          <w:sz w:val="24"/>
        </w:rPr>
        <w:t>з</w:t>
      </w:r>
      <w:r w:rsidRPr="00AC5C98">
        <w:rPr>
          <w:rFonts w:ascii="Times New Roman" w:hAnsi="Times New Roman"/>
          <w:i w:val="0"/>
          <w:sz w:val="24"/>
        </w:rPr>
        <w:t>апрещение размещения новых промышленных и коммунально-складских предприятий I-II классов вредности</w:t>
      </w:r>
      <w:r w:rsidR="001B258D" w:rsidRPr="00AC5C98">
        <w:rPr>
          <w:rFonts w:ascii="Times New Roman" w:hAnsi="Times New Roman"/>
          <w:i w:val="0"/>
          <w:sz w:val="24"/>
        </w:rPr>
        <w:t xml:space="preserve"> в пределах муниципальных образований</w:t>
      </w:r>
      <w:r w:rsidRPr="00AC5C98">
        <w:rPr>
          <w:rFonts w:ascii="Times New Roman" w:hAnsi="Times New Roman"/>
          <w:i w:val="0"/>
          <w:sz w:val="24"/>
        </w:rPr>
        <w:t>, которые могут увеличить загрязнение окружающей среды и требующих больших разрывов от селитебных зон.</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F5A1C" w:rsidRPr="00AC5C98">
        <w:rPr>
          <w:rFonts w:ascii="Times New Roman" w:hAnsi="Times New Roman"/>
          <w:i w:val="0"/>
          <w:sz w:val="24"/>
        </w:rPr>
        <w:t>р</w:t>
      </w:r>
      <w:r w:rsidRPr="00AC5C98">
        <w:rPr>
          <w:rFonts w:ascii="Times New Roman" w:hAnsi="Times New Roman"/>
          <w:i w:val="0"/>
          <w:sz w:val="24"/>
        </w:rPr>
        <w:t>ациональное использование территорий промышленно-коммунальных зон при реорганизации промышленности с выделением участков многоцелевого назначения.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F5A1C" w:rsidRPr="00AC5C98">
        <w:rPr>
          <w:rFonts w:ascii="Times New Roman" w:hAnsi="Times New Roman"/>
          <w:i w:val="0"/>
          <w:sz w:val="24"/>
        </w:rPr>
        <w:t>о</w:t>
      </w:r>
      <w:r w:rsidRPr="00AC5C98">
        <w:rPr>
          <w:rFonts w:ascii="Times New Roman" w:hAnsi="Times New Roman"/>
          <w:i w:val="0"/>
          <w:sz w:val="24"/>
        </w:rPr>
        <w:t>чередность освоения новых жилых территорий с учетом реальных результатов в проведении мероприятий по улучшению экологического состояния территории.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F5A1C" w:rsidRPr="00AC5C98">
        <w:rPr>
          <w:rFonts w:ascii="Times New Roman" w:hAnsi="Times New Roman"/>
          <w:i w:val="0"/>
          <w:sz w:val="24"/>
        </w:rPr>
        <w:t>с</w:t>
      </w:r>
      <w:r w:rsidRPr="00AC5C98">
        <w:rPr>
          <w:rFonts w:ascii="Times New Roman" w:hAnsi="Times New Roman"/>
          <w:i w:val="0"/>
          <w:sz w:val="24"/>
        </w:rPr>
        <w:t>оздание полноценной системы учреждений культурно-бытового назначения поселкового значения, обеспечивающей потребность населения.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F5A1C" w:rsidRPr="00AC5C98">
        <w:rPr>
          <w:rFonts w:ascii="Times New Roman" w:hAnsi="Times New Roman"/>
          <w:i w:val="0"/>
          <w:sz w:val="24"/>
        </w:rPr>
        <w:t>о</w:t>
      </w:r>
      <w:r w:rsidRPr="00AC5C98">
        <w:rPr>
          <w:rFonts w:ascii="Times New Roman" w:hAnsi="Times New Roman"/>
          <w:i w:val="0"/>
          <w:sz w:val="24"/>
        </w:rPr>
        <w:t>рганизация рациональной улично-дорожной сети, развитие различных видов транспорта, обеспечивающих оптимальное решение вопросов транспортного сообщения в поселке с учетом технической возможности реализации.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 </w:t>
      </w:r>
      <w:r w:rsidR="004F5A1C" w:rsidRPr="00AC5C98">
        <w:rPr>
          <w:rFonts w:ascii="Times New Roman" w:hAnsi="Times New Roman"/>
          <w:i w:val="0"/>
          <w:sz w:val="24"/>
        </w:rPr>
        <w:t>о</w:t>
      </w:r>
      <w:r w:rsidRPr="00AC5C98">
        <w:rPr>
          <w:rFonts w:ascii="Times New Roman" w:hAnsi="Times New Roman"/>
          <w:i w:val="0"/>
          <w:sz w:val="24"/>
        </w:rPr>
        <w:t>беспечение инженерного оборудования существующей и перспективной застройки.</w:t>
      </w:r>
    </w:p>
    <w:p w:rsidR="004A66F1" w:rsidRPr="00AC5C98" w:rsidRDefault="004A66F1" w:rsidP="004A66F1">
      <w:pPr>
        <w:spacing w:line="240" w:lineRule="auto"/>
        <w:ind w:left="0" w:right="0" w:firstLine="567"/>
        <w:jc w:val="both"/>
        <w:rPr>
          <w:rFonts w:ascii="Times New Roman" w:hAnsi="Times New Roman"/>
          <w:i w:val="0"/>
          <w:sz w:val="24"/>
        </w:rPr>
      </w:pPr>
    </w:p>
    <w:p w:rsidR="004A66F1" w:rsidRPr="00AC5C98" w:rsidRDefault="003A0512" w:rsidP="004A66F1">
      <w:pPr>
        <w:pStyle w:val="S1"/>
        <w:spacing w:line="240" w:lineRule="auto"/>
        <w:ind w:firstLine="567"/>
        <w:jc w:val="center"/>
        <w:outlineLvl w:val="2"/>
        <w:rPr>
          <w:b/>
        </w:rPr>
      </w:pPr>
      <w:bookmarkStart w:id="108" w:name="_Toc357690691"/>
      <w:bookmarkStart w:id="109" w:name="_Toc371517435"/>
      <w:bookmarkStart w:id="110" w:name="_Toc464135705"/>
      <w:r w:rsidRPr="00AC5C98">
        <w:rPr>
          <w:b/>
        </w:rPr>
        <w:t>3.10</w:t>
      </w:r>
      <w:r w:rsidR="004A66F1" w:rsidRPr="00AC5C98">
        <w:rPr>
          <w:b/>
        </w:rPr>
        <w:t>.1 Охрана воздушного бассейна</w:t>
      </w:r>
      <w:bookmarkEnd w:id="108"/>
      <w:bookmarkEnd w:id="109"/>
      <w:bookmarkEnd w:id="110"/>
    </w:p>
    <w:p w:rsidR="004A66F1" w:rsidRPr="00AC5C98" w:rsidRDefault="004A66F1" w:rsidP="004A66F1">
      <w:pPr>
        <w:spacing w:line="240" w:lineRule="auto"/>
        <w:ind w:left="0" w:right="0" w:firstLine="567"/>
        <w:jc w:val="center"/>
        <w:rPr>
          <w:rFonts w:ascii="Times New Roman" w:hAnsi="Times New Roman"/>
          <w:sz w:val="24"/>
        </w:rPr>
      </w:pP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Санитарная охрана и оздоровление воздушного бассейна обеспечивается комплексом защитных мер технологического, организационного и планировочного характера.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Технологические мероприятия направлены на снижение или исключение выбросов загрязняющих веществ в атмосферу. Разработка таких мероприятий производится профильными институтами или самими предприятиями. К технологическим мероприятиям относятся: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использован</w:t>
      </w:r>
      <w:r w:rsidRPr="00AC5C98">
        <w:rPr>
          <w:rFonts w:ascii="Times New Roman" w:hAnsi="Times New Roman"/>
          <w:i w:val="0"/>
          <w:sz w:val="24"/>
        </w:rPr>
        <w:t>ие высококачественных видов топлива на предприятиях и автотранспорте, соблюдение технологических режимов работы, исключающих аварийные выбросы промышленных токсичных веществ;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совершенствование и регулировка двигателей автомобилей с выбором оптимальных в </w:t>
      </w:r>
      <w:r w:rsidRPr="00AC5C98">
        <w:rPr>
          <w:rFonts w:ascii="Times New Roman" w:hAnsi="Times New Roman"/>
          <w:i w:val="0"/>
          <w:sz w:val="24"/>
        </w:rPr>
        <w:t>санитарном отношении состава горючей смеси и режима зажигания;</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00E86375" w:rsidRPr="00AC5C98">
        <w:rPr>
          <w:rFonts w:ascii="Times New Roman" w:hAnsi="Times New Roman" w:cs="GOST type A"/>
          <w:i w:val="0"/>
          <w:sz w:val="24"/>
        </w:rPr>
        <w:t xml:space="preserve"> </w:t>
      </w:r>
      <w:r w:rsidRPr="00AC5C98">
        <w:rPr>
          <w:rFonts w:ascii="Times New Roman" w:hAnsi="Times New Roman" w:cs="GOST type A"/>
          <w:i w:val="0"/>
          <w:sz w:val="24"/>
        </w:rPr>
        <w:t>внедрение малоотходных и безотходных технологий в производстве;</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00E86375" w:rsidRPr="00AC5C98">
        <w:rPr>
          <w:rFonts w:ascii="Times New Roman" w:hAnsi="Times New Roman" w:cs="GOST type A"/>
          <w:i w:val="0"/>
          <w:sz w:val="24"/>
        </w:rPr>
        <w:t xml:space="preserve"> </w:t>
      </w:r>
      <w:r w:rsidRPr="00AC5C98">
        <w:rPr>
          <w:rFonts w:ascii="Times New Roman" w:hAnsi="Times New Roman" w:cs="GOST type A"/>
          <w:i w:val="0"/>
          <w:sz w:val="24"/>
        </w:rPr>
        <w:t>разработка и внедрение замкнутых технологических циклов;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00E86375" w:rsidRPr="00AC5C98">
        <w:rPr>
          <w:rFonts w:ascii="Times New Roman" w:hAnsi="Times New Roman" w:cs="GOST type A"/>
          <w:i w:val="0"/>
          <w:sz w:val="24"/>
        </w:rPr>
        <w:t xml:space="preserve"> </w:t>
      </w:r>
      <w:r w:rsidRPr="00AC5C98">
        <w:rPr>
          <w:rFonts w:ascii="Times New Roman" w:hAnsi="Times New Roman" w:cs="GOST type A"/>
          <w:i w:val="0"/>
          <w:sz w:val="24"/>
        </w:rPr>
        <w:t>оборудование автозаправочных станций системой закольцовки паров</w:t>
      </w:r>
      <w:r w:rsidRPr="00AC5C98">
        <w:rPr>
          <w:rFonts w:ascii="Times New Roman" w:hAnsi="Times New Roman"/>
          <w:i w:val="0"/>
          <w:sz w:val="24"/>
        </w:rPr>
        <w:t xml:space="preserve"> бензина;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Основными организационными мероприятиями по снижению загрязнения атмосферного воздуха и сокращению суммарных выбросов в атмосферу стационарными источниками выделения проектом рекомендуется: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lastRenderedPageBreak/>
        <w:t>–</w:t>
      </w:r>
      <w:r w:rsidRPr="00AC5C98">
        <w:rPr>
          <w:rFonts w:ascii="Times New Roman" w:hAnsi="Times New Roman" w:cs="GOST type A"/>
          <w:i w:val="0"/>
          <w:sz w:val="24"/>
        </w:rPr>
        <w:t xml:space="preserve"> внедрение и реконструкция пылегазоочистного оборудован</w:t>
      </w:r>
      <w:r w:rsidRPr="00AC5C98">
        <w:rPr>
          <w:rFonts w:ascii="Times New Roman" w:hAnsi="Times New Roman"/>
          <w:i w:val="0"/>
          <w:sz w:val="24"/>
        </w:rPr>
        <w:t xml:space="preserve">ия, механических и биологических фильтров на всех производственных и инженерных объектах на территории </w:t>
      </w:r>
      <w:r w:rsidR="00B85320" w:rsidRPr="00AC5C98">
        <w:rPr>
          <w:rFonts w:ascii="Times New Roman" w:hAnsi="Times New Roman"/>
          <w:i w:val="0"/>
          <w:sz w:val="24"/>
        </w:rPr>
        <w:t>населенных пунктов</w:t>
      </w:r>
      <w:r w:rsidR="001B258D" w:rsidRPr="00AC5C98">
        <w:rPr>
          <w:rFonts w:ascii="Times New Roman" w:hAnsi="Times New Roman"/>
          <w:i w:val="0"/>
          <w:sz w:val="24"/>
        </w:rPr>
        <w:t xml:space="preserve"> </w:t>
      </w:r>
      <w:r w:rsidRPr="00AC5C98">
        <w:rPr>
          <w:rFonts w:ascii="Times New Roman" w:hAnsi="Times New Roman"/>
          <w:i w:val="0"/>
          <w:sz w:val="24"/>
        </w:rPr>
        <w:t>(газораспре</w:t>
      </w:r>
      <w:r w:rsidR="001B258D" w:rsidRPr="00AC5C98">
        <w:rPr>
          <w:rFonts w:ascii="Times New Roman" w:hAnsi="Times New Roman"/>
          <w:i w:val="0"/>
          <w:sz w:val="24"/>
        </w:rPr>
        <w:t xml:space="preserve">делительные станции, котельные </w:t>
      </w:r>
      <w:r w:rsidRPr="00AC5C98">
        <w:rPr>
          <w:rFonts w:ascii="Times New Roman" w:hAnsi="Times New Roman"/>
          <w:i w:val="0"/>
          <w:sz w:val="24"/>
        </w:rPr>
        <w:t>и т.д.);</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разработка прогноза неблагоприятных метеорологических условий для р</w:t>
      </w:r>
      <w:r w:rsidRPr="00AC5C98">
        <w:rPr>
          <w:rFonts w:ascii="Times New Roman" w:hAnsi="Times New Roman"/>
          <w:i w:val="0"/>
          <w:sz w:val="24"/>
        </w:rPr>
        <w:t>ассеивания загрязняющих веществ.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Планировочными мероприятиями, предусмотренными </w:t>
      </w:r>
      <w:r w:rsidR="000E1371" w:rsidRPr="00AC5C98">
        <w:rPr>
          <w:rFonts w:ascii="Times New Roman" w:hAnsi="Times New Roman"/>
          <w:i w:val="0"/>
          <w:sz w:val="24"/>
        </w:rPr>
        <w:t>ГП</w:t>
      </w:r>
      <w:r w:rsidRPr="00AC5C98">
        <w:rPr>
          <w:rFonts w:ascii="Times New Roman" w:hAnsi="Times New Roman"/>
          <w:i w:val="0"/>
          <w:sz w:val="24"/>
        </w:rPr>
        <w:t xml:space="preserve"> являются: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вынос из жилой застройки коммунальных объектов и промышленных предприятий источников загрязнения атмосферного воздуха на расстояние, обеспечивающ</w:t>
      </w:r>
      <w:r w:rsidRPr="00AC5C98">
        <w:rPr>
          <w:rFonts w:ascii="Times New Roman" w:hAnsi="Times New Roman"/>
          <w:i w:val="0"/>
          <w:sz w:val="24"/>
        </w:rPr>
        <w:t>ее санитарные нормы;</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создание, благоустройство санитарно-защитных зон промышленных предприятий и других источников загрязнения атмосферного воздуха, водоемов, почвы;</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благоустройство, озеленение улиц и проектируемой территории в целом, в целях защиты </w:t>
      </w:r>
      <w:r w:rsidRPr="00AC5C98">
        <w:rPr>
          <w:rFonts w:ascii="Times New Roman" w:hAnsi="Times New Roman"/>
          <w:i w:val="0"/>
          <w:sz w:val="24"/>
        </w:rPr>
        <w:t>застройки от неблагоприятных ветров, борьбы с шумом, повышения влажности воздуха, обогащения</w:t>
      </w:r>
      <w:r w:rsidR="00E86375" w:rsidRPr="00AC5C98">
        <w:rPr>
          <w:rFonts w:ascii="Times New Roman" w:hAnsi="Times New Roman"/>
          <w:i w:val="0"/>
          <w:sz w:val="24"/>
        </w:rPr>
        <w:t xml:space="preserve"> </w:t>
      </w:r>
      <w:r w:rsidRPr="00AC5C98">
        <w:rPr>
          <w:rFonts w:ascii="Times New Roman" w:hAnsi="Times New Roman"/>
          <w:i w:val="0"/>
          <w:sz w:val="24"/>
        </w:rPr>
        <w:t>воздуха кислородом и поглощения из воздуха углекислого газа.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упорядочение улично-дорожной сети, сооружение транспортных развязок, магистралей-дублеров, </w:t>
      </w:r>
      <w:r w:rsidRPr="00AC5C98">
        <w:rPr>
          <w:rFonts w:ascii="Times New Roman" w:hAnsi="Times New Roman"/>
          <w:i w:val="0"/>
          <w:sz w:val="24"/>
        </w:rPr>
        <w:t>грузовых и обходных дорог;</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вывод большегрузного транспорта за пределы </w:t>
      </w:r>
      <w:r w:rsidR="001B258D" w:rsidRPr="00AC5C98">
        <w:rPr>
          <w:rFonts w:ascii="Times New Roman" w:hAnsi="Times New Roman" w:cs="GOST type A"/>
          <w:i w:val="0"/>
          <w:sz w:val="24"/>
        </w:rPr>
        <w:t xml:space="preserve">населенных пунктов </w:t>
      </w:r>
      <w:r w:rsidRPr="00AC5C98">
        <w:rPr>
          <w:rFonts w:ascii="Times New Roman" w:hAnsi="Times New Roman" w:cs="GOST type A"/>
          <w:i w:val="0"/>
          <w:sz w:val="24"/>
        </w:rPr>
        <w:t>на объездные магистрали;</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обеспечение требуемых разрывов с соответствующим озеленением между транспортными магистралями и застройкой.</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xml:space="preserve">Для уменьшения негативного воздействия на окружающую среду и доведения воздействия до допустимого уровня на дальнейших стадиях проектирования будут предусмотрены природоохранные мероприятия: </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упорядочение временного размещения легкового транспорта с соблюдением нормативного санитарного разрыва от жилых и общественных зданий;</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использование в качестве топлива котельных и индивидуальных отопительных установок жилого фонда природного газа, экологически чистого топлива;</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организация санитарно-защитных зон предприятий;</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отделение проезжей части полосами зеленых насаждений с одно-</w:t>
      </w:r>
      <w:r w:rsidR="00603E54" w:rsidRPr="00AC5C98">
        <w:rPr>
          <w:rFonts w:ascii="Times New Roman" w:hAnsi="Times New Roman" w:cs="GOST type A"/>
          <w:i w:val="0"/>
          <w:sz w:val="24"/>
        </w:rPr>
        <w:t xml:space="preserve"> </w:t>
      </w:r>
      <w:r w:rsidRPr="00AC5C98">
        <w:rPr>
          <w:rFonts w:ascii="Times New Roman" w:hAnsi="Times New Roman" w:cs="GOST type A"/>
          <w:i w:val="0"/>
          <w:sz w:val="24"/>
        </w:rPr>
        <w:t>двухрядной посадкой деревьев, препятствующих проникновению выхлопных газов, снижающих уровень шума в застройке, от тротуаров и площадей;</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озеленение участков детских яслей/садов, школ, дворовых пространств;</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отделение мест временного хранения автотранспорта и придомовых парковок зелеными насаждениями от жилых зданий;</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контроль за соблюдением нормативов выбросов предприятий;</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контроль токсичности выхлопных газов автотранспорта;</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применение высокоэффективного газоочистного оборудования, вывод из эксплуатации устаревшего технологического оборудования, использование современных технологических процессов при реконструкции и расширении промышленных предприятий;</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GOST type A"/>
          <w:i w:val="0"/>
          <w:sz w:val="24"/>
        </w:rPr>
        <w:t>- упорядочение временного размещения легкового транспорта с соблюдением нормативного санитарного разрыва от жилых и общественных зданий.</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Смягчить вредное воздействие на атмосферный воздух при строительстве позволит выполнение строительными организациями следующих мероприятий:</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применение строительной техники с электроприводом;</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использование на площадке технику с отрегулированными ДВС;</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глухое ограждение строительной площадки, позволяющее уменьшить распространение вредных веществ от низких источников за пределы строительной площадки.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полив водой временных проездов в жаркую сухую погоду с целью уменьшения выделения пыли;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все материалы, выделяющие в атмосферу загрязняющие вещества, хранить на площадке в количестве однодневной нормы. Пылящие материалы хранить в закрытой таре.</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Реализация проекта </w:t>
      </w:r>
      <w:r w:rsidR="00B85320" w:rsidRPr="00AC5C98">
        <w:rPr>
          <w:rFonts w:ascii="Times New Roman" w:hAnsi="Times New Roman"/>
          <w:i w:val="0"/>
          <w:sz w:val="24"/>
        </w:rPr>
        <w:t>ГП</w:t>
      </w:r>
      <w:r w:rsidRPr="00AC5C98">
        <w:rPr>
          <w:rFonts w:ascii="Times New Roman" w:hAnsi="Times New Roman"/>
          <w:i w:val="0"/>
          <w:sz w:val="24"/>
        </w:rPr>
        <w:t xml:space="preserve"> с учетом осуществления названных мероприятий позволит минимизировать воздействие на атмосферный воздух.</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Окончательная оценка уровня загрязнения атмосферного воздуха с расчетом рассеивания выбросов вредных веществ будет выполнена на следующих стадиях проектирования.</w:t>
      </w:r>
    </w:p>
    <w:p w:rsidR="004A66F1" w:rsidRPr="00AC5C98"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AC5C98" w:rsidRDefault="003A0512" w:rsidP="004A66F1">
      <w:pPr>
        <w:pStyle w:val="S1"/>
        <w:spacing w:line="240" w:lineRule="auto"/>
        <w:ind w:firstLine="567"/>
        <w:jc w:val="center"/>
        <w:outlineLvl w:val="2"/>
        <w:rPr>
          <w:b/>
        </w:rPr>
      </w:pPr>
      <w:bookmarkStart w:id="111" w:name="_Toc357690692"/>
      <w:bookmarkStart w:id="112" w:name="_Toc371517436"/>
      <w:bookmarkStart w:id="113" w:name="_Toc464135706"/>
      <w:r w:rsidRPr="00AC5C98">
        <w:rPr>
          <w:b/>
        </w:rPr>
        <w:t>3.10</w:t>
      </w:r>
      <w:r w:rsidR="004A66F1" w:rsidRPr="00AC5C98">
        <w:rPr>
          <w:b/>
        </w:rPr>
        <w:t>.2 Охрана водного бассейна</w:t>
      </w:r>
      <w:bookmarkEnd w:id="111"/>
      <w:bookmarkEnd w:id="112"/>
      <w:bookmarkEnd w:id="113"/>
    </w:p>
    <w:p w:rsidR="004A66F1" w:rsidRPr="00AC5C98" w:rsidRDefault="004A66F1" w:rsidP="004A66F1">
      <w:pPr>
        <w:spacing w:line="240" w:lineRule="auto"/>
        <w:ind w:left="0" w:right="0" w:firstLine="567"/>
        <w:jc w:val="center"/>
        <w:rPr>
          <w:rFonts w:ascii="Times New Roman" w:hAnsi="Times New Roman"/>
          <w:sz w:val="24"/>
        </w:rPr>
      </w:pP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Для улучшения и сохранения качества поверхностных вод на территории </w:t>
      </w:r>
      <w:r w:rsidR="00B85320" w:rsidRPr="00AC5C98">
        <w:rPr>
          <w:rFonts w:ascii="Times New Roman" w:hAnsi="Times New Roman"/>
          <w:i w:val="0"/>
          <w:sz w:val="24"/>
        </w:rPr>
        <w:t>населенных пунтков</w:t>
      </w:r>
      <w:r w:rsidRPr="00AC5C98">
        <w:rPr>
          <w:rFonts w:ascii="Times New Roman" w:hAnsi="Times New Roman"/>
          <w:i w:val="0"/>
          <w:sz w:val="24"/>
        </w:rPr>
        <w:t xml:space="preserve"> необходимо решение следующих основных задач: </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полное прекращение </w:t>
      </w:r>
      <w:r w:rsidR="00B85320" w:rsidRPr="00AC5C98">
        <w:rPr>
          <w:rFonts w:ascii="Times New Roman" w:hAnsi="Times New Roman" w:cs="GOST type A"/>
          <w:i w:val="0"/>
          <w:sz w:val="24"/>
        </w:rPr>
        <w:t>сбросов,</w:t>
      </w:r>
      <w:r w:rsidRPr="00AC5C98">
        <w:rPr>
          <w:rFonts w:ascii="Times New Roman" w:hAnsi="Times New Roman" w:cs="GOST type A"/>
          <w:i w:val="0"/>
          <w:sz w:val="24"/>
        </w:rPr>
        <w:t xml:space="preserve"> загрязнённых промышленных, сельскохозяйственных и поверхностных сточных вод на рельеф, в во</w:t>
      </w:r>
      <w:r w:rsidR="00726C67" w:rsidRPr="00AC5C98">
        <w:rPr>
          <w:rFonts w:ascii="Times New Roman" w:hAnsi="Times New Roman" w:cs="GOST type A"/>
          <w:i w:val="0"/>
          <w:sz w:val="24"/>
        </w:rPr>
        <w:t>дотоки и водоёмы муниципального района</w:t>
      </w:r>
      <w:r w:rsidRPr="00AC5C98">
        <w:rPr>
          <w:rFonts w:ascii="Times New Roman" w:hAnsi="Times New Roman" w:cs="GOST type A"/>
          <w:i w:val="0"/>
          <w:sz w:val="24"/>
        </w:rPr>
        <w:t>;</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сокращение объёмов водопотребления на производ</w:t>
      </w:r>
      <w:r w:rsidRPr="00AC5C98">
        <w:rPr>
          <w:rFonts w:ascii="Times New Roman" w:hAnsi="Times New Roman"/>
          <w:i w:val="0"/>
          <w:sz w:val="24"/>
        </w:rPr>
        <w:t>ственные нужды за счёт внедрения маловодных технологий, а также увеличение доли оборотного водоснабжения и повторного использования очищенных сточных вод.</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С целью улучшения качества вод, восстановления и предотвращения загрязнения водных объектов </w:t>
      </w:r>
      <w:r w:rsidR="00B85320" w:rsidRPr="00AC5C98">
        <w:rPr>
          <w:rFonts w:ascii="Times New Roman" w:hAnsi="Times New Roman"/>
          <w:i w:val="0"/>
          <w:sz w:val="24"/>
        </w:rPr>
        <w:t>ГП</w:t>
      </w:r>
      <w:r w:rsidRPr="00AC5C98">
        <w:rPr>
          <w:rFonts w:ascii="Times New Roman" w:hAnsi="Times New Roman"/>
          <w:i w:val="0"/>
          <w:sz w:val="24"/>
        </w:rPr>
        <w:t xml:space="preserve"> предусмотрены следующие мероприятия: </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00E86375" w:rsidRPr="00AC5C98">
        <w:rPr>
          <w:rFonts w:ascii="Times New Roman" w:hAnsi="Times New Roman" w:cs="GOST type A"/>
          <w:i w:val="0"/>
          <w:sz w:val="24"/>
        </w:rPr>
        <w:t xml:space="preserve"> </w:t>
      </w:r>
      <w:r w:rsidRPr="00AC5C98">
        <w:rPr>
          <w:rFonts w:ascii="Times New Roman" w:hAnsi="Times New Roman" w:cs="GOST type A"/>
          <w:i w:val="0"/>
          <w:sz w:val="24"/>
        </w:rPr>
        <w:t xml:space="preserve">расчистка русел рек и водоёмов, проведение берегоукрепительных работ; </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00E86375" w:rsidRPr="00AC5C98">
        <w:rPr>
          <w:rFonts w:ascii="Times New Roman" w:hAnsi="Times New Roman" w:cs="GOST type A"/>
          <w:i w:val="0"/>
          <w:sz w:val="24"/>
        </w:rPr>
        <w:t xml:space="preserve"> </w:t>
      </w:r>
      <w:r w:rsidRPr="00AC5C98">
        <w:rPr>
          <w:rFonts w:ascii="Times New Roman" w:hAnsi="Times New Roman" w:cs="GOST type A"/>
          <w:i w:val="0"/>
          <w:sz w:val="24"/>
        </w:rPr>
        <w:t>организация сбора и очистки подсланевых вод;</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00E86375" w:rsidRPr="00AC5C98">
        <w:rPr>
          <w:rFonts w:ascii="Times New Roman" w:hAnsi="Times New Roman" w:cs="GOST type A"/>
          <w:i w:val="0"/>
          <w:sz w:val="24"/>
        </w:rPr>
        <w:t xml:space="preserve"> </w:t>
      </w:r>
      <w:r w:rsidRPr="00AC5C98">
        <w:rPr>
          <w:rFonts w:ascii="Times New Roman" w:hAnsi="Times New Roman" w:cs="GOST type A"/>
          <w:i w:val="0"/>
          <w:sz w:val="24"/>
        </w:rPr>
        <w:t>усовершенствование системы сбора и отвода поверхностных стоков и технологии очистки</w:t>
      </w:r>
      <w:r w:rsidRPr="00AC5C98">
        <w:rPr>
          <w:rFonts w:ascii="Times New Roman" w:hAnsi="Times New Roman"/>
          <w:i w:val="0"/>
          <w:sz w:val="24"/>
        </w:rPr>
        <w:t xml:space="preserve"> сточных вод;</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инженерная подготовка территории, планируемой к застройке; </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реконструкция существующей сети ливневой канализации с устройством очистных сооружений в местах выпуска поверхностных вод;</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модернизация системы водоотведения </w:t>
      </w:r>
      <w:r w:rsidR="001B258D" w:rsidRPr="00AC5C98">
        <w:rPr>
          <w:rFonts w:ascii="Times New Roman" w:hAnsi="Times New Roman" w:cs="GOST type A"/>
          <w:i w:val="0"/>
          <w:sz w:val="24"/>
        </w:rPr>
        <w:t>населенных пунктов</w:t>
      </w:r>
      <w:r w:rsidRPr="00AC5C98">
        <w:rPr>
          <w:rFonts w:ascii="Times New Roman" w:hAnsi="Times New Roman" w:cs="GOST type A"/>
          <w:i w:val="0"/>
          <w:sz w:val="24"/>
        </w:rPr>
        <w:t>,</w:t>
      </w:r>
      <w:r w:rsidRPr="00AC5C98">
        <w:rPr>
          <w:rFonts w:ascii="Times New Roman" w:hAnsi="Times New Roman"/>
          <w:i w:val="0"/>
          <w:sz w:val="24"/>
        </w:rPr>
        <w:t xml:space="preserve"> строительство и реконструкция канализационных коллекторов, строительство, модернизация и реконструкция канализационных насосных станций;</w:t>
      </w:r>
      <w:r w:rsidR="00E86375" w:rsidRPr="00AC5C98">
        <w:rPr>
          <w:rFonts w:ascii="Times New Roman" w:hAnsi="Times New Roman"/>
          <w:i w:val="0"/>
          <w:sz w:val="24"/>
        </w:rPr>
        <w:t xml:space="preserve"> </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организация мест стоянок и мойк</w:t>
      </w:r>
      <w:r w:rsidRPr="00AC5C98">
        <w:rPr>
          <w:rFonts w:ascii="Times New Roman" w:hAnsi="Times New Roman"/>
          <w:i w:val="0"/>
          <w:sz w:val="24"/>
        </w:rPr>
        <w:t>и транспорта, предусматривающих сбор и отведение загрязненных моечных вод;</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рекультивация лагун-накопителей;</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организация зон санитарной охраны для источников питьевого водоснабжения;</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благоустройство водоохранных зон и прибрежных защитных полос;</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ликв</w:t>
      </w:r>
      <w:r w:rsidRPr="00AC5C98">
        <w:rPr>
          <w:rFonts w:ascii="Times New Roman" w:hAnsi="Times New Roman"/>
          <w:i w:val="0"/>
          <w:sz w:val="24"/>
        </w:rPr>
        <w:t xml:space="preserve">идация несанкционированных свалок в водоохранной зоне и уборка затопленной древесины с берегов </w:t>
      </w:r>
      <w:r w:rsidR="001B258D" w:rsidRPr="00AC5C98">
        <w:rPr>
          <w:rFonts w:ascii="Times New Roman" w:hAnsi="Times New Roman"/>
          <w:i w:val="0"/>
          <w:sz w:val="24"/>
        </w:rPr>
        <w:t>рек</w:t>
      </w:r>
      <w:r w:rsidRPr="00AC5C98">
        <w:rPr>
          <w:rFonts w:ascii="Times New Roman" w:hAnsi="Times New Roman"/>
          <w:i w:val="0"/>
          <w:sz w:val="24"/>
        </w:rPr>
        <w:t>.</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промышленных предприятий, сбрасывающих очищенные сточные воды несоответствующего качества по какому-либо виду загрязнений, необходимо организовать</w:t>
      </w:r>
      <w:r w:rsidR="00E86375" w:rsidRPr="00AC5C98">
        <w:rPr>
          <w:rFonts w:ascii="Times New Roman" w:hAnsi="Times New Roman"/>
          <w:i w:val="0"/>
          <w:sz w:val="24"/>
        </w:rPr>
        <w:t xml:space="preserve"> </w:t>
      </w:r>
      <w:r w:rsidRPr="00AC5C98">
        <w:rPr>
          <w:rFonts w:ascii="Times New Roman" w:hAnsi="Times New Roman"/>
          <w:i w:val="0"/>
          <w:sz w:val="24"/>
        </w:rPr>
        <w:t xml:space="preserve">местную очистку сточных вод с доведением остаточного содержания загрязнения до величины, обеспечивающей необходимое его содержание в очищенной воде. </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предотвращения загрязнения водных объектов стоками с производственных и коммунально-складских территорий необходимо проведение следующих мероприятий:</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00E86375" w:rsidRPr="00AC5C98">
        <w:rPr>
          <w:rFonts w:ascii="Times New Roman" w:hAnsi="Times New Roman" w:cs="GOST type A"/>
          <w:i w:val="0"/>
          <w:sz w:val="24"/>
        </w:rPr>
        <w:t xml:space="preserve"> </w:t>
      </w:r>
      <w:r w:rsidRPr="00AC5C98">
        <w:rPr>
          <w:rFonts w:ascii="Times New Roman" w:hAnsi="Times New Roman" w:cs="GOST type A"/>
          <w:i w:val="0"/>
          <w:sz w:val="24"/>
        </w:rPr>
        <w:t>строительство ливневой канализации на территории промышленных и коммунально-складских зон;</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применение системы оборотного и повторно-последовательного водоснабжения</w:t>
      </w:r>
      <w:r w:rsidR="00E86375" w:rsidRPr="00AC5C98">
        <w:rPr>
          <w:rFonts w:ascii="Times New Roman" w:hAnsi="Times New Roman" w:cs="GOST type A"/>
          <w:i w:val="0"/>
          <w:sz w:val="24"/>
        </w:rPr>
        <w:t xml:space="preserve"> </w:t>
      </w:r>
      <w:r w:rsidRPr="00AC5C98">
        <w:rPr>
          <w:rFonts w:ascii="Times New Roman" w:hAnsi="Times New Roman" w:cs="GOST type A"/>
          <w:i w:val="0"/>
          <w:sz w:val="24"/>
        </w:rPr>
        <w:t>на существующих и вновь организуемых предприятиях с водоёмкими технологическими процессами.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К основным организационным мероприятиям по охране поверхностных и подземных вод относятся:</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создание системы мониторинга водных объектов;</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lastRenderedPageBreak/>
        <w:t>–</w:t>
      </w:r>
      <w:r w:rsidRPr="00AC5C98">
        <w:rPr>
          <w:rFonts w:ascii="Times New Roman" w:hAnsi="Times New Roman" w:cs="GOST type A"/>
          <w:i w:val="0"/>
          <w:sz w:val="24"/>
        </w:rPr>
        <w:t xml:space="preserve"> эколого-токсикологическое исследование состояния водных объектов;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организация мониторинга за состоянием водопроводящих сетей </w:t>
      </w:r>
      <w:r w:rsidR="001B258D" w:rsidRPr="00AC5C98">
        <w:rPr>
          <w:rFonts w:ascii="Times New Roman" w:hAnsi="Times New Roman" w:cs="GOST type A"/>
          <w:i w:val="0"/>
          <w:sz w:val="24"/>
        </w:rPr>
        <w:t xml:space="preserve">населенных пунктов </w:t>
      </w:r>
      <w:r w:rsidRPr="00AC5C98">
        <w:rPr>
          <w:rFonts w:ascii="Times New Roman" w:hAnsi="Times New Roman" w:cs="GOST type A"/>
          <w:i w:val="0"/>
          <w:sz w:val="24"/>
        </w:rPr>
        <w:t>и своевременное проведение мероприяти</w:t>
      </w:r>
      <w:r w:rsidRPr="00AC5C98">
        <w:rPr>
          <w:rFonts w:ascii="Times New Roman" w:hAnsi="Times New Roman"/>
          <w:i w:val="0"/>
          <w:sz w:val="24"/>
        </w:rPr>
        <w:t>й по предупреждению утечек из систем водопровода и канализации;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организация контроля уровня загрязнения поверхностных и грунтовых вод.</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разработка проектов зон санитарной охраны (ЗСО) существующих источников водоснабжения и при образовании новых;</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эксплуатации скважин необходимо получить лицензию на недропользование. Проектом предлагается благоустройство мест рекреации в местах их стихийного образования с целью использования в рекреационных целях и защиты от рекреационной дигрессии.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Таким образом, вреда поверхностным водным объектам и подземным грунтовым водам нанесено не будет.</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периоды строительства для предотвращения загрязнения грунтовых и поверхностных вод предусмотреть:</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вертикальная планировка строительной площадки способствует отводу поверхностных стоков на проезжую часть;</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предусмотреть водоотлив из котлованов под фундаменты с выпуском загрязненной грунтовой воды на рельеф.</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Таким образом, строительство объектов не нанесет вреда поверхностным водным объектам и подземным грунтовым водам.</w:t>
      </w:r>
    </w:p>
    <w:p w:rsidR="004A66F1" w:rsidRPr="00AC5C98"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AC5C98" w:rsidRDefault="003A0512" w:rsidP="004A66F1">
      <w:pPr>
        <w:pStyle w:val="S1"/>
        <w:spacing w:line="240" w:lineRule="auto"/>
        <w:ind w:firstLine="567"/>
        <w:jc w:val="center"/>
        <w:outlineLvl w:val="2"/>
        <w:rPr>
          <w:bCs/>
          <w:i/>
          <w:iCs/>
        </w:rPr>
      </w:pPr>
      <w:bookmarkStart w:id="114" w:name="_Toc357690693"/>
      <w:bookmarkStart w:id="115" w:name="_Toc371517437"/>
      <w:bookmarkStart w:id="116" w:name="_Toc464135707"/>
      <w:r w:rsidRPr="00AC5C98">
        <w:rPr>
          <w:b/>
        </w:rPr>
        <w:t>3.10</w:t>
      </w:r>
      <w:r w:rsidR="004A66F1" w:rsidRPr="00AC5C98">
        <w:rPr>
          <w:b/>
        </w:rPr>
        <w:t>.3 Охрана земельных ресурсов и почвенного покрова</w:t>
      </w:r>
      <w:bookmarkEnd w:id="114"/>
      <w:bookmarkEnd w:id="115"/>
      <w:bookmarkEnd w:id="116"/>
    </w:p>
    <w:p w:rsidR="004A66F1" w:rsidRPr="00AC5C98" w:rsidRDefault="004A66F1" w:rsidP="004A66F1">
      <w:pPr>
        <w:spacing w:line="240" w:lineRule="auto"/>
        <w:ind w:left="0" w:right="0" w:firstLine="567"/>
        <w:jc w:val="center"/>
        <w:rPr>
          <w:rFonts w:ascii="Times New Roman" w:hAnsi="Times New Roman"/>
          <w:sz w:val="24"/>
        </w:rPr>
      </w:pP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Отсутствие рациональной системы организации сбора, утилизации и уничтожения твердых и жидких коммунальных отходов в населенн</w:t>
      </w:r>
      <w:r w:rsidR="001B258D" w:rsidRPr="00AC5C98">
        <w:rPr>
          <w:rFonts w:ascii="Times New Roman" w:hAnsi="Times New Roman"/>
          <w:i w:val="0"/>
          <w:sz w:val="24"/>
        </w:rPr>
        <w:t>ых</w:t>
      </w:r>
      <w:r w:rsidRPr="00AC5C98">
        <w:rPr>
          <w:rFonts w:ascii="Times New Roman" w:hAnsi="Times New Roman"/>
          <w:i w:val="0"/>
          <w:sz w:val="24"/>
        </w:rPr>
        <w:t xml:space="preserve"> пункт</w:t>
      </w:r>
      <w:r w:rsidR="001B258D" w:rsidRPr="00AC5C98">
        <w:rPr>
          <w:rFonts w:ascii="Times New Roman" w:hAnsi="Times New Roman"/>
          <w:i w:val="0"/>
          <w:sz w:val="24"/>
        </w:rPr>
        <w:t>ах</w:t>
      </w:r>
      <w:r w:rsidRPr="00AC5C98">
        <w:rPr>
          <w:rFonts w:ascii="Times New Roman" w:hAnsi="Times New Roman"/>
          <w:i w:val="0"/>
          <w:sz w:val="24"/>
        </w:rPr>
        <w:t>, наличие несанкционированных свалок отходов является причинами бактериологического загрязнения почв селитебных территорий.</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Для предотвращения загрязнения, деградации и разрушения почвенного покрова в границах муниципального </w:t>
      </w:r>
      <w:r w:rsidR="001B258D" w:rsidRPr="00AC5C98">
        <w:rPr>
          <w:rFonts w:ascii="Times New Roman" w:hAnsi="Times New Roman"/>
          <w:i w:val="0"/>
          <w:sz w:val="24"/>
        </w:rPr>
        <w:t>района</w:t>
      </w:r>
      <w:r w:rsidRPr="00AC5C98">
        <w:rPr>
          <w:rFonts w:ascii="Times New Roman" w:hAnsi="Times New Roman"/>
          <w:i w:val="0"/>
          <w:sz w:val="24"/>
        </w:rPr>
        <w:t xml:space="preserve"> предусмотрены следующие мероприятия:</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инженерная подготовка территории, планируемой к застройке, устройство сети ливневой канализации с очистными сооружениями;</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сброс дождевых вод в сеть ливневой канализации;</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устройство асфальтобетонного покрытия дорог;</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ус</w:t>
      </w:r>
      <w:r w:rsidRPr="00AC5C98">
        <w:rPr>
          <w:rFonts w:ascii="Times New Roman" w:hAnsi="Times New Roman"/>
          <w:i w:val="0"/>
          <w:sz w:val="24"/>
        </w:rPr>
        <w:t>тройство отмосток вдоль стен зданий;</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расчистка, благоустройство и озеле</w:t>
      </w:r>
      <w:r w:rsidR="001B258D" w:rsidRPr="00AC5C98">
        <w:rPr>
          <w:rFonts w:ascii="Times New Roman" w:hAnsi="Times New Roman" w:cs="GOST type A"/>
          <w:i w:val="0"/>
          <w:sz w:val="24"/>
        </w:rPr>
        <w:t>нение прибрежных территорий рек;</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защита от береговой эрозии путем пр</w:t>
      </w:r>
      <w:r w:rsidRPr="00AC5C98">
        <w:rPr>
          <w:rFonts w:ascii="Times New Roman" w:hAnsi="Times New Roman"/>
          <w:i w:val="0"/>
          <w:sz w:val="24"/>
        </w:rPr>
        <w:t>оведения берегоукрепительных работ, строительство набережных;</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для уменьшения пыли </w:t>
      </w:r>
      <w:r w:rsidRPr="00AC5C98">
        <w:rPr>
          <w:rFonts w:ascii="Times New Roman" w:hAnsi="Times New Roman" w:cs="Arial"/>
          <w:i w:val="0"/>
          <w:sz w:val="24"/>
        </w:rPr>
        <w:t>–</w:t>
      </w:r>
      <w:r w:rsidRPr="00AC5C98">
        <w:rPr>
          <w:rFonts w:ascii="Times New Roman" w:hAnsi="Times New Roman" w:cs="GOST type A"/>
          <w:i w:val="0"/>
          <w:sz w:val="24"/>
        </w:rPr>
        <w:t xml:space="preserve"> благоустройство улиц и дорог, газонное озеленение;</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биологическая очистка почв и воздуха за счет увеличения площади зеленых насаждений всех категорий.</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В зависимости от характера загрязнения почв, необходимо проведение комплекса мероприятий по восстановлению и рекультивации почв. Рекультивации подлежат земли, нарушенные при: </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строительстве и прокладке инженерных сетей различного назначения; </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складировании и захоронении</w:t>
      </w:r>
      <w:r w:rsidRPr="00AC5C98">
        <w:rPr>
          <w:rFonts w:ascii="Times New Roman" w:hAnsi="Times New Roman"/>
          <w:i w:val="0"/>
          <w:sz w:val="24"/>
        </w:rPr>
        <w:t xml:space="preserve"> промышленных, бытовых и прочих отходов;</w:t>
      </w:r>
      <w:r w:rsidR="00A43D42" w:rsidRPr="00AC5C98">
        <w:rPr>
          <w:rFonts w:ascii="Times New Roman" w:hAnsi="Times New Roman"/>
          <w:i w:val="0"/>
          <w:sz w:val="24"/>
        </w:rPr>
        <w:t xml:space="preserve"> </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ликвидации последствий загрязнения земель.</w:t>
      </w:r>
    </w:p>
    <w:p w:rsidR="004A66F1" w:rsidRPr="00AC5C98" w:rsidRDefault="00B85320"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восстановления,</w:t>
      </w:r>
      <w:r w:rsidR="004A66F1" w:rsidRPr="00AC5C98">
        <w:rPr>
          <w:rFonts w:ascii="Times New Roman" w:hAnsi="Times New Roman"/>
          <w:i w:val="0"/>
          <w:sz w:val="24"/>
        </w:rPr>
        <w:t xml:space="preserve"> нарушенного в результате хозяйственной деятельности и эрозионных процессов почвенного покрова, </w:t>
      </w:r>
      <w:r w:rsidRPr="00AC5C98">
        <w:rPr>
          <w:rFonts w:ascii="Times New Roman" w:hAnsi="Times New Roman"/>
          <w:i w:val="0"/>
          <w:sz w:val="24"/>
        </w:rPr>
        <w:t>ГП</w:t>
      </w:r>
      <w:r w:rsidR="004A66F1" w:rsidRPr="00AC5C98">
        <w:rPr>
          <w:rFonts w:ascii="Times New Roman" w:hAnsi="Times New Roman"/>
          <w:i w:val="0"/>
          <w:sz w:val="24"/>
        </w:rPr>
        <w:t xml:space="preserve"> предусматривается</w:t>
      </w:r>
      <w:r w:rsidR="00E86375" w:rsidRPr="00AC5C98">
        <w:rPr>
          <w:rFonts w:ascii="Times New Roman" w:hAnsi="Times New Roman"/>
          <w:i w:val="0"/>
          <w:sz w:val="24"/>
        </w:rPr>
        <w:t xml:space="preserve"> </w:t>
      </w:r>
      <w:r w:rsidR="004A66F1" w:rsidRPr="00AC5C98">
        <w:rPr>
          <w:rFonts w:ascii="Times New Roman" w:hAnsi="Times New Roman"/>
          <w:i w:val="0"/>
          <w:sz w:val="24"/>
        </w:rPr>
        <w:t>ряд мероприятий:</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lastRenderedPageBreak/>
        <w:t>–</w:t>
      </w:r>
      <w:r w:rsidRPr="00AC5C98">
        <w:rPr>
          <w:rFonts w:ascii="Times New Roman" w:hAnsi="Times New Roman" w:cs="GOST type A"/>
          <w:i w:val="0"/>
          <w:sz w:val="24"/>
        </w:rPr>
        <w:t xml:space="preserve"> выявление и ликвидация несанкционированных свалок, захламленных участк</w:t>
      </w:r>
      <w:r w:rsidRPr="00AC5C98">
        <w:rPr>
          <w:rFonts w:ascii="Times New Roman" w:hAnsi="Times New Roman"/>
          <w:i w:val="0"/>
          <w:sz w:val="24"/>
        </w:rPr>
        <w:t>ов с последующей рекультивацией территории;</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рекультивация оврагов, частичная засыпка или закрепление вершин и отвершков оврагов, уполаживание и озеленение крутых участков овражных склонов, благоустройство приовражных зон.</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На территориях с наибольшими техногенными нагрузками и загрязнением почв, необходимо обеспечение контроля за состоянием почвенного покрова и проведение следующих мероприятий для его восстановления: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вывоз почвенного покрова (в зависимости от глубины загрязнения) за пределы </w:t>
      </w:r>
      <w:r w:rsidR="00726C67" w:rsidRPr="00AC5C98">
        <w:rPr>
          <w:rFonts w:ascii="Times New Roman" w:hAnsi="Times New Roman" w:cs="GOST type A"/>
          <w:i w:val="0"/>
          <w:sz w:val="24"/>
        </w:rPr>
        <w:t xml:space="preserve">муниципального района </w:t>
      </w:r>
      <w:r w:rsidRPr="00AC5C98">
        <w:rPr>
          <w:rFonts w:ascii="Times New Roman" w:hAnsi="Times New Roman" w:cs="GOST type A"/>
          <w:i w:val="0"/>
          <w:sz w:val="24"/>
        </w:rPr>
        <w:t>на спе</w:t>
      </w:r>
      <w:r w:rsidRPr="00AC5C98">
        <w:rPr>
          <w:rFonts w:ascii="Times New Roman" w:hAnsi="Times New Roman"/>
          <w:i w:val="0"/>
          <w:sz w:val="24"/>
        </w:rPr>
        <w:t>циальные места переработки.</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замена грунта, выведение источников загрязнения, посадка древесных культур, устойчивых к повышенному содержанию загрязнителя, подсев трав-фиторемедиантов, биоремедиация.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Организационными мероприятиями, направленными на охрану почв от</w:t>
      </w:r>
      <w:r w:rsidR="00F02034" w:rsidRPr="00AC5C98">
        <w:rPr>
          <w:rFonts w:ascii="Times New Roman" w:hAnsi="Times New Roman"/>
          <w:i w:val="0"/>
          <w:sz w:val="24"/>
        </w:rPr>
        <w:t xml:space="preserve"> </w:t>
      </w:r>
      <w:r w:rsidRPr="00AC5C98">
        <w:rPr>
          <w:rFonts w:ascii="Times New Roman" w:hAnsi="Times New Roman"/>
          <w:i w:val="0"/>
          <w:sz w:val="24"/>
        </w:rPr>
        <w:t>загрязнений являются:</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организация и обеспечение планово-регулярной очистки </w:t>
      </w:r>
      <w:r w:rsidR="00726C67" w:rsidRPr="00AC5C98">
        <w:rPr>
          <w:rFonts w:ascii="Times New Roman" w:hAnsi="Times New Roman" w:cs="GOST type A"/>
          <w:i w:val="0"/>
          <w:sz w:val="24"/>
        </w:rPr>
        <w:t xml:space="preserve">муниципального района </w:t>
      </w:r>
      <w:r w:rsidRPr="00AC5C98">
        <w:rPr>
          <w:rFonts w:ascii="Times New Roman" w:hAnsi="Times New Roman" w:cs="GOST type A"/>
          <w:i w:val="0"/>
          <w:sz w:val="24"/>
        </w:rPr>
        <w:t>от жидких и твердых отходов;</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охрана и рекреационное использование природных ландшафтов повышенной экологической значимости (пойменных ландшафтов);</w:t>
      </w:r>
    </w:p>
    <w:p w:rsidR="004A66F1" w:rsidRPr="00AC5C98" w:rsidRDefault="004A66F1" w:rsidP="004A66F1">
      <w:pPr>
        <w:spacing w:line="240" w:lineRule="auto"/>
        <w:ind w:left="0" w:right="0" w:firstLine="567"/>
        <w:jc w:val="both"/>
        <w:rPr>
          <w:rFonts w:ascii="Times New Roman" w:hAnsi="Times New Roman" w:cs="GOST type A"/>
          <w:i w:val="0"/>
          <w:sz w:val="24"/>
        </w:rPr>
      </w:pPr>
      <w:r w:rsidRPr="00AC5C98">
        <w:rPr>
          <w:rFonts w:ascii="Times New Roman" w:hAnsi="Times New Roman" w:cs="Arial"/>
          <w:i w:val="0"/>
          <w:sz w:val="24"/>
        </w:rPr>
        <w:t>–</w:t>
      </w:r>
      <w:r w:rsidRPr="00AC5C98">
        <w:rPr>
          <w:rFonts w:ascii="Times New Roman" w:hAnsi="Times New Roman" w:cs="GOST type A"/>
          <w:i w:val="0"/>
          <w:sz w:val="24"/>
        </w:rPr>
        <w:t xml:space="preserve"> контроль за качеством и своевременностью выполнения работ по рекультивации нарушенных земель.</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предотвращения загрязнения почвенного покрова предусмотреть:</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в периоды строительства складирование строительных материалов, строительных отходов, коммунальных отходов от строителей в металлический контейнер на специально оборудованной площадке;</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оборудование площадки для очистки колес автотранспорта в периоды строительства.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 окончании строительных работ по всей ширине строительной площадки предусмотрены следующие мероприятия по снижению негативного воздействия на территорию и почву:</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удаление из ее пределов всех временных устройств и сооружений;</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вывоз с участка строительства строительного мусора и его размещение на лицензированных полигонах;</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засыпка, послойная трамбовка, выравнивание рытвин и ям, возникших в результате проведения строительных работ.</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Проектные решения по охране недр должны предусматривать рекультивацию нарушенных земляными и горными работами земель и приведение их в состояние, пригодное для дальнейшего использования.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Для рационального использования земельных ресурсов проектом предусмотрен снос ветхого жилья и строительство на его месте нового, что позволяет сократить размер земельных участков, выделяемых под новое жилье и улучшить условия жизни населения.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Предусмотренные проектом мероприятия обеспечивают минимальное воздействие на территорию, геологическую среду.</w:t>
      </w:r>
    </w:p>
    <w:p w:rsidR="004A66F1" w:rsidRPr="00AC5C98"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AC5C98" w:rsidRDefault="003A0512" w:rsidP="004A66F1">
      <w:pPr>
        <w:pStyle w:val="S1"/>
        <w:spacing w:line="240" w:lineRule="auto"/>
        <w:ind w:firstLine="567"/>
        <w:jc w:val="center"/>
        <w:outlineLvl w:val="2"/>
        <w:rPr>
          <w:b/>
        </w:rPr>
      </w:pPr>
      <w:bookmarkStart w:id="117" w:name="_Toc357690694"/>
      <w:bookmarkStart w:id="118" w:name="_Toc371517438"/>
      <w:bookmarkStart w:id="119" w:name="_Toc464135708"/>
      <w:r w:rsidRPr="00AC5C98">
        <w:rPr>
          <w:b/>
        </w:rPr>
        <w:t>3.10</w:t>
      </w:r>
      <w:r w:rsidR="004A66F1" w:rsidRPr="00AC5C98">
        <w:rPr>
          <w:b/>
        </w:rPr>
        <w:t>.4 Охрана растительного и животного мира</w:t>
      </w:r>
      <w:bookmarkEnd w:id="117"/>
      <w:bookmarkEnd w:id="118"/>
      <w:bookmarkEnd w:id="119"/>
    </w:p>
    <w:p w:rsidR="004A66F1" w:rsidRPr="00AC5C98" w:rsidRDefault="004A66F1" w:rsidP="004A66F1">
      <w:pPr>
        <w:spacing w:line="240" w:lineRule="auto"/>
        <w:ind w:left="0" w:right="0" w:firstLine="567"/>
        <w:jc w:val="center"/>
        <w:rPr>
          <w:rFonts w:ascii="Times New Roman" w:hAnsi="Times New Roman"/>
          <w:sz w:val="24"/>
        </w:rPr>
      </w:pP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В целях обеспечения защиты населения от неблагоприятных природных и техногенных воздействий, сохранения и оздоровления окружающей среды устанавливаются зеленые зоны.</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xml:space="preserve">В соответствии с Лесным кодексом РФ в зеленых зонах запрещаются: </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использование токсичных химических препаратов для охраны и защиты лесов, в том числе в научных целях;</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осуществление видов деятельности в сфере охотничьего хозяйства;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разработка месторождений полезных ископаемых;</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ведение сельского хозяйства, за исключением сенокошения и пчеловодства, а также возведение изгородей в целях сенокошения и пчеловодства;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Согласно ст. 41 «Лесного кодекса РФ»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Одним из основных видов пользования животным миром является охота, которая имеет экономическое, экологическое, культурно-оздоровительное значение. Расчёт нормативов допустимого изъятия охотничьих ресурсов и нормативов численности охотничьих ресурсов в охотничьих угодьях осуществляется на основе нормативов, установленных Приказом Министерства природных ресурсов и экологии РФ от 30.04.2010 г. №138. Соблюдение нормативов допустимого изъятия охотничьих ресурсов позволяет сохранить численность популяций и разнообразие животного мира.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увеличение зеленых зон, а также благоустройство и озеленение прибрежных территорий.</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Данным проектом предусмотрено увеличение площади зелёных насаждений общего пользования и предлагаются следующие мероприятия: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сохранение зеленых зон вдоль рек;</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сохранение существующих зеленых насаждений, озеленение пылегазоустойчивыми породами деревьев и кустарников.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устройство газонов.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устройство площадок отдыха, включая детские;</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создание лесопарковых зон за счет благоустройства прилегающих к застройке зеленых массивов;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обустройство скверов перед существующими и проектируемыми общественными зданиями;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озеленение улиц.</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Кроме того, потребуется озеленение санитарно-защитных зон промышленных предприятий и коммунально-складских территорий согласно нормативу: для предприятий</w:t>
      </w:r>
      <w:r w:rsidR="00646FA6" w:rsidRPr="00AC5C98">
        <w:rPr>
          <w:rFonts w:ascii="Times New Roman" w:hAnsi="Times New Roman"/>
          <w:i w:val="0"/>
          <w:sz w:val="24"/>
        </w:rPr>
        <w:t xml:space="preserve"> </w:t>
      </w:r>
      <w:r w:rsidR="00646FA6" w:rsidRPr="00AC5C98">
        <w:rPr>
          <w:rFonts w:ascii="Times New Roman" w:hAnsi="Times New Roman"/>
          <w:i w:val="0"/>
          <w:sz w:val="24"/>
          <w:lang w:val="en-US"/>
        </w:rPr>
        <w:t>III</w:t>
      </w:r>
      <w:r w:rsidR="00646FA6" w:rsidRPr="00AC5C98">
        <w:rPr>
          <w:rFonts w:ascii="Times New Roman" w:hAnsi="Times New Roman"/>
          <w:i w:val="0"/>
          <w:sz w:val="24"/>
        </w:rPr>
        <w:t>,</w:t>
      </w:r>
      <w:r w:rsidRPr="00AC5C98">
        <w:rPr>
          <w:rFonts w:ascii="Times New Roman" w:hAnsi="Times New Roman"/>
          <w:i w:val="0"/>
          <w:sz w:val="24"/>
        </w:rPr>
        <w:t xml:space="preserve"> IV, V классов – не менее 60 % площади СЗЗ.</w:t>
      </w:r>
    </w:p>
    <w:p w:rsidR="004A66F1" w:rsidRPr="00AC5C98" w:rsidRDefault="004A66F1" w:rsidP="004A66F1">
      <w:pPr>
        <w:tabs>
          <w:tab w:val="num" w:pos="900"/>
        </w:tabs>
        <w:spacing w:line="240" w:lineRule="auto"/>
        <w:ind w:left="0" w:right="0" w:firstLine="567"/>
        <w:jc w:val="both"/>
        <w:rPr>
          <w:rFonts w:ascii="Times New Roman" w:hAnsi="Times New Roman"/>
          <w:i w:val="0"/>
          <w:sz w:val="24"/>
          <w:szCs w:val="20"/>
        </w:rPr>
      </w:pPr>
    </w:p>
    <w:p w:rsidR="004A66F1" w:rsidRPr="00AC5C98" w:rsidRDefault="003A0512" w:rsidP="004A66F1">
      <w:pPr>
        <w:pStyle w:val="S1"/>
        <w:spacing w:line="240" w:lineRule="auto"/>
        <w:ind w:firstLine="567"/>
        <w:jc w:val="center"/>
        <w:outlineLvl w:val="2"/>
        <w:rPr>
          <w:b/>
        </w:rPr>
      </w:pPr>
      <w:bookmarkStart w:id="120" w:name="_Toc357690695"/>
      <w:bookmarkStart w:id="121" w:name="_Toc371517439"/>
      <w:bookmarkStart w:id="122" w:name="_Toc464135709"/>
      <w:r w:rsidRPr="00AC5C98">
        <w:rPr>
          <w:b/>
        </w:rPr>
        <w:t>3.10</w:t>
      </w:r>
      <w:r w:rsidR="004A66F1" w:rsidRPr="00AC5C98">
        <w:rPr>
          <w:b/>
        </w:rPr>
        <w:t>.5 Охрана от физического воздействия</w:t>
      </w:r>
      <w:bookmarkEnd w:id="120"/>
      <w:bookmarkEnd w:id="121"/>
      <w:bookmarkEnd w:id="122"/>
    </w:p>
    <w:p w:rsidR="004A66F1" w:rsidRPr="00AC5C98" w:rsidRDefault="004A66F1" w:rsidP="004A66F1">
      <w:pPr>
        <w:spacing w:line="240" w:lineRule="auto"/>
        <w:ind w:left="0" w:right="0" w:firstLine="567"/>
        <w:jc w:val="center"/>
        <w:rPr>
          <w:rFonts w:ascii="Times New Roman" w:hAnsi="Times New Roman"/>
          <w:sz w:val="24"/>
        </w:rPr>
      </w:pPr>
    </w:p>
    <w:p w:rsidR="004A66F1" w:rsidRPr="00AC5C98" w:rsidRDefault="004A66F1" w:rsidP="004A66F1">
      <w:pPr>
        <w:spacing w:line="240" w:lineRule="auto"/>
        <w:ind w:left="0" w:right="0" w:firstLine="567"/>
        <w:jc w:val="both"/>
        <w:rPr>
          <w:rFonts w:ascii="Times New Roman" w:hAnsi="Times New Roman"/>
          <w:sz w:val="24"/>
          <w:szCs w:val="20"/>
        </w:rPr>
      </w:pPr>
      <w:r w:rsidRPr="00AC5C98">
        <w:rPr>
          <w:rFonts w:ascii="Times New Roman" w:hAnsi="Times New Roman"/>
          <w:sz w:val="24"/>
          <w:szCs w:val="20"/>
        </w:rPr>
        <w:t xml:space="preserve">Защита </w:t>
      </w:r>
      <w:r w:rsidRPr="00AC5C98">
        <w:rPr>
          <w:rFonts w:ascii="Times New Roman" w:hAnsi="Times New Roman"/>
          <w:sz w:val="24"/>
        </w:rPr>
        <w:t>от</w:t>
      </w:r>
      <w:r w:rsidRPr="00AC5C98">
        <w:rPr>
          <w:rFonts w:ascii="Times New Roman" w:hAnsi="Times New Roman"/>
          <w:sz w:val="24"/>
          <w:szCs w:val="20"/>
        </w:rPr>
        <w:t xml:space="preserve"> шума.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качестве шумозащитных мероприятий, обеспечивающих допустимый уровень шума для объектов, попадающих в зону сверхнормативного воздействия, проектом предусмотрено:</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установка шумозащитных экранов;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устройство шумозащитных полос зеленых насаждений;</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устройство шумозащитного остекления обращенных к автодороге окон фасадов и торцов зданий прилегающей жилой застройки;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установка шумозащитных проветривателей (ПШУ) на форточках и фрамугах обращенных к автодороге окон фасадов и торцов зданий прилегающей жилой застройки.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Проектом рекомендуется применять типовую конструкцию шумозащитных экранов, применяемых для транспортных магистралей, которая состоит из металлических стоек с фланцами и наборных панелей, заполненных звукопоглощающим материалом.</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Полосы зеленых насаждений устраиваются в местах, где сложившаяся жилая застройка близко подступает к рассматриваемому участку дороги и применение шумозащитных экранов не позволяет обеспечить достаточное снижение уровня шума. Проектом предусматривается устройство древесно-кустарниковой полосы шириной 20 м из четырех рядов хвойных пород шахматной посадки с двухъярусным кустарником. Использование такого защитного мероприятия, согласно ОДМ 218.011-98 «Методические рекомендации по озеленению автомобильных дорог» (М.,1998), позволит снизить уровень шума на 18дБА.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С учётом мероприятий по шумопонижению акустическое воздействие объекта не будет превышать установленных нормативов вблизи жилой застройки. Мероприятия по переселению жителей не требуются.</w:t>
      </w:r>
    </w:p>
    <w:p w:rsidR="004A66F1" w:rsidRPr="00AC5C98" w:rsidRDefault="004A66F1" w:rsidP="004A66F1">
      <w:pPr>
        <w:spacing w:line="240" w:lineRule="auto"/>
        <w:ind w:left="0" w:right="0" w:firstLine="567"/>
        <w:jc w:val="both"/>
        <w:rPr>
          <w:rFonts w:ascii="Times New Roman" w:hAnsi="Times New Roman"/>
          <w:sz w:val="24"/>
          <w:szCs w:val="20"/>
        </w:rPr>
      </w:pPr>
      <w:r w:rsidRPr="00AC5C98">
        <w:rPr>
          <w:rFonts w:ascii="Times New Roman" w:hAnsi="Times New Roman"/>
          <w:sz w:val="24"/>
          <w:szCs w:val="20"/>
        </w:rPr>
        <w:t xml:space="preserve">Радиационная </w:t>
      </w:r>
      <w:r w:rsidRPr="00AC5C98">
        <w:rPr>
          <w:rFonts w:ascii="Times New Roman" w:hAnsi="Times New Roman"/>
          <w:sz w:val="24"/>
        </w:rPr>
        <w:t>обстановка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Опасность заражения территории населенн</w:t>
      </w:r>
      <w:r w:rsidR="00541343" w:rsidRPr="00AC5C98">
        <w:rPr>
          <w:rFonts w:ascii="Times New Roman" w:hAnsi="Times New Roman"/>
          <w:i w:val="0"/>
          <w:sz w:val="24"/>
        </w:rPr>
        <w:t>ых</w:t>
      </w:r>
      <w:r w:rsidRPr="00AC5C98">
        <w:rPr>
          <w:rFonts w:ascii="Times New Roman" w:hAnsi="Times New Roman"/>
          <w:i w:val="0"/>
          <w:sz w:val="24"/>
        </w:rPr>
        <w:t xml:space="preserve"> пункт</w:t>
      </w:r>
      <w:r w:rsidR="00541343" w:rsidRPr="00AC5C98">
        <w:rPr>
          <w:rFonts w:ascii="Times New Roman" w:hAnsi="Times New Roman"/>
          <w:i w:val="0"/>
          <w:sz w:val="24"/>
        </w:rPr>
        <w:t>ов</w:t>
      </w:r>
      <w:r w:rsidRPr="00AC5C98">
        <w:rPr>
          <w:rFonts w:ascii="Times New Roman" w:hAnsi="Times New Roman"/>
          <w:i w:val="0"/>
          <w:sz w:val="24"/>
        </w:rPr>
        <w:t xml:space="preserve"> радиоактивными веществами практически отсутствует, так как нет радиационно-опасных объектов.</w:t>
      </w:r>
    </w:p>
    <w:p w:rsidR="004A66F1" w:rsidRPr="00AC5C98" w:rsidRDefault="004A66F1" w:rsidP="004A66F1">
      <w:pPr>
        <w:spacing w:line="240" w:lineRule="auto"/>
        <w:ind w:left="0" w:right="0" w:firstLine="567"/>
        <w:jc w:val="both"/>
        <w:rPr>
          <w:rFonts w:ascii="Times New Roman" w:hAnsi="Times New Roman"/>
          <w:sz w:val="24"/>
          <w:szCs w:val="20"/>
        </w:rPr>
      </w:pPr>
      <w:r w:rsidRPr="00AC5C98">
        <w:rPr>
          <w:rFonts w:ascii="Times New Roman" w:hAnsi="Times New Roman"/>
          <w:sz w:val="24"/>
        </w:rPr>
        <w:t>Электромагнитное</w:t>
      </w:r>
      <w:r w:rsidRPr="00AC5C98">
        <w:rPr>
          <w:rFonts w:ascii="Times New Roman" w:hAnsi="Times New Roman"/>
          <w:sz w:val="24"/>
          <w:szCs w:val="20"/>
        </w:rPr>
        <w:t xml:space="preserve"> загрязнение.</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Электромагнитное загрязнение проявляется в виде наводки электрических и магнитных полей, включает низкочастотные, радио- и световые волны. Электромагнитное поле промышленной частоты (50 Гц) является биологически действующим фактором окружающей среды. Установлено, что электромагнитные поля при систематическом воздействии уровнями, превышающими ПДУ, могут вызывать изменения функционального состояния нервной, сердечно-сосудистой и эндокринной систем, оказывают мутагенное воздействие, а также вызывают изменения некоторых обменных процессов иммунологической реактивности организма и его воспроизводительной функции.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Основными источниками электромагнитного излучения в районе являются объекты систем теле- и радиовещания, станции спутниковой и сотовой связи, объекты системы электроснабжения (электроподстанции, линии электропередач)</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Объекты с излучением радиочастотного диапазона (радио- и телевышки) должны иметь сводные санитарные паспорта (разрабатываются владельцами вышек и согласовываются со службой Центра Госсанэпидемнадзора), содержащие в числе прочего данные о высоте нижней антенны и радиусе биологически опасной зоны на этой высоте. Интенсивность воздействия источника ЭМИ зависит от мощности диапазона рабочих частот и конструктивных особенностей антенной системы. Воздействие источника оценивается на трех уровнях: на уровне подвеса антенны (здесь формируется биологически опасная зона), на высоте верхнего этажа (зона ограничения застройки), у земли (СЗЗ). Соотношение высот антенн и их радиусов биологически опасных зон с удалением и высотой ближайшей застройки определяет степень безопасности оборудования радиовышек для населения.</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Санитарно-защитные зоны электроподстанций следует принимать в соответствии с требованиями СНиП II-12-77 «Защита от шума».</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проведение инвентаризации всех источников физических факторов воздействия и создание единой базы данных на геоинформационной основе;</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разработка для всех радио- и телевышек сводных санитарных паспортов, содержащих в числе прочего данные о высоте нижней антенны и радиусе биологически опасной зоны на этой высоте;</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создание озеленённых санитарно-защитных зон, применение современных методов застройки и озеленения, организация дорожного движения, строительство инженерных сооружений, шумозащитных домов, устройство шумозащитных полос и экранов вдоль железнодорожных путей для защиты от акустического загрязнения, создаваемого стационарными и передвижными источниками;</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lastRenderedPageBreak/>
        <w:t>- соблюдение СЗЗ от источников электромагнитного излучения (объекты обеспечения деятельности воздушного и водного транспорта; станции спутниковой и сотовой связи, а также системы электроснабжения в населённых пунктах);</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соблюдение санитарно-защитных зон железных дорог для защиты зданий от вибрации, возникающей от движения на железнодорожных линиях;</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организация санитарно-гигиенического надзора в санитарно-защитных зонах и зонах ограничения застройки передающих радиотехнических объектов;</w:t>
      </w:r>
    </w:p>
    <w:p w:rsidR="004A66F1" w:rsidRPr="00AC5C98" w:rsidRDefault="004A66F1" w:rsidP="004A66F1">
      <w:pPr>
        <w:spacing w:line="240" w:lineRule="auto"/>
        <w:ind w:left="0" w:right="0" w:firstLine="567"/>
        <w:jc w:val="both"/>
        <w:rPr>
          <w:rFonts w:ascii="Times New Roman" w:hAnsi="Times New Roman"/>
          <w:i w:val="0"/>
          <w:sz w:val="24"/>
        </w:rPr>
      </w:pPr>
      <w:r w:rsidRPr="00AC5C98">
        <w:rPr>
          <w:rFonts w:ascii="Times New Roman" w:hAnsi="Times New Roman"/>
          <w:i w:val="0"/>
          <w:sz w:val="24"/>
        </w:rPr>
        <w:t>- организация и обеспечение санитарно-гигиенического надзора за всеми источниками физических факторов воздействия на население.</w:t>
      </w:r>
    </w:p>
    <w:p w:rsidR="00FB677F" w:rsidRPr="00AC5C98" w:rsidRDefault="004A66F1" w:rsidP="00FB677F">
      <w:pPr>
        <w:pStyle w:val="13"/>
        <w:ind w:right="-1" w:firstLine="567"/>
        <w:jc w:val="center"/>
        <w:rPr>
          <w:rFonts w:ascii="Times New Roman" w:hAnsi="Times New Roman"/>
          <w:sz w:val="24"/>
          <w:szCs w:val="24"/>
        </w:rPr>
      </w:pPr>
      <w:bookmarkStart w:id="123" w:name="_Toc464135710"/>
      <w:r w:rsidRPr="00AC5C98">
        <w:rPr>
          <w:rFonts w:ascii="Times New Roman" w:hAnsi="Times New Roman"/>
          <w:sz w:val="24"/>
          <w:szCs w:val="24"/>
        </w:rPr>
        <w:t xml:space="preserve">4. </w:t>
      </w:r>
      <w:r w:rsidR="001044AA" w:rsidRPr="00AC5C98">
        <w:rPr>
          <w:rFonts w:ascii="Times New Roman" w:hAnsi="Times New Roman"/>
          <w:sz w:val="24"/>
          <w:szCs w:val="24"/>
        </w:rPr>
        <w:t>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23"/>
    </w:p>
    <w:p w:rsidR="00EA4BEB" w:rsidRPr="00AC5C98" w:rsidRDefault="00EA4BEB" w:rsidP="001044AA">
      <w:pPr>
        <w:spacing w:line="240" w:lineRule="auto"/>
        <w:ind w:left="0" w:right="-1" w:firstLine="567"/>
        <w:jc w:val="both"/>
        <w:rPr>
          <w:rFonts w:ascii="Times New Roman" w:hAnsi="Times New Roman"/>
          <w:i w:val="0"/>
          <w:sz w:val="24"/>
        </w:rPr>
      </w:pPr>
    </w:p>
    <w:p w:rsidR="00EA4BEB" w:rsidRPr="00AC5C98" w:rsidRDefault="00E54C06" w:rsidP="00EA4BEB">
      <w:pPr>
        <w:pStyle w:val="20"/>
        <w:spacing w:line="240" w:lineRule="auto"/>
        <w:ind w:left="0" w:right="0" w:firstLine="567"/>
        <w:rPr>
          <w:rFonts w:ascii="Times New Roman" w:hAnsi="Times New Roman"/>
          <w:bCs w:val="0"/>
          <w:i w:val="0"/>
          <w:iCs w:val="0"/>
          <w:sz w:val="24"/>
        </w:rPr>
      </w:pPr>
      <w:bookmarkStart w:id="124" w:name="_Toc464135711"/>
      <w:r w:rsidRPr="00AC5C98">
        <w:rPr>
          <w:rFonts w:ascii="Times New Roman" w:hAnsi="Times New Roman"/>
          <w:bCs w:val="0"/>
          <w:i w:val="0"/>
          <w:iCs w:val="0"/>
          <w:sz w:val="24"/>
        </w:rPr>
        <w:t>4</w:t>
      </w:r>
      <w:r w:rsidR="00EA4BEB" w:rsidRPr="00AC5C98">
        <w:rPr>
          <w:rFonts w:ascii="Times New Roman" w:hAnsi="Times New Roman"/>
          <w:bCs w:val="0"/>
          <w:i w:val="0"/>
          <w:iCs w:val="0"/>
          <w:sz w:val="24"/>
        </w:rPr>
        <w:t>.</w:t>
      </w:r>
      <w:r w:rsidRPr="00AC5C98">
        <w:rPr>
          <w:rFonts w:ascii="Times New Roman" w:hAnsi="Times New Roman"/>
          <w:bCs w:val="0"/>
          <w:i w:val="0"/>
          <w:iCs w:val="0"/>
          <w:sz w:val="24"/>
        </w:rPr>
        <w:t>1</w:t>
      </w:r>
      <w:r w:rsidR="00EA4BEB" w:rsidRPr="00AC5C98">
        <w:rPr>
          <w:rFonts w:ascii="Times New Roman" w:hAnsi="Times New Roman"/>
          <w:bCs w:val="0"/>
          <w:i w:val="0"/>
          <w:iCs w:val="0"/>
          <w:sz w:val="24"/>
        </w:rPr>
        <w:t>. Объекты федерального значения</w:t>
      </w:r>
      <w:bookmarkEnd w:id="124"/>
    </w:p>
    <w:p w:rsidR="00EA4BEB" w:rsidRPr="00AC5C98" w:rsidRDefault="00EA4BEB" w:rsidP="00ED3DD5">
      <w:pPr>
        <w:spacing w:line="240" w:lineRule="auto"/>
        <w:ind w:left="0" w:right="0" w:firstLine="567"/>
        <w:jc w:val="both"/>
        <w:rPr>
          <w:rFonts w:ascii="Times New Roman" w:hAnsi="Times New Roman"/>
          <w:i w:val="0"/>
          <w:sz w:val="24"/>
        </w:rPr>
      </w:pPr>
    </w:p>
    <w:p w:rsidR="00ED3DD5" w:rsidRPr="00AC5C98" w:rsidRDefault="00ED3DD5" w:rsidP="00ED3DD5">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При разработке </w:t>
      </w:r>
      <w:r w:rsidR="00F363C4" w:rsidRPr="00AC5C98">
        <w:rPr>
          <w:rFonts w:ascii="Times New Roman" w:hAnsi="Times New Roman"/>
          <w:i w:val="0"/>
          <w:sz w:val="24"/>
        </w:rPr>
        <w:t>генерального плана</w:t>
      </w:r>
      <w:r w:rsidRPr="00AC5C98">
        <w:rPr>
          <w:rFonts w:ascii="Times New Roman" w:hAnsi="Times New Roman"/>
          <w:i w:val="0"/>
          <w:sz w:val="24"/>
        </w:rPr>
        <w:t xml:space="preserve"> </w:t>
      </w:r>
      <w:r w:rsidR="0059388C" w:rsidRPr="00AC5C98">
        <w:rPr>
          <w:rFonts w:ascii="Times New Roman" w:hAnsi="Times New Roman"/>
          <w:i w:val="0"/>
          <w:sz w:val="24"/>
        </w:rPr>
        <w:t>для определения планируемых объектов федерального значения</w:t>
      </w:r>
      <w:r w:rsidRPr="00AC5C98">
        <w:rPr>
          <w:rFonts w:ascii="Times New Roman" w:hAnsi="Times New Roman"/>
          <w:i w:val="0"/>
          <w:sz w:val="24"/>
        </w:rPr>
        <w:t xml:space="preserve"> использованы следующие материалы:</w:t>
      </w:r>
    </w:p>
    <w:p w:rsidR="008F5F4B" w:rsidRPr="00AC5C98" w:rsidRDefault="008F5F4B" w:rsidP="008F5F4B">
      <w:pPr>
        <w:spacing w:line="240" w:lineRule="auto"/>
        <w:ind w:left="0" w:right="-1" w:firstLine="567"/>
        <w:jc w:val="both"/>
        <w:rPr>
          <w:rFonts w:ascii="Times New Roman" w:hAnsi="Times New Roman"/>
          <w:i w:val="0"/>
          <w:sz w:val="24"/>
        </w:rPr>
      </w:pPr>
      <w:r w:rsidRPr="00AC5C98">
        <w:rPr>
          <w:rFonts w:ascii="Times New Roman" w:hAnsi="Times New Roman"/>
          <w:i w:val="0"/>
          <w:sz w:val="24"/>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8F5F4B" w:rsidRPr="00AC5C98" w:rsidRDefault="008F5F4B" w:rsidP="008F5F4B">
      <w:pPr>
        <w:spacing w:line="240" w:lineRule="auto"/>
        <w:ind w:left="0" w:right="-1" w:firstLine="567"/>
        <w:jc w:val="both"/>
        <w:rPr>
          <w:rFonts w:ascii="Times New Roman" w:hAnsi="Times New Roman"/>
          <w:i w:val="0"/>
          <w:sz w:val="24"/>
        </w:rPr>
      </w:pPr>
      <w:r w:rsidRPr="00AC5C98">
        <w:rPr>
          <w:rFonts w:ascii="Times New Roman" w:hAnsi="Times New Roman"/>
          <w:i w:val="0"/>
          <w:sz w:val="24"/>
        </w:rPr>
        <w:t>-</w:t>
      </w:r>
      <w:r w:rsidRPr="00AC5C98">
        <w:t xml:space="preserve"> </w:t>
      </w:r>
      <w:r w:rsidRPr="00AC5C98">
        <w:rPr>
          <w:rFonts w:ascii="Times New Roman" w:hAnsi="Times New Roman"/>
          <w:i w:val="0"/>
          <w:sz w:val="24"/>
        </w:rPr>
        <w:t>Схема территориального планирования Российской Федерации в области энергетики;</w:t>
      </w:r>
    </w:p>
    <w:p w:rsidR="008F5F4B" w:rsidRPr="00AC5C98" w:rsidRDefault="008F5F4B" w:rsidP="008F5F4B">
      <w:pPr>
        <w:spacing w:line="240" w:lineRule="auto"/>
        <w:ind w:left="0" w:right="-1" w:firstLine="567"/>
        <w:jc w:val="both"/>
        <w:rPr>
          <w:rFonts w:ascii="Times New Roman" w:hAnsi="Times New Roman"/>
          <w:i w:val="0"/>
          <w:sz w:val="24"/>
        </w:rPr>
      </w:pPr>
      <w:r w:rsidRPr="00AC5C98">
        <w:rPr>
          <w:rFonts w:ascii="Times New Roman" w:hAnsi="Times New Roman"/>
          <w:i w:val="0"/>
          <w:sz w:val="24"/>
        </w:rPr>
        <w:t>- Схема территориального планирования Российской Федерации в области федерального транспорта (в части трубопроводного транспорта);</w:t>
      </w:r>
    </w:p>
    <w:p w:rsidR="008F5F4B" w:rsidRPr="00AC5C98" w:rsidRDefault="008F5F4B" w:rsidP="008F5F4B">
      <w:pPr>
        <w:spacing w:line="240" w:lineRule="auto"/>
        <w:ind w:left="0" w:right="-1" w:firstLine="567"/>
        <w:jc w:val="both"/>
        <w:rPr>
          <w:rFonts w:ascii="Times New Roman" w:hAnsi="Times New Roman"/>
          <w:i w:val="0"/>
          <w:sz w:val="24"/>
        </w:rPr>
      </w:pPr>
      <w:r w:rsidRPr="00AC5C98">
        <w:rPr>
          <w:rFonts w:ascii="Times New Roman" w:hAnsi="Times New Roman"/>
          <w:i w:val="0"/>
          <w:sz w:val="24"/>
        </w:rPr>
        <w:t>- Схема территориального планирования Российской Федерации в области здравоохранения;</w:t>
      </w:r>
    </w:p>
    <w:p w:rsidR="00116084" w:rsidRPr="00AC5C98" w:rsidRDefault="008F5F4B" w:rsidP="008F5F4B">
      <w:pPr>
        <w:spacing w:line="240" w:lineRule="auto"/>
        <w:ind w:left="0" w:right="-1" w:firstLine="567"/>
        <w:jc w:val="both"/>
        <w:rPr>
          <w:rFonts w:ascii="Times New Roman" w:hAnsi="Times New Roman"/>
          <w:i w:val="0"/>
          <w:sz w:val="24"/>
        </w:rPr>
      </w:pPr>
      <w:r w:rsidRPr="00AC5C98">
        <w:rPr>
          <w:rFonts w:ascii="Times New Roman" w:hAnsi="Times New Roman"/>
          <w:i w:val="0"/>
          <w:sz w:val="24"/>
        </w:rPr>
        <w:t>- Схема территориального планирования Российской Федерации в области высшего профессионального образования.</w:t>
      </w:r>
    </w:p>
    <w:p w:rsidR="00F363C4" w:rsidRPr="00AC5C98" w:rsidRDefault="00F363C4" w:rsidP="008F5F4B">
      <w:pPr>
        <w:spacing w:line="240" w:lineRule="auto"/>
        <w:ind w:left="0" w:right="-1" w:firstLine="567"/>
        <w:jc w:val="both"/>
        <w:rPr>
          <w:rFonts w:ascii="Times New Roman" w:hAnsi="Times New Roman"/>
          <w:i w:val="0"/>
          <w:sz w:val="24"/>
        </w:rPr>
      </w:pPr>
      <w:r w:rsidRPr="00AC5C98">
        <w:rPr>
          <w:rFonts w:ascii="Times New Roman" w:hAnsi="Times New Roman"/>
          <w:i w:val="0"/>
          <w:sz w:val="24"/>
        </w:rPr>
        <w:t>Объекты федерального значения не предусмотрены.</w:t>
      </w:r>
    </w:p>
    <w:p w:rsidR="0026541D" w:rsidRPr="00AC5C98" w:rsidRDefault="0026541D" w:rsidP="008F5F4B">
      <w:pPr>
        <w:spacing w:line="240" w:lineRule="auto"/>
        <w:ind w:left="0" w:right="-1" w:firstLine="567"/>
        <w:jc w:val="both"/>
        <w:rPr>
          <w:rFonts w:ascii="Times New Roman" w:hAnsi="Times New Roman"/>
          <w:i w:val="0"/>
          <w:sz w:val="24"/>
        </w:rPr>
      </w:pPr>
    </w:p>
    <w:p w:rsidR="004A66F1" w:rsidRPr="00AC5C98" w:rsidRDefault="00E54C06" w:rsidP="00EA4BEB">
      <w:pPr>
        <w:pStyle w:val="20"/>
        <w:spacing w:line="240" w:lineRule="auto"/>
        <w:ind w:left="0" w:right="0" w:firstLine="567"/>
        <w:rPr>
          <w:rFonts w:ascii="Times New Roman" w:hAnsi="Times New Roman"/>
          <w:bCs w:val="0"/>
          <w:i w:val="0"/>
          <w:iCs w:val="0"/>
          <w:sz w:val="24"/>
        </w:rPr>
      </w:pPr>
      <w:bookmarkStart w:id="125" w:name="_Toc464135712"/>
      <w:r w:rsidRPr="00AC5C98">
        <w:rPr>
          <w:rFonts w:ascii="Times New Roman" w:hAnsi="Times New Roman"/>
          <w:bCs w:val="0"/>
          <w:i w:val="0"/>
          <w:iCs w:val="0"/>
          <w:sz w:val="24"/>
        </w:rPr>
        <w:t>4</w:t>
      </w:r>
      <w:r w:rsidR="00EA4BEB" w:rsidRPr="00AC5C98">
        <w:rPr>
          <w:rFonts w:ascii="Times New Roman" w:hAnsi="Times New Roman"/>
          <w:bCs w:val="0"/>
          <w:i w:val="0"/>
          <w:iCs w:val="0"/>
          <w:sz w:val="24"/>
        </w:rPr>
        <w:t>.</w:t>
      </w:r>
      <w:r w:rsidRPr="00AC5C98">
        <w:rPr>
          <w:rFonts w:ascii="Times New Roman" w:hAnsi="Times New Roman"/>
          <w:bCs w:val="0"/>
          <w:i w:val="0"/>
          <w:iCs w:val="0"/>
          <w:sz w:val="24"/>
        </w:rPr>
        <w:t>2</w:t>
      </w:r>
      <w:r w:rsidR="00EA4BEB" w:rsidRPr="00AC5C98">
        <w:rPr>
          <w:rFonts w:ascii="Times New Roman" w:hAnsi="Times New Roman"/>
          <w:bCs w:val="0"/>
          <w:i w:val="0"/>
          <w:iCs w:val="0"/>
          <w:sz w:val="24"/>
        </w:rPr>
        <w:t>. Объекты регионального значения</w:t>
      </w:r>
      <w:bookmarkEnd w:id="125"/>
    </w:p>
    <w:p w:rsidR="00EA4BEB" w:rsidRPr="00AC5C98" w:rsidRDefault="00EA4BEB" w:rsidP="00ED3DD5">
      <w:pPr>
        <w:spacing w:line="240" w:lineRule="auto"/>
        <w:ind w:left="0" w:right="0" w:firstLine="567"/>
        <w:jc w:val="both"/>
        <w:rPr>
          <w:rFonts w:ascii="Times New Roman" w:hAnsi="Times New Roman"/>
          <w:i w:val="0"/>
          <w:sz w:val="24"/>
        </w:rPr>
      </w:pPr>
    </w:p>
    <w:p w:rsidR="0059388C" w:rsidRPr="00AC5C98" w:rsidRDefault="0059388C" w:rsidP="0059388C">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При разработке </w:t>
      </w:r>
      <w:r w:rsidR="00F363C4" w:rsidRPr="00AC5C98">
        <w:rPr>
          <w:rFonts w:ascii="Times New Roman" w:hAnsi="Times New Roman"/>
          <w:i w:val="0"/>
          <w:sz w:val="24"/>
        </w:rPr>
        <w:t>генерального плана</w:t>
      </w:r>
      <w:r w:rsidRPr="00AC5C98">
        <w:rPr>
          <w:rFonts w:ascii="Times New Roman" w:hAnsi="Times New Roman"/>
          <w:i w:val="0"/>
          <w:sz w:val="24"/>
        </w:rPr>
        <w:t xml:space="preserve"> для определения планируемых объектов </w:t>
      </w:r>
      <w:r w:rsidR="00F363C4" w:rsidRPr="00AC5C98">
        <w:rPr>
          <w:rFonts w:ascii="Times New Roman" w:hAnsi="Times New Roman"/>
          <w:i w:val="0"/>
          <w:sz w:val="24"/>
        </w:rPr>
        <w:t>регионального</w:t>
      </w:r>
      <w:r w:rsidRPr="00AC5C98">
        <w:rPr>
          <w:rFonts w:ascii="Times New Roman" w:hAnsi="Times New Roman"/>
          <w:i w:val="0"/>
          <w:sz w:val="24"/>
        </w:rPr>
        <w:t xml:space="preserve"> значения использованы следующие материалы:</w:t>
      </w:r>
    </w:p>
    <w:p w:rsidR="001E3DDD" w:rsidRPr="00AC5C98" w:rsidRDefault="001E3DDD" w:rsidP="001E3DDD">
      <w:pPr>
        <w:spacing w:line="240" w:lineRule="auto"/>
        <w:ind w:left="0" w:right="-1" w:firstLine="567"/>
        <w:jc w:val="both"/>
        <w:rPr>
          <w:rFonts w:ascii="Times New Roman" w:hAnsi="Times New Roman"/>
          <w:i w:val="0"/>
          <w:sz w:val="24"/>
        </w:rPr>
      </w:pPr>
      <w:r w:rsidRPr="00AC5C98">
        <w:rPr>
          <w:rFonts w:ascii="Times New Roman" w:hAnsi="Times New Roman"/>
          <w:i w:val="0"/>
          <w:sz w:val="24"/>
        </w:rPr>
        <w:t>- Схема территориального планирования Ханты-Мансийского автономного округа – Югры;</w:t>
      </w:r>
    </w:p>
    <w:p w:rsidR="0026541D" w:rsidRPr="00AC5C98" w:rsidRDefault="0026541D" w:rsidP="0059388C">
      <w:pPr>
        <w:spacing w:line="240" w:lineRule="auto"/>
        <w:ind w:left="0" w:right="-1" w:firstLine="567"/>
        <w:jc w:val="both"/>
        <w:rPr>
          <w:rFonts w:ascii="Times New Roman" w:hAnsi="Times New Roman"/>
          <w:i w:val="0"/>
          <w:sz w:val="24"/>
        </w:rPr>
      </w:pPr>
    </w:p>
    <w:p w:rsidR="00116084" w:rsidRPr="00AC5C98" w:rsidRDefault="00116084" w:rsidP="00116084">
      <w:pPr>
        <w:spacing w:line="240" w:lineRule="auto"/>
        <w:ind w:left="0" w:right="0" w:firstLine="567"/>
        <w:rPr>
          <w:rFonts w:ascii="Times New Roman" w:hAnsi="Times New Roman"/>
        </w:rPr>
        <w:sectPr w:rsidR="00116084" w:rsidRPr="00AC5C98" w:rsidSect="0044068A">
          <w:footerReference w:type="even" r:id="rId25"/>
          <w:footerReference w:type="first" r:id="rId26"/>
          <w:pgSz w:w="11906" w:h="16838" w:code="9"/>
          <w:pgMar w:top="567" w:right="849" w:bottom="1077" w:left="1418" w:header="709" w:footer="550" w:gutter="0"/>
          <w:cols w:space="708"/>
          <w:docGrid w:linePitch="381"/>
        </w:sectPr>
      </w:pPr>
    </w:p>
    <w:p w:rsidR="00116084" w:rsidRPr="00AC5C98" w:rsidRDefault="004208B8" w:rsidP="00116084">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lastRenderedPageBreak/>
        <w:t>Таблица 4</w:t>
      </w:r>
      <w:r w:rsidR="0068391E" w:rsidRPr="00AC5C98">
        <w:rPr>
          <w:rFonts w:ascii="Times New Roman" w:hAnsi="Times New Roman"/>
          <w:i w:val="0"/>
          <w:sz w:val="20"/>
          <w:szCs w:val="20"/>
        </w:rPr>
        <w:t>0</w:t>
      </w:r>
    </w:p>
    <w:p w:rsidR="00116084" w:rsidRPr="00AC5C98" w:rsidRDefault="00116084" w:rsidP="00116084">
      <w:pPr>
        <w:widowControl w:val="0"/>
        <w:spacing w:line="240" w:lineRule="auto"/>
        <w:ind w:left="0" w:firstLine="0"/>
        <w:jc w:val="center"/>
        <w:rPr>
          <w:rFonts w:ascii="Times New Roman" w:hAnsi="Times New Roman"/>
          <w:i w:val="0"/>
          <w:sz w:val="24"/>
        </w:rPr>
      </w:pPr>
      <w:r w:rsidRPr="00AC5C98">
        <w:rPr>
          <w:rFonts w:ascii="Times New Roman" w:hAnsi="Times New Roman"/>
          <w:i w:val="0"/>
          <w:sz w:val="24"/>
        </w:rPr>
        <w:t>Сведения о планируемых для размещения объектах регионального значения</w:t>
      </w:r>
    </w:p>
    <w:tbl>
      <w:tblPr>
        <w:tblW w:w="506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1561"/>
        <w:gridCol w:w="2435"/>
        <w:gridCol w:w="2154"/>
        <w:gridCol w:w="1866"/>
        <w:gridCol w:w="1887"/>
        <w:gridCol w:w="2146"/>
        <w:gridCol w:w="2552"/>
      </w:tblGrid>
      <w:tr w:rsidR="00661AFD" w:rsidRPr="00AC5C98" w:rsidTr="000C6933">
        <w:trPr>
          <w:trHeight w:val="20"/>
          <w:tblHeader/>
        </w:trPr>
        <w:tc>
          <w:tcPr>
            <w:tcW w:w="994" w:type="dxa"/>
            <w:tcBorders>
              <w:top w:val="single" w:sz="4" w:space="0" w:color="auto"/>
              <w:left w:val="single" w:sz="4" w:space="0" w:color="auto"/>
              <w:bottom w:val="single" w:sz="4" w:space="0" w:color="auto"/>
              <w:right w:val="single" w:sz="4" w:space="0" w:color="auto"/>
            </w:tcBorders>
            <w:vAlign w:val="center"/>
          </w:tcPr>
          <w:p w:rsidR="000C6933" w:rsidRPr="00AC5C98" w:rsidRDefault="000C6933" w:rsidP="00531F23">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Вид</w:t>
            </w:r>
          </w:p>
        </w:tc>
        <w:tc>
          <w:tcPr>
            <w:tcW w:w="1561" w:type="dxa"/>
            <w:tcBorders>
              <w:top w:val="single" w:sz="4" w:space="0" w:color="auto"/>
              <w:left w:val="single" w:sz="4" w:space="0" w:color="auto"/>
              <w:bottom w:val="single" w:sz="4" w:space="0" w:color="auto"/>
              <w:right w:val="single" w:sz="4" w:space="0" w:color="auto"/>
            </w:tcBorders>
            <w:vAlign w:val="center"/>
          </w:tcPr>
          <w:p w:rsidR="000C6933" w:rsidRPr="00AC5C98" w:rsidRDefault="000C6933" w:rsidP="00531F23">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Назначение</w:t>
            </w:r>
          </w:p>
        </w:tc>
        <w:tc>
          <w:tcPr>
            <w:tcW w:w="2435" w:type="dxa"/>
            <w:tcBorders>
              <w:top w:val="single" w:sz="4" w:space="0" w:color="auto"/>
              <w:left w:val="single" w:sz="4" w:space="0" w:color="auto"/>
              <w:bottom w:val="single" w:sz="4" w:space="0" w:color="auto"/>
              <w:right w:val="single" w:sz="4" w:space="0" w:color="auto"/>
            </w:tcBorders>
            <w:shd w:val="clear" w:color="auto" w:fill="auto"/>
            <w:vAlign w:val="center"/>
          </w:tcPr>
          <w:p w:rsidR="000C6933" w:rsidRPr="00AC5C98" w:rsidRDefault="000C6933" w:rsidP="00531F23">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Наименование</w:t>
            </w:r>
          </w:p>
        </w:tc>
        <w:tc>
          <w:tcPr>
            <w:tcW w:w="2154" w:type="dxa"/>
            <w:tcBorders>
              <w:top w:val="single" w:sz="4" w:space="0" w:color="auto"/>
              <w:left w:val="single" w:sz="4" w:space="0" w:color="auto"/>
              <w:bottom w:val="single" w:sz="4" w:space="0" w:color="auto"/>
              <w:right w:val="single" w:sz="4" w:space="0" w:color="auto"/>
            </w:tcBorders>
            <w:shd w:val="clear" w:color="auto" w:fill="auto"/>
            <w:vAlign w:val="center"/>
          </w:tcPr>
          <w:p w:rsidR="000C6933" w:rsidRPr="00AC5C98" w:rsidRDefault="000C6933" w:rsidP="00531F23">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Основные характеристики</w:t>
            </w:r>
          </w:p>
        </w:tc>
        <w:tc>
          <w:tcPr>
            <w:tcW w:w="1866" w:type="dxa"/>
            <w:tcBorders>
              <w:top w:val="single" w:sz="4" w:space="0" w:color="auto"/>
              <w:left w:val="single" w:sz="4" w:space="0" w:color="auto"/>
              <w:bottom w:val="single" w:sz="4" w:space="0" w:color="auto"/>
              <w:right w:val="single" w:sz="4" w:space="0" w:color="auto"/>
            </w:tcBorders>
            <w:vAlign w:val="center"/>
          </w:tcPr>
          <w:p w:rsidR="000C6933" w:rsidRPr="00AC5C98" w:rsidRDefault="000C6933" w:rsidP="00531F23">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Местоположение</w:t>
            </w:r>
          </w:p>
        </w:tc>
        <w:tc>
          <w:tcPr>
            <w:tcW w:w="1887" w:type="dxa"/>
            <w:tcBorders>
              <w:top w:val="single" w:sz="4" w:space="0" w:color="auto"/>
              <w:left w:val="single" w:sz="4" w:space="0" w:color="auto"/>
              <w:bottom w:val="single" w:sz="4" w:space="0" w:color="auto"/>
              <w:right w:val="single" w:sz="4" w:space="0" w:color="auto"/>
            </w:tcBorders>
            <w:vAlign w:val="center"/>
          </w:tcPr>
          <w:p w:rsidR="000C6933" w:rsidRPr="00AC5C98" w:rsidRDefault="000C6933" w:rsidP="00531F23">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Характеристики ЗОУИТ</w:t>
            </w:r>
          </w:p>
        </w:tc>
        <w:tc>
          <w:tcPr>
            <w:tcW w:w="2146" w:type="dxa"/>
            <w:tcBorders>
              <w:top w:val="single" w:sz="4" w:space="0" w:color="auto"/>
              <w:left w:val="single" w:sz="4" w:space="0" w:color="auto"/>
              <w:bottom w:val="single" w:sz="4" w:space="0" w:color="auto"/>
              <w:right w:val="single" w:sz="4" w:space="0" w:color="auto"/>
            </w:tcBorders>
            <w:vAlign w:val="center"/>
          </w:tcPr>
          <w:p w:rsidR="000C6933" w:rsidRPr="00AC5C98" w:rsidRDefault="000C6933" w:rsidP="00531F23">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Реквизиты документов территориального планирования</w:t>
            </w:r>
          </w:p>
        </w:tc>
        <w:tc>
          <w:tcPr>
            <w:tcW w:w="2552" w:type="dxa"/>
            <w:tcBorders>
              <w:top w:val="single" w:sz="4" w:space="0" w:color="auto"/>
              <w:left w:val="single" w:sz="4" w:space="0" w:color="auto"/>
              <w:bottom w:val="single" w:sz="4" w:space="0" w:color="auto"/>
              <w:right w:val="single" w:sz="4" w:space="0" w:color="auto"/>
            </w:tcBorders>
            <w:vAlign w:val="center"/>
          </w:tcPr>
          <w:p w:rsidR="000C6933" w:rsidRPr="00AC5C98" w:rsidRDefault="000C6933" w:rsidP="00531F23">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Обоснование</w:t>
            </w:r>
          </w:p>
        </w:tc>
      </w:tr>
      <w:tr w:rsidR="00661AFD" w:rsidRPr="00AC5C98" w:rsidTr="008118CE">
        <w:trPr>
          <w:trHeight w:val="20"/>
        </w:trPr>
        <w:tc>
          <w:tcPr>
            <w:tcW w:w="15595" w:type="dxa"/>
            <w:gridSpan w:val="8"/>
            <w:shd w:val="clear" w:color="auto" w:fill="auto"/>
            <w:vAlign w:val="center"/>
          </w:tcPr>
          <w:p w:rsidR="000C6933" w:rsidRPr="00AC5C98" w:rsidRDefault="000C6933" w:rsidP="00531F23">
            <w:pPr>
              <w:widowControl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ОКС воздушного транспорта</w:t>
            </w:r>
          </w:p>
        </w:tc>
      </w:tr>
      <w:tr w:rsidR="00661AFD" w:rsidRPr="00AC5C98" w:rsidTr="008118CE">
        <w:trPr>
          <w:trHeight w:val="20"/>
        </w:trPr>
        <w:tc>
          <w:tcPr>
            <w:tcW w:w="15595" w:type="dxa"/>
            <w:gridSpan w:val="8"/>
            <w:shd w:val="clear" w:color="auto" w:fill="auto"/>
            <w:vAlign w:val="center"/>
          </w:tcPr>
          <w:p w:rsidR="000C6933" w:rsidRPr="00AC5C98" w:rsidRDefault="000C6933" w:rsidP="00531F23">
            <w:pPr>
              <w:widowControl w:val="0"/>
              <w:spacing w:line="240" w:lineRule="auto"/>
              <w:ind w:left="-79" w:right="0" w:firstLine="79"/>
              <w:jc w:val="center"/>
              <w:rPr>
                <w:rFonts w:ascii="Times New Roman" w:hAnsi="Times New Roman"/>
                <w:sz w:val="24"/>
              </w:rPr>
            </w:pPr>
            <w:r w:rsidRPr="00AC5C98">
              <w:rPr>
                <w:rFonts w:ascii="Times New Roman" w:hAnsi="Times New Roman"/>
                <w:sz w:val="24"/>
              </w:rPr>
              <w:t>1 очередь</w:t>
            </w:r>
          </w:p>
        </w:tc>
      </w:tr>
      <w:tr w:rsidR="00661AFD" w:rsidRPr="00AC5C98" w:rsidTr="000C6933">
        <w:trPr>
          <w:trHeight w:val="20"/>
        </w:trPr>
        <w:tc>
          <w:tcPr>
            <w:tcW w:w="994" w:type="dxa"/>
            <w:shd w:val="clear" w:color="auto" w:fill="auto"/>
            <w:vAlign w:val="center"/>
          </w:tcPr>
          <w:p w:rsidR="000C6933" w:rsidRPr="00AC5C98" w:rsidRDefault="000C6933" w:rsidP="00531F23">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Сооружение</w:t>
            </w:r>
          </w:p>
        </w:tc>
        <w:tc>
          <w:tcPr>
            <w:tcW w:w="1561" w:type="dxa"/>
            <w:shd w:val="clear" w:color="auto" w:fill="auto"/>
            <w:vAlign w:val="center"/>
          </w:tcPr>
          <w:p w:rsidR="000C6933" w:rsidRPr="00AC5C98" w:rsidRDefault="000C6933" w:rsidP="00531F23">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Воздушное сообщение</w:t>
            </w:r>
          </w:p>
        </w:tc>
        <w:tc>
          <w:tcPr>
            <w:tcW w:w="2435"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4"/>
              </w:rPr>
            </w:pPr>
            <w:r w:rsidRPr="00AC5C98">
              <w:rPr>
                <w:rFonts w:ascii="Times New Roman" w:hAnsi="Times New Roman"/>
                <w:i w:val="0"/>
                <w:sz w:val="24"/>
              </w:rPr>
              <w:t>Вертолетная площадка</w:t>
            </w:r>
          </w:p>
        </w:tc>
        <w:tc>
          <w:tcPr>
            <w:tcW w:w="2154" w:type="dxa"/>
            <w:shd w:val="clear" w:color="auto" w:fill="auto"/>
            <w:vAlign w:val="center"/>
          </w:tcPr>
          <w:p w:rsidR="000C6933" w:rsidRPr="00AC5C98" w:rsidRDefault="000C6933" w:rsidP="00531F23">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w:t>
            </w:r>
          </w:p>
        </w:tc>
        <w:tc>
          <w:tcPr>
            <w:tcW w:w="1866" w:type="dxa"/>
            <w:vAlign w:val="center"/>
          </w:tcPr>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4"/>
              </w:rPr>
              <w:t>-</w:t>
            </w:r>
          </w:p>
        </w:tc>
        <w:tc>
          <w:tcPr>
            <w:tcW w:w="1887" w:type="dxa"/>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СЗЗ</w:t>
            </w:r>
            <w:r w:rsidR="00903846" w:rsidRPr="00AC5C98">
              <w:rPr>
                <w:rFonts w:ascii="Times New Roman" w:hAnsi="Times New Roman"/>
                <w:i w:val="0"/>
                <w:sz w:val="24"/>
              </w:rPr>
              <w:t xml:space="preserve"> </w:t>
            </w:r>
            <w:r w:rsidRPr="00AC5C98">
              <w:rPr>
                <w:rFonts w:ascii="Times New Roman" w:hAnsi="Times New Roman"/>
                <w:i w:val="0"/>
                <w:sz w:val="24"/>
              </w:rPr>
              <w:t>- 300</w:t>
            </w:r>
            <w:r w:rsidR="00903846" w:rsidRPr="00AC5C98">
              <w:rPr>
                <w:rFonts w:ascii="Times New Roman" w:hAnsi="Times New Roman"/>
                <w:i w:val="0"/>
                <w:sz w:val="24"/>
              </w:rPr>
              <w:t xml:space="preserve"> </w:t>
            </w:r>
            <w:r w:rsidRPr="00AC5C98">
              <w:rPr>
                <w:rFonts w:ascii="Times New Roman" w:hAnsi="Times New Roman"/>
                <w:i w:val="0"/>
                <w:sz w:val="24"/>
              </w:rPr>
              <w:t>м</w:t>
            </w:r>
          </w:p>
        </w:tc>
        <w:tc>
          <w:tcPr>
            <w:tcW w:w="2146" w:type="dxa"/>
            <w:vAlign w:val="center"/>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СТП ХМАО-Югры Том 2 табл.25;</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AC5C98">
              <w:rPr>
                <w:rFonts w:ascii="Times New Roman" w:hAnsi="Times New Roman"/>
                <w:i w:val="0"/>
                <w:sz w:val="24"/>
              </w:rPr>
              <w:t>ОЧП-1</w:t>
            </w:r>
          </w:p>
        </w:tc>
        <w:tc>
          <w:tcPr>
            <w:tcW w:w="2552" w:type="dxa"/>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Расположение на нормируемом расстоянии от жилой застройки, рядом с ГРС.</w:t>
            </w:r>
          </w:p>
        </w:tc>
      </w:tr>
      <w:tr w:rsidR="00661AFD" w:rsidRPr="00AC5C98" w:rsidTr="008118CE">
        <w:trPr>
          <w:trHeight w:val="20"/>
        </w:trPr>
        <w:tc>
          <w:tcPr>
            <w:tcW w:w="15595" w:type="dxa"/>
            <w:gridSpan w:val="8"/>
            <w:shd w:val="clear" w:color="auto" w:fill="auto"/>
            <w:vAlign w:val="center"/>
          </w:tcPr>
          <w:p w:rsidR="000C6933" w:rsidRPr="00AC5C98" w:rsidRDefault="000C6933" w:rsidP="00531F23">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ОКС газоснабжения</w:t>
            </w:r>
          </w:p>
        </w:tc>
      </w:tr>
      <w:tr w:rsidR="00661AFD" w:rsidRPr="00AC5C98" w:rsidTr="008118CE">
        <w:trPr>
          <w:trHeight w:val="20"/>
        </w:trPr>
        <w:tc>
          <w:tcPr>
            <w:tcW w:w="15595" w:type="dxa"/>
            <w:gridSpan w:val="8"/>
            <w:shd w:val="clear" w:color="auto" w:fill="auto"/>
            <w:vAlign w:val="center"/>
          </w:tcPr>
          <w:p w:rsidR="000C6933" w:rsidRPr="00AC5C98" w:rsidRDefault="000C6933" w:rsidP="00531F23">
            <w:pPr>
              <w:widowControl w:val="0"/>
              <w:spacing w:line="240" w:lineRule="auto"/>
              <w:ind w:left="0" w:right="0" w:firstLine="0"/>
              <w:jc w:val="center"/>
              <w:rPr>
                <w:rFonts w:ascii="Times New Roman" w:hAnsi="Times New Roman"/>
                <w:sz w:val="24"/>
              </w:rPr>
            </w:pPr>
            <w:r w:rsidRPr="00AC5C98">
              <w:rPr>
                <w:rFonts w:ascii="Times New Roman" w:hAnsi="Times New Roman"/>
                <w:sz w:val="24"/>
              </w:rPr>
              <w:t>Расчетный срок</w:t>
            </w:r>
          </w:p>
        </w:tc>
      </w:tr>
      <w:tr w:rsidR="00661AFD" w:rsidRPr="00AC5C98" w:rsidTr="000C6933">
        <w:trPr>
          <w:trHeight w:val="20"/>
        </w:trPr>
        <w:tc>
          <w:tcPr>
            <w:tcW w:w="994" w:type="dxa"/>
            <w:shd w:val="clear" w:color="auto" w:fill="auto"/>
            <w:vAlign w:val="center"/>
          </w:tcPr>
          <w:p w:rsidR="000C6933" w:rsidRPr="00AC5C98" w:rsidRDefault="000C6933" w:rsidP="00531F23">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Сооружение</w:t>
            </w:r>
          </w:p>
        </w:tc>
        <w:tc>
          <w:tcPr>
            <w:tcW w:w="1561" w:type="dxa"/>
            <w:shd w:val="clear" w:color="auto" w:fill="auto"/>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Транспортировка углеводородов от места производства к месту потребления и/или переработки</w:t>
            </w:r>
          </w:p>
        </w:tc>
        <w:tc>
          <w:tcPr>
            <w:tcW w:w="2435" w:type="dxa"/>
            <w:shd w:val="clear" w:color="auto" w:fill="auto"/>
            <w:vAlign w:val="center"/>
          </w:tcPr>
          <w:p w:rsidR="006E357B" w:rsidRPr="00AC5C98" w:rsidRDefault="006E357B" w:rsidP="00531F23">
            <w:pPr>
              <w:widowControl w:val="0"/>
              <w:spacing w:line="240" w:lineRule="auto"/>
              <w:ind w:left="0" w:right="33" w:firstLine="0"/>
              <w:jc w:val="center"/>
              <w:rPr>
                <w:rFonts w:ascii="Times New Roman" w:hAnsi="Times New Roman"/>
                <w:i w:val="0"/>
                <w:sz w:val="24"/>
              </w:rPr>
            </w:pPr>
            <w:r w:rsidRPr="00AC5C98">
              <w:rPr>
                <w:rFonts w:ascii="Times New Roman" w:hAnsi="Times New Roman"/>
                <w:i w:val="0"/>
                <w:sz w:val="24"/>
              </w:rPr>
              <w:t>Магистральный газопровод-отвод от МГВД «КС Октябрьская - г. Ханты-Мансийск»</w:t>
            </w:r>
          </w:p>
          <w:p w:rsidR="000C6933" w:rsidRPr="00AC5C98" w:rsidRDefault="006E357B" w:rsidP="006E357B">
            <w:pPr>
              <w:widowControl w:val="0"/>
              <w:spacing w:line="240" w:lineRule="auto"/>
              <w:ind w:left="0" w:right="33" w:firstLine="0"/>
              <w:jc w:val="center"/>
              <w:rPr>
                <w:rFonts w:ascii="Times New Roman" w:hAnsi="Times New Roman"/>
                <w:i w:val="0"/>
                <w:sz w:val="24"/>
              </w:rPr>
            </w:pPr>
            <w:r w:rsidRPr="00AC5C98">
              <w:rPr>
                <w:rFonts w:ascii="Times New Roman" w:hAnsi="Times New Roman"/>
                <w:i w:val="0"/>
                <w:sz w:val="24"/>
              </w:rPr>
              <w:t>(г</w:t>
            </w:r>
            <w:r w:rsidR="000C6933" w:rsidRPr="00AC5C98">
              <w:rPr>
                <w:rFonts w:ascii="Times New Roman" w:hAnsi="Times New Roman"/>
                <w:i w:val="0"/>
                <w:sz w:val="24"/>
              </w:rPr>
              <w:t>азопровод высокого давления Ханты-Мансийский район – п.Пырьях (сельское поселение Нялинское, Ханты-Мансийский район) – с. Кышик (сельское поселение Кышик, Ханты-Мансийский район)</w:t>
            </w:r>
            <w:r w:rsidRPr="00AC5C98">
              <w:rPr>
                <w:rFonts w:ascii="Times New Roman" w:hAnsi="Times New Roman"/>
                <w:i w:val="0"/>
                <w:sz w:val="24"/>
              </w:rPr>
              <w:t>)</w:t>
            </w:r>
          </w:p>
        </w:tc>
        <w:tc>
          <w:tcPr>
            <w:tcW w:w="2154"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4"/>
              </w:rPr>
            </w:pPr>
            <w:r w:rsidRPr="00AC5C98">
              <w:rPr>
                <w:rFonts w:ascii="Times New Roman" w:hAnsi="Times New Roman"/>
                <w:i w:val="0"/>
                <w:sz w:val="24"/>
              </w:rPr>
              <w:t>давление 0,6 МПа, диаметр</w:t>
            </w:r>
            <w:r w:rsidR="00C319EA" w:rsidRPr="00AC5C98">
              <w:rPr>
                <w:rFonts w:ascii="Times New Roman" w:hAnsi="Times New Roman"/>
                <w:i w:val="0"/>
                <w:sz w:val="24"/>
              </w:rPr>
              <w:t xml:space="preserve"> </w:t>
            </w:r>
            <w:r w:rsidRPr="00AC5C98">
              <w:rPr>
                <w:rFonts w:ascii="Times New Roman" w:hAnsi="Times New Roman"/>
                <w:i w:val="0"/>
                <w:sz w:val="24"/>
              </w:rPr>
              <w:t>160 мм, протяженность39,8 км</w:t>
            </w:r>
          </w:p>
          <w:p w:rsidR="000C6933" w:rsidRPr="00AC5C98" w:rsidRDefault="000C6933" w:rsidP="00531F23">
            <w:pPr>
              <w:spacing w:line="240" w:lineRule="auto"/>
              <w:ind w:left="0" w:right="0" w:firstLine="0"/>
              <w:jc w:val="center"/>
              <w:rPr>
                <w:rFonts w:ascii="Times New Roman" w:hAnsi="Times New Roman"/>
                <w:i w:val="0"/>
                <w:sz w:val="20"/>
                <w:szCs w:val="20"/>
              </w:rPr>
            </w:pPr>
          </w:p>
        </w:tc>
        <w:tc>
          <w:tcPr>
            <w:tcW w:w="1866" w:type="dxa"/>
            <w:vAlign w:val="center"/>
          </w:tcPr>
          <w:p w:rsidR="000C6933" w:rsidRPr="00AC5C98" w:rsidRDefault="000C6933" w:rsidP="00531F2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 – с.Кышик</w:t>
            </w:r>
          </w:p>
        </w:tc>
        <w:tc>
          <w:tcPr>
            <w:tcW w:w="1887" w:type="dxa"/>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4"/>
              </w:rPr>
              <w:t>Охранная зона – 3 м</w:t>
            </w:r>
          </w:p>
        </w:tc>
        <w:tc>
          <w:tcPr>
            <w:tcW w:w="2146" w:type="dxa"/>
            <w:vAlign w:val="center"/>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СТП ХМАО-Югры</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ПТП раздел 1.2 табл.2</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Том 3 раздел 1.1.10 «Газоснабжение»</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Том 5 раздел 1.1.2 «Газоснабжение»</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AC5C98">
              <w:rPr>
                <w:rFonts w:ascii="Times New Roman" w:hAnsi="Times New Roman"/>
                <w:i w:val="0"/>
                <w:sz w:val="24"/>
              </w:rPr>
              <w:t>СТП Ханты-Мансийского МР</w:t>
            </w:r>
          </w:p>
        </w:tc>
        <w:tc>
          <w:tcPr>
            <w:tcW w:w="2552" w:type="dxa"/>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Определено СТП ХМАО-Югры</w:t>
            </w:r>
          </w:p>
        </w:tc>
      </w:tr>
      <w:tr w:rsidR="00661AFD" w:rsidRPr="00AC5C98" w:rsidTr="008118CE">
        <w:trPr>
          <w:trHeight w:val="20"/>
        </w:trPr>
        <w:tc>
          <w:tcPr>
            <w:tcW w:w="15595" w:type="dxa"/>
            <w:gridSpan w:val="8"/>
            <w:shd w:val="clear" w:color="auto" w:fill="auto"/>
            <w:vAlign w:val="center"/>
          </w:tcPr>
          <w:p w:rsidR="000C6933" w:rsidRPr="00AC5C98" w:rsidRDefault="000C6933" w:rsidP="000C6933">
            <w:pPr>
              <w:widowControl w:val="0"/>
              <w:spacing w:line="240" w:lineRule="auto"/>
              <w:ind w:left="0" w:right="0" w:firstLine="0"/>
              <w:jc w:val="center"/>
              <w:rPr>
                <w:rFonts w:ascii="Times New Roman" w:hAnsi="Times New Roman"/>
                <w:sz w:val="24"/>
              </w:rPr>
            </w:pPr>
            <w:r w:rsidRPr="00AC5C98">
              <w:rPr>
                <w:rFonts w:ascii="Times New Roman" w:hAnsi="Times New Roman"/>
                <w:b/>
                <w:i w:val="0"/>
                <w:sz w:val="24"/>
              </w:rPr>
              <w:t>ОКС производственного и коммунально-складского назначения</w:t>
            </w:r>
          </w:p>
        </w:tc>
      </w:tr>
      <w:tr w:rsidR="00661AFD" w:rsidRPr="00AC5C98" w:rsidTr="008118CE">
        <w:trPr>
          <w:trHeight w:val="20"/>
        </w:trPr>
        <w:tc>
          <w:tcPr>
            <w:tcW w:w="15595" w:type="dxa"/>
            <w:gridSpan w:val="8"/>
            <w:shd w:val="clear" w:color="auto" w:fill="auto"/>
            <w:vAlign w:val="center"/>
          </w:tcPr>
          <w:p w:rsidR="000C6933" w:rsidRPr="00AC5C98" w:rsidRDefault="000C6933" w:rsidP="008118CE">
            <w:pPr>
              <w:widowControl w:val="0"/>
              <w:spacing w:line="240" w:lineRule="auto"/>
              <w:ind w:left="0" w:right="0" w:firstLine="0"/>
              <w:jc w:val="center"/>
              <w:rPr>
                <w:rFonts w:ascii="Times New Roman" w:hAnsi="Times New Roman"/>
                <w:sz w:val="24"/>
              </w:rPr>
            </w:pPr>
            <w:r w:rsidRPr="00AC5C98">
              <w:rPr>
                <w:rFonts w:ascii="Times New Roman" w:hAnsi="Times New Roman"/>
                <w:sz w:val="24"/>
              </w:rPr>
              <w:lastRenderedPageBreak/>
              <w:t>1 очередь</w:t>
            </w:r>
          </w:p>
        </w:tc>
      </w:tr>
      <w:tr w:rsidR="00661AFD" w:rsidRPr="00AC5C98" w:rsidTr="000C6933">
        <w:trPr>
          <w:trHeight w:val="20"/>
        </w:trPr>
        <w:tc>
          <w:tcPr>
            <w:tcW w:w="994" w:type="dxa"/>
            <w:shd w:val="clear" w:color="auto" w:fill="auto"/>
            <w:vAlign w:val="center"/>
          </w:tcPr>
          <w:p w:rsidR="000C6933" w:rsidRPr="00AC5C98" w:rsidRDefault="000C6933" w:rsidP="00531F23">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Нежилое здание</w:t>
            </w:r>
          </w:p>
        </w:tc>
        <w:tc>
          <w:tcPr>
            <w:tcW w:w="1561" w:type="dxa"/>
            <w:shd w:val="clear" w:color="auto" w:fill="auto"/>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Лесозаготовка</w:t>
            </w:r>
          </w:p>
        </w:tc>
        <w:tc>
          <w:tcPr>
            <w:tcW w:w="2435"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4"/>
              </w:rPr>
            </w:pPr>
            <w:r w:rsidRPr="00AC5C98">
              <w:rPr>
                <w:rFonts w:ascii="Times New Roman" w:hAnsi="Times New Roman"/>
                <w:i w:val="0"/>
                <w:sz w:val="24"/>
              </w:rPr>
              <w:t>Лесозаготовительный участок</w:t>
            </w:r>
          </w:p>
        </w:tc>
        <w:tc>
          <w:tcPr>
            <w:tcW w:w="2154"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4"/>
              </w:rPr>
            </w:pPr>
            <w:r w:rsidRPr="00AC5C98">
              <w:rPr>
                <w:rFonts w:ascii="Times New Roman" w:hAnsi="Times New Roman"/>
                <w:i w:val="0"/>
                <w:sz w:val="24"/>
              </w:rPr>
              <w:t>Потенциальный объем производства: заготовка леса -</w:t>
            </w:r>
            <w:r w:rsidR="00A43D42" w:rsidRPr="00AC5C98">
              <w:rPr>
                <w:rFonts w:ascii="Times New Roman" w:hAnsi="Times New Roman"/>
                <w:i w:val="0"/>
                <w:sz w:val="24"/>
              </w:rPr>
              <w:t xml:space="preserve"> </w:t>
            </w:r>
            <w:r w:rsidRPr="00AC5C98">
              <w:rPr>
                <w:rFonts w:ascii="Times New Roman" w:hAnsi="Times New Roman"/>
                <w:i w:val="0"/>
                <w:sz w:val="24"/>
              </w:rPr>
              <w:t>6 тыс. м3/год, площадь 0,5га</w:t>
            </w:r>
          </w:p>
        </w:tc>
        <w:tc>
          <w:tcPr>
            <w:tcW w:w="1866" w:type="dxa"/>
            <w:vAlign w:val="center"/>
          </w:tcPr>
          <w:p w:rsidR="000C6933" w:rsidRPr="00AC5C98" w:rsidRDefault="000C6933" w:rsidP="00531F2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w:t>
            </w:r>
          </w:p>
        </w:tc>
        <w:tc>
          <w:tcPr>
            <w:tcW w:w="1887" w:type="dxa"/>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СЗЗ - 50м</w:t>
            </w:r>
          </w:p>
        </w:tc>
        <w:tc>
          <w:tcPr>
            <w:tcW w:w="2146" w:type="dxa"/>
            <w:vAlign w:val="center"/>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СТП ХМАО-Югры</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ПТП раздел 7.6 табл.14</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ПТП раздел 7.16 табл.244</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Том 4 табл.2</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 xml:space="preserve">Том 5 раздел 1.13 </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 xml:space="preserve">Том 5 раздел 1.23 </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Постановление от 17.12.2014 № 343</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г. Ханты-Мансийск</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«Об утверждении стратегии социально-</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экономического развития Ханты-</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Мансийского района до 2020 года</w:t>
            </w:r>
          </w:p>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и на период до 2030 года» п. 6.8.7. Микростратегия развития сельского поселения Нялинское</w:t>
            </w:r>
          </w:p>
        </w:tc>
        <w:tc>
          <w:tcPr>
            <w:tcW w:w="2552" w:type="dxa"/>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Расположение на нормируемом расстоянии от жилой застройки, на свободных территориях.</w:t>
            </w:r>
          </w:p>
        </w:tc>
      </w:tr>
      <w:tr w:rsidR="00661AFD" w:rsidRPr="00AC5C98" w:rsidTr="008118CE">
        <w:trPr>
          <w:trHeight w:val="20"/>
        </w:trPr>
        <w:tc>
          <w:tcPr>
            <w:tcW w:w="15595" w:type="dxa"/>
            <w:gridSpan w:val="8"/>
            <w:shd w:val="clear" w:color="auto" w:fill="auto"/>
            <w:vAlign w:val="center"/>
          </w:tcPr>
          <w:p w:rsidR="000C6933" w:rsidRPr="00AC5C98" w:rsidRDefault="000C6933" w:rsidP="00531F23">
            <w:pPr>
              <w:widowControl w:val="0"/>
              <w:spacing w:line="240" w:lineRule="auto"/>
              <w:ind w:left="0" w:right="0" w:firstLine="0"/>
              <w:jc w:val="center"/>
              <w:rPr>
                <w:rFonts w:ascii="Times New Roman" w:hAnsi="Times New Roman"/>
                <w:b/>
                <w:i w:val="0"/>
                <w:sz w:val="24"/>
              </w:rPr>
            </w:pPr>
            <w:r w:rsidRPr="00AC5C98">
              <w:rPr>
                <w:rFonts w:ascii="Times New Roman" w:hAnsi="Times New Roman"/>
                <w:b/>
                <w:i w:val="0"/>
                <w:sz w:val="24"/>
              </w:rPr>
              <w:t>ОКС связи</w:t>
            </w:r>
          </w:p>
        </w:tc>
      </w:tr>
      <w:tr w:rsidR="00661AFD" w:rsidRPr="00AC5C98" w:rsidTr="008118CE">
        <w:trPr>
          <w:trHeight w:val="20"/>
        </w:trPr>
        <w:tc>
          <w:tcPr>
            <w:tcW w:w="15595" w:type="dxa"/>
            <w:gridSpan w:val="8"/>
            <w:shd w:val="clear" w:color="auto" w:fill="auto"/>
            <w:vAlign w:val="center"/>
          </w:tcPr>
          <w:p w:rsidR="000C6933" w:rsidRPr="00AC5C98" w:rsidRDefault="000C6933" w:rsidP="00531F23">
            <w:pPr>
              <w:widowControl w:val="0"/>
              <w:spacing w:line="240" w:lineRule="auto"/>
              <w:ind w:left="0" w:right="0" w:firstLine="0"/>
              <w:jc w:val="center"/>
              <w:rPr>
                <w:rFonts w:ascii="Times New Roman" w:hAnsi="Times New Roman"/>
                <w:sz w:val="24"/>
              </w:rPr>
            </w:pPr>
            <w:r w:rsidRPr="00AC5C98">
              <w:rPr>
                <w:rFonts w:ascii="Times New Roman" w:hAnsi="Times New Roman"/>
                <w:sz w:val="24"/>
              </w:rPr>
              <w:lastRenderedPageBreak/>
              <w:t>1 очередь</w:t>
            </w:r>
          </w:p>
        </w:tc>
      </w:tr>
      <w:tr w:rsidR="00661AFD" w:rsidRPr="00AC5C98" w:rsidTr="000C6933">
        <w:trPr>
          <w:trHeight w:val="20"/>
        </w:trPr>
        <w:tc>
          <w:tcPr>
            <w:tcW w:w="994" w:type="dxa"/>
            <w:shd w:val="clear" w:color="auto" w:fill="auto"/>
            <w:vAlign w:val="center"/>
          </w:tcPr>
          <w:p w:rsidR="000C6933" w:rsidRPr="00AC5C98" w:rsidRDefault="000C6933" w:rsidP="00531F23">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Сооружение</w:t>
            </w:r>
          </w:p>
        </w:tc>
        <w:tc>
          <w:tcPr>
            <w:tcW w:w="1561" w:type="dxa"/>
            <w:shd w:val="clear" w:color="auto" w:fill="auto"/>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Обеспечение связи</w:t>
            </w:r>
          </w:p>
        </w:tc>
        <w:tc>
          <w:tcPr>
            <w:tcW w:w="2435"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4"/>
              </w:rPr>
            </w:pPr>
            <w:r w:rsidRPr="00AC5C98">
              <w:rPr>
                <w:rFonts w:ascii="Times New Roman" w:hAnsi="Times New Roman"/>
                <w:i w:val="0"/>
                <w:sz w:val="24"/>
              </w:rPr>
              <w:t>Волоконно-оптическая линия связи (ВОЛС)</w:t>
            </w:r>
          </w:p>
        </w:tc>
        <w:tc>
          <w:tcPr>
            <w:tcW w:w="2154" w:type="dxa"/>
            <w:shd w:val="clear" w:color="auto" w:fill="auto"/>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1866" w:type="dxa"/>
            <w:vAlign w:val="center"/>
          </w:tcPr>
          <w:p w:rsidR="000C6933" w:rsidRPr="00AC5C98" w:rsidRDefault="000C6933" w:rsidP="00531F2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w:t>
            </w:r>
          </w:p>
        </w:tc>
        <w:tc>
          <w:tcPr>
            <w:tcW w:w="1887" w:type="dxa"/>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2146" w:type="dxa"/>
            <w:vAlign w:val="center"/>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СТП ХМАО-Югры</w:t>
            </w:r>
          </w:p>
        </w:tc>
        <w:tc>
          <w:tcPr>
            <w:tcW w:w="2552" w:type="dxa"/>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Определено СТП ХМАО-Югры</w:t>
            </w:r>
          </w:p>
        </w:tc>
      </w:tr>
      <w:tr w:rsidR="00661AFD" w:rsidRPr="00AC5C98" w:rsidTr="000C6933">
        <w:trPr>
          <w:trHeight w:val="20"/>
        </w:trPr>
        <w:tc>
          <w:tcPr>
            <w:tcW w:w="994" w:type="dxa"/>
            <w:shd w:val="clear" w:color="auto" w:fill="auto"/>
            <w:vAlign w:val="center"/>
          </w:tcPr>
          <w:p w:rsidR="000C6933" w:rsidRPr="00AC5C98" w:rsidRDefault="000C6933" w:rsidP="00531F23">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Сооружение</w:t>
            </w:r>
          </w:p>
        </w:tc>
        <w:tc>
          <w:tcPr>
            <w:tcW w:w="1561" w:type="dxa"/>
            <w:shd w:val="clear" w:color="auto" w:fill="auto"/>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Обеспечение связи</w:t>
            </w:r>
          </w:p>
        </w:tc>
        <w:tc>
          <w:tcPr>
            <w:tcW w:w="2435"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4"/>
              </w:rPr>
            </w:pPr>
            <w:r w:rsidRPr="00AC5C98">
              <w:rPr>
                <w:rFonts w:ascii="Times New Roman" w:hAnsi="Times New Roman"/>
                <w:i w:val="0"/>
                <w:sz w:val="24"/>
              </w:rPr>
              <w:t>Цифровая радиорелейная линия связи (ЦРЛС)</w:t>
            </w:r>
          </w:p>
        </w:tc>
        <w:tc>
          <w:tcPr>
            <w:tcW w:w="2154" w:type="dxa"/>
            <w:shd w:val="clear" w:color="auto" w:fill="auto"/>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1866" w:type="dxa"/>
            <w:vAlign w:val="center"/>
          </w:tcPr>
          <w:p w:rsidR="000C6933" w:rsidRPr="00AC5C98" w:rsidRDefault="000C6933" w:rsidP="00531F23">
            <w:pPr>
              <w:widowControl w:val="0"/>
              <w:spacing w:line="240" w:lineRule="auto"/>
              <w:ind w:left="0" w:right="0" w:firstLine="0"/>
              <w:jc w:val="center"/>
              <w:rPr>
                <w:rFonts w:ascii="Times New Roman" w:hAnsi="Times New Roman"/>
                <w:i w:val="0"/>
                <w:sz w:val="24"/>
              </w:rPr>
            </w:pPr>
            <w:r w:rsidRPr="00AC5C98">
              <w:rPr>
                <w:rFonts w:ascii="Times New Roman" w:hAnsi="Times New Roman"/>
                <w:i w:val="0"/>
                <w:sz w:val="24"/>
              </w:rPr>
              <w:t>п.Пырьях</w:t>
            </w:r>
          </w:p>
        </w:tc>
        <w:tc>
          <w:tcPr>
            <w:tcW w:w="1887" w:type="dxa"/>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4"/>
              </w:rPr>
            </w:pPr>
            <w:r w:rsidRPr="00AC5C98">
              <w:rPr>
                <w:rFonts w:ascii="Times New Roman" w:hAnsi="Times New Roman"/>
                <w:i w:val="0"/>
                <w:sz w:val="24"/>
              </w:rPr>
              <w:t>-</w:t>
            </w:r>
          </w:p>
        </w:tc>
        <w:tc>
          <w:tcPr>
            <w:tcW w:w="2146" w:type="dxa"/>
            <w:vAlign w:val="center"/>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СТП ХМАО-Югры</w:t>
            </w:r>
          </w:p>
        </w:tc>
        <w:tc>
          <w:tcPr>
            <w:tcW w:w="2552" w:type="dxa"/>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4"/>
              </w:rPr>
            </w:pPr>
            <w:r w:rsidRPr="00AC5C98">
              <w:rPr>
                <w:rFonts w:ascii="Times New Roman" w:hAnsi="Times New Roman"/>
                <w:i w:val="0"/>
                <w:sz w:val="24"/>
              </w:rPr>
              <w:t>Определено СТП ХМАО-Югры</w:t>
            </w:r>
          </w:p>
        </w:tc>
      </w:tr>
    </w:tbl>
    <w:p w:rsidR="00116084" w:rsidRPr="00AC5C98" w:rsidRDefault="00116084" w:rsidP="00116084">
      <w:pPr>
        <w:widowControl w:val="0"/>
        <w:spacing w:line="240" w:lineRule="auto"/>
        <w:ind w:left="0" w:firstLine="0"/>
        <w:jc w:val="center"/>
        <w:rPr>
          <w:rFonts w:ascii="Times New Roman" w:hAnsi="Times New Roman"/>
          <w:i w:val="0"/>
          <w:sz w:val="24"/>
        </w:rPr>
      </w:pPr>
    </w:p>
    <w:p w:rsidR="00116084" w:rsidRPr="00AC5C98" w:rsidRDefault="00116084" w:rsidP="00116084">
      <w:pPr>
        <w:widowControl w:val="0"/>
        <w:spacing w:line="240" w:lineRule="auto"/>
        <w:ind w:left="0" w:firstLine="0"/>
        <w:jc w:val="center"/>
        <w:rPr>
          <w:rFonts w:ascii="Times New Roman" w:hAnsi="Times New Roman"/>
          <w:i w:val="0"/>
          <w:sz w:val="24"/>
        </w:rPr>
      </w:pPr>
    </w:p>
    <w:p w:rsidR="00116084" w:rsidRPr="00AC5C98" w:rsidRDefault="00116084" w:rsidP="00116084">
      <w:pPr>
        <w:spacing w:line="240" w:lineRule="auto"/>
        <w:ind w:left="0" w:firstLine="0"/>
        <w:jc w:val="both"/>
        <w:rPr>
          <w:rFonts w:ascii="Times New Roman" w:hAnsi="Times New Roman"/>
          <w:i w:val="0"/>
          <w:sz w:val="24"/>
        </w:rPr>
      </w:pPr>
    </w:p>
    <w:p w:rsidR="00116084" w:rsidRPr="00AC5C98" w:rsidRDefault="00116084" w:rsidP="00116084">
      <w:pPr>
        <w:spacing w:line="240" w:lineRule="auto"/>
        <w:ind w:left="0" w:right="0" w:firstLine="567"/>
        <w:jc w:val="both"/>
        <w:rPr>
          <w:rFonts w:ascii="Times New Roman" w:hAnsi="Times New Roman"/>
          <w:i w:val="0"/>
          <w:sz w:val="24"/>
        </w:rPr>
      </w:pPr>
    </w:p>
    <w:p w:rsidR="00116084" w:rsidRPr="00AC5C98" w:rsidRDefault="00116084" w:rsidP="00116084">
      <w:pPr>
        <w:spacing w:line="240" w:lineRule="auto"/>
        <w:ind w:left="0" w:right="0" w:firstLine="567"/>
        <w:jc w:val="both"/>
        <w:rPr>
          <w:rFonts w:ascii="Times New Roman" w:hAnsi="Times New Roman"/>
          <w:i w:val="0"/>
          <w:sz w:val="24"/>
        </w:rPr>
      </w:pPr>
    </w:p>
    <w:p w:rsidR="00116084" w:rsidRPr="00AC5C98" w:rsidRDefault="00116084" w:rsidP="00116084">
      <w:pPr>
        <w:spacing w:line="240" w:lineRule="auto"/>
        <w:ind w:left="0" w:firstLine="0"/>
        <w:jc w:val="both"/>
        <w:rPr>
          <w:rFonts w:ascii="Times New Roman" w:hAnsi="Times New Roman"/>
          <w:i w:val="0"/>
          <w:sz w:val="24"/>
        </w:rPr>
        <w:sectPr w:rsidR="00116084" w:rsidRPr="00AC5C98" w:rsidSect="0044068A">
          <w:pgSz w:w="16838" w:h="11906" w:orient="landscape" w:code="9"/>
          <w:pgMar w:top="1418" w:right="567" w:bottom="567" w:left="1077" w:header="709" w:footer="550" w:gutter="0"/>
          <w:cols w:space="708"/>
          <w:docGrid w:linePitch="381"/>
        </w:sectPr>
      </w:pPr>
    </w:p>
    <w:p w:rsidR="001044AA" w:rsidRPr="00AC5C98" w:rsidRDefault="001044AA" w:rsidP="001044AA">
      <w:pPr>
        <w:pStyle w:val="13"/>
        <w:ind w:right="-1" w:firstLine="567"/>
        <w:jc w:val="center"/>
        <w:rPr>
          <w:rFonts w:ascii="Times New Roman" w:hAnsi="Times New Roman"/>
          <w:sz w:val="24"/>
          <w:szCs w:val="24"/>
        </w:rPr>
      </w:pPr>
      <w:bookmarkStart w:id="126" w:name="_Toc464135713"/>
      <w:bookmarkEnd w:id="106"/>
      <w:bookmarkEnd w:id="107"/>
      <w:r w:rsidRPr="00AC5C98">
        <w:rPr>
          <w:rFonts w:ascii="Times New Roman" w:hAnsi="Times New Roman"/>
          <w:sz w:val="24"/>
          <w:szCs w:val="24"/>
        </w:rPr>
        <w:lastRenderedPageBreak/>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26"/>
    </w:p>
    <w:p w:rsidR="001044AA" w:rsidRPr="00AC5C98" w:rsidRDefault="001044AA" w:rsidP="001044AA">
      <w:pPr>
        <w:spacing w:line="240" w:lineRule="auto"/>
        <w:ind w:left="0" w:right="-1" w:firstLine="567"/>
        <w:jc w:val="both"/>
        <w:rPr>
          <w:rFonts w:ascii="Times New Roman" w:hAnsi="Times New Roman"/>
          <w:i w:val="0"/>
          <w:sz w:val="24"/>
        </w:rPr>
      </w:pPr>
    </w:p>
    <w:p w:rsidR="001044AA" w:rsidRPr="00AC5C98" w:rsidRDefault="00E54C06" w:rsidP="001044AA">
      <w:pPr>
        <w:pStyle w:val="20"/>
        <w:spacing w:line="240" w:lineRule="auto"/>
        <w:ind w:left="0" w:right="0" w:firstLine="567"/>
        <w:rPr>
          <w:rFonts w:ascii="Times New Roman" w:hAnsi="Times New Roman"/>
          <w:bCs w:val="0"/>
          <w:i w:val="0"/>
          <w:iCs w:val="0"/>
          <w:sz w:val="24"/>
        </w:rPr>
      </w:pPr>
      <w:bookmarkStart w:id="127" w:name="_Toc464135714"/>
      <w:r w:rsidRPr="00AC5C98">
        <w:rPr>
          <w:rFonts w:ascii="Times New Roman" w:hAnsi="Times New Roman"/>
          <w:bCs w:val="0"/>
          <w:i w:val="0"/>
          <w:iCs w:val="0"/>
          <w:sz w:val="24"/>
        </w:rPr>
        <w:t>5</w:t>
      </w:r>
      <w:r w:rsidR="001044AA" w:rsidRPr="00AC5C98">
        <w:rPr>
          <w:rFonts w:ascii="Times New Roman" w:hAnsi="Times New Roman"/>
          <w:bCs w:val="0"/>
          <w:i w:val="0"/>
          <w:iCs w:val="0"/>
          <w:sz w:val="24"/>
        </w:rPr>
        <w:t>.</w:t>
      </w:r>
      <w:r w:rsidRPr="00AC5C98">
        <w:rPr>
          <w:rFonts w:ascii="Times New Roman" w:hAnsi="Times New Roman"/>
          <w:bCs w:val="0"/>
          <w:i w:val="0"/>
          <w:iCs w:val="0"/>
          <w:sz w:val="24"/>
        </w:rPr>
        <w:t>1</w:t>
      </w:r>
      <w:r w:rsidR="001044AA" w:rsidRPr="00AC5C98">
        <w:rPr>
          <w:rFonts w:ascii="Times New Roman" w:hAnsi="Times New Roman"/>
          <w:bCs w:val="0"/>
          <w:i w:val="0"/>
          <w:iCs w:val="0"/>
          <w:sz w:val="24"/>
        </w:rPr>
        <w:t>. Объекты местного значения</w:t>
      </w:r>
      <w:bookmarkEnd w:id="127"/>
    </w:p>
    <w:p w:rsidR="001044AA" w:rsidRPr="00AC5C98" w:rsidRDefault="001044AA" w:rsidP="001044AA">
      <w:pPr>
        <w:spacing w:line="240" w:lineRule="auto"/>
        <w:ind w:left="0" w:right="0" w:firstLine="567"/>
        <w:jc w:val="both"/>
        <w:rPr>
          <w:rFonts w:ascii="Times New Roman" w:hAnsi="Times New Roman"/>
          <w:i w:val="0"/>
          <w:sz w:val="24"/>
        </w:rPr>
      </w:pPr>
    </w:p>
    <w:p w:rsidR="001044AA" w:rsidRPr="00AC5C98" w:rsidRDefault="001044AA" w:rsidP="001044AA">
      <w:pPr>
        <w:spacing w:line="240" w:lineRule="auto"/>
        <w:ind w:left="0" w:right="-1" w:firstLine="567"/>
        <w:jc w:val="both"/>
        <w:rPr>
          <w:rFonts w:ascii="Times New Roman" w:hAnsi="Times New Roman"/>
          <w:i w:val="0"/>
          <w:sz w:val="24"/>
        </w:rPr>
      </w:pPr>
      <w:r w:rsidRPr="00AC5C98">
        <w:rPr>
          <w:rFonts w:ascii="Times New Roman" w:hAnsi="Times New Roman"/>
          <w:i w:val="0"/>
          <w:sz w:val="24"/>
        </w:rPr>
        <w:t xml:space="preserve">При разработке для определения планируемых объектов </w:t>
      </w:r>
      <w:r w:rsidR="001E3DDD" w:rsidRPr="00AC5C98">
        <w:rPr>
          <w:rFonts w:ascii="Times New Roman" w:hAnsi="Times New Roman"/>
          <w:i w:val="0"/>
          <w:sz w:val="24"/>
        </w:rPr>
        <w:t>местного</w:t>
      </w:r>
      <w:r w:rsidRPr="00AC5C98">
        <w:rPr>
          <w:rFonts w:ascii="Times New Roman" w:hAnsi="Times New Roman"/>
          <w:i w:val="0"/>
          <w:sz w:val="24"/>
        </w:rPr>
        <w:t xml:space="preserve"> значения использованы следующие материалы:</w:t>
      </w:r>
    </w:p>
    <w:p w:rsidR="001044AA" w:rsidRPr="00AC5C98" w:rsidRDefault="001E3DDD" w:rsidP="001044AA">
      <w:pPr>
        <w:spacing w:line="240" w:lineRule="auto"/>
        <w:ind w:left="0" w:right="-1" w:firstLine="567"/>
        <w:jc w:val="both"/>
        <w:rPr>
          <w:rFonts w:ascii="Times New Roman" w:hAnsi="Times New Roman"/>
          <w:i w:val="0"/>
          <w:sz w:val="24"/>
        </w:rPr>
      </w:pPr>
      <w:r w:rsidRPr="00AC5C98">
        <w:rPr>
          <w:rFonts w:ascii="Times New Roman" w:hAnsi="Times New Roman"/>
          <w:i w:val="0"/>
          <w:sz w:val="24"/>
        </w:rPr>
        <w:t>- Схема территориального планирования Ханты-Мансийского района.</w:t>
      </w:r>
    </w:p>
    <w:p w:rsidR="001E4DE1" w:rsidRPr="00AC5C98" w:rsidRDefault="001E4DE1" w:rsidP="001044AA">
      <w:pPr>
        <w:spacing w:line="240" w:lineRule="auto"/>
        <w:ind w:left="0" w:firstLine="0"/>
        <w:jc w:val="center"/>
        <w:rPr>
          <w:rFonts w:ascii="Times New Roman" w:hAnsi="Times New Roman"/>
          <w:i w:val="0"/>
          <w:sz w:val="24"/>
        </w:rPr>
      </w:pPr>
    </w:p>
    <w:p w:rsidR="001044AA" w:rsidRPr="00AC5C98" w:rsidRDefault="001044AA" w:rsidP="001044AA">
      <w:pPr>
        <w:spacing w:line="240" w:lineRule="auto"/>
        <w:ind w:left="0" w:right="-1" w:firstLine="567"/>
        <w:jc w:val="both"/>
        <w:rPr>
          <w:rFonts w:ascii="Times New Roman" w:hAnsi="Times New Roman"/>
          <w:i w:val="0"/>
          <w:sz w:val="24"/>
        </w:rPr>
      </w:pPr>
    </w:p>
    <w:p w:rsidR="001044AA" w:rsidRPr="00AC5C98" w:rsidRDefault="001044AA" w:rsidP="001044AA">
      <w:pPr>
        <w:spacing w:line="240" w:lineRule="auto"/>
        <w:ind w:left="0" w:right="0" w:firstLine="0"/>
        <w:rPr>
          <w:rFonts w:ascii="Times New Roman" w:hAnsi="Times New Roman"/>
        </w:rPr>
        <w:sectPr w:rsidR="001044AA" w:rsidRPr="00AC5C98" w:rsidSect="0044068A">
          <w:footerReference w:type="even" r:id="rId27"/>
          <w:footerReference w:type="first" r:id="rId28"/>
          <w:pgSz w:w="11906" w:h="16838" w:code="9"/>
          <w:pgMar w:top="567" w:right="849" w:bottom="1077" w:left="1418" w:header="709" w:footer="550" w:gutter="0"/>
          <w:cols w:space="708"/>
          <w:docGrid w:linePitch="381"/>
        </w:sectPr>
      </w:pPr>
    </w:p>
    <w:p w:rsidR="001044AA" w:rsidRPr="00AC5C98" w:rsidRDefault="004208B8" w:rsidP="001044AA">
      <w:pPr>
        <w:spacing w:line="240" w:lineRule="auto"/>
        <w:ind w:left="0" w:firstLine="0"/>
        <w:jc w:val="right"/>
        <w:rPr>
          <w:rFonts w:ascii="Times New Roman" w:hAnsi="Times New Roman"/>
          <w:i w:val="0"/>
          <w:sz w:val="20"/>
          <w:szCs w:val="20"/>
        </w:rPr>
      </w:pPr>
      <w:r w:rsidRPr="00AC5C98">
        <w:rPr>
          <w:rFonts w:ascii="Times New Roman" w:hAnsi="Times New Roman"/>
          <w:i w:val="0"/>
          <w:sz w:val="20"/>
          <w:szCs w:val="20"/>
        </w:rPr>
        <w:lastRenderedPageBreak/>
        <w:t>Таблица 4</w:t>
      </w:r>
      <w:r w:rsidR="0068391E" w:rsidRPr="00AC5C98">
        <w:rPr>
          <w:rFonts w:ascii="Times New Roman" w:hAnsi="Times New Roman"/>
          <w:i w:val="0"/>
          <w:sz w:val="20"/>
          <w:szCs w:val="20"/>
        </w:rPr>
        <w:t>1</w:t>
      </w:r>
    </w:p>
    <w:p w:rsidR="00C96527" w:rsidRPr="00AC5C98" w:rsidRDefault="001044AA" w:rsidP="001044AA">
      <w:pPr>
        <w:widowControl w:val="0"/>
        <w:spacing w:line="240" w:lineRule="auto"/>
        <w:ind w:left="0" w:firstLine="0"/>
        <w:jc w:val="center"/>
        <w:rPr>
          <w:rFonts w:ascii="Times New Roman" w:hAnsi="Times New Roman"/>
          <w:i w:val="0"/>
          <w:sz w:val="24"/>
        </w:rPr>
      </w:pPr>
      <w:r w:rsidRPr="00AC5C98">
        <w:rPr>
          <w:rFonts w:ascii="Times New Roman" w:hAnsi="Times New Roman"/>
          <w:i w:val="0"/>
          <w:sz w:val="24"/>
        </w:rPr>
        <w:t xml:space="preserve">Сведения о планируемых для </w:t>
      </w:r>
      <w:r w:rsidR="000B53E3" w:rsidRPr="00AC5C98">
        <w:rPr>
          <w:rFonts w:ascii="Times New Roman" w:hAnsi="Times New Roman"/>
          <w:i w:val="0"/>
          <w:sz w:val="24"/>
        </w:rPr>
        <w:t>размещения объектах местного</w:t>
      </w:r>
      <w:r w:rsidRPr="00AC5C98">
        <w:rPr>
          <w:rFonts w:ascii="Times New Roman" w:hAnsi="Times New Roman"/>
          <w:i w:val="0"/>
          <w:sz w:val="24"/>
        </w:rPr>
        <w:t xml:space="preserve"> значения</w:t>
      </w:r>
    </w:p>
    <w:tbl>
      <w:tblPr>
        <w:tblW w:w="500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6"/>
        <w:gridCol w:w="1390"/>
        <w:gridCol w:w="2392"/>
        <w:gridCol w:w="2114"/>
        <w:gridCol w:w="1796"/>
        <w:gridCol w:w="1805"/>
        <w:gridCol w:w="2300"/>
        <w:gridCol w:w="2497"/>
      </w:tblGrid>
      <w:tr w:rsidR="00661AFD" w:rsidRPr="00AC5C98" w:rsidTr="0068391E">
        <w:trPr>
          <w:trHeight w:val="20"/>
          <w:tblHeader/>
        </w:trPr>
        <w:tc>
          <w:tcPr>
            <w:tcW w:w="1116" w:type="dxa"/>
            <w:vAlign w:val="center"/>
          </w:tcPr>
          <w:p w:rsidR="000C6933" w:rsidRPr="00AC5C98" w:rsidRDefault="000C6933" w:rsidP="0068391E">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Вид</w:t>
            </w:r>
          </w:p>
        </w:tc>
        <w:tc>
          <w:tcPr>
            <w:tcW w:w="1390" w:type="dxa"/>
            <w:vAlign w:val="center"/>
          </w:tcPr>
          <w:p w:rsidR="000C6933" w:rsidRPr="00AC5C98" w:rsidRDefault="000C6933" w:rsidP="0068391E">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Назначение</w:t>
            </w:r>
          </w:p>
        </w:tc>
        <w:tc>
          <w:tcPr>
            <w:tcW w:w="2392" w:type="dxa"/>
            <w:shd w:val="clear" w:color="auto" w:fill="auto"/>
            <w:vAlign w:val="center"/>
          </w:tcPr>
          <w:p w:rsidR="000C6933" w:rsidRPr="00AC5C98" w:rsidRDefault="000C6933" w:rsidP="0068391E">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Наименование</w:t>
            </w:r>
          </w:p>
        </w:tc>
        <w:tc>
          <w:tcPr>
            <w:tcW w:w="2114" w:type="dxa"/>
            <w:shd w:val="clear" w:color="auto" w:fill="auto"/>
            <w:vAlign w:val="center"/>
          </w:tcPr>
          <w:p w:rsidR="000C6933" w:rsidRPr="00AC5C98" w:rsidRDefault="000C6933" w:rsidP="0068391E">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Основные характеристики</w:t>
            </w:r>
          </w:p>
        </w:tc>
        <w:tc>
          <w:tcPr>
            <w:tcW w:w="1796" w:type="dxa"/>
            <w:vAlign w:val="center"/>
          </w:tcPr>
          <w:p w:rsidR="000C6933" w:rsidRPr="00AC5C98" w:rsidRDefault="000C6933" w:rsidP="0068391E">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Местоположение</w:t>
            </w:r>
          </w:p>
        </w:tc>
        <w:tc>
          <w:tcPr>
            <w:tcW w:w="1805" w:type="dxa"/>
            <w:vAlign w:val="center"/>
          </w:tcPr>
          <w:p w:rsidR="000C6933" w:rsidRPr="00AC5C98" w:rsidRDefault="000C6933" w:rsidP="0068391E">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Характеристики ЗОУИТ</w:t>
            </w:r>
          </w:p>
        </w:tc>
        <w:tc>
          <w:tcPr>
            <w:tcW w:w="2300" w:type="dxa"/>
            <w:vAlign w:val="center"/>
          </w:tcPr>
          <w:p w:rsidR="000C6933" w:rsidRPr="00AC5C98" w:rsidRDefault="000C6933" w:rsidP="0068391E">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Реквизиты документов территориального планирования</w:t>
            </w:r>
          </w:p>
        </w:tc>
        <w:tc>
          <w:tcPr>
            <w:tcW w:w="2497" w:type="dxa"/>
            <w:vAlign w:val="center"/>
          </w:tcPr>
          <w:p w:rsidR="000C6933" w:rsidRPr="00AC5C98" w:rsidRDefault="000C6933" w:rsidP="0068391E">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Обоснование</w:t>
            </w:r>
          </w:p>
        </w:tc>
      </w:tr>
      <w:tr w:rsidR="00661AFD" w:rsidRPr="00AC5C98" w:rsidTr="0068391E">
        <w:trPr>
          <w:trHeight w:val="85"/>
        </w:trPr>
        <w:tc>
          <w:tcPr>
            <w:tcW w:w="15410" w:type="dxa"/>
            <w:gridSpan w:val="8"/>
            <w:shd w:val="clear" w:color="auto" w:fill="auto"/>
            <w:vAlign w:val="center"/>
          </w:tcPr>
          <w:p w:rsidR="000C6933" w:rsidRPr="00AC5C98" w:rsidRDefault="000C6933" w:rsidP="0068391E">
            <w:pPr>
              <w:widowControl w:val="0"/>
              <w:spacing w:line="240" w:lineRule="auto"/>
              <w:ind w:left="0" w:right="34" w:firstLine="0"/>
              <w:jc w:val="center"/>
              <w:rPr>
                <w:rFonts w:ascii="Times New Roman" w:hAnsi="Times New Roman"/>
                <w:b/>
                <w:i w:val="0"/>
                <w:sz w:val="20"/>
                <w:szCs w:val="20"/>
              </w:rPr>
            </w:pPr>
            <w:r w:rsidRPr="00AC5C98">
              <w:rPr>
                <w:rFonts w:ascii="Times New Roman" w:hAnsi="Times New Roman"/>
                <w:b/>
                <w:i w:val="0"/>
                <w:sz w:val="20"/>
                <w:szCs w:val="20"/>
              </w:rPr>
              <w:t>ОКС спортивного назначения</w:t>
            </w:r>
          </w:p>
        </w:tc>
      </w:tr>
      <w:tr w:rsidR="00661AFD" w:rsidRPr="00AC5C98" w:rsidTr="0068391E">
        <w:trPr>
          <w:trHeight w:val="85"/>
        </w:trPr>
        <w:tc>
          <w:tcPr>
            <w:tcW w:w="15410" w:type="dxa"/>
            <w:gridSpan w:val="8"/>
            <w:shd w:val="clear" w:color="auto" w:fill="auto"/>
            <w:vAlign w:val="center"/>
          </w:tcPr>
          <w:p w:rsidR="000C6933" w:rsidRPr="00AC5C98" w:rsidRDefault="000C6933" w:rsidP="0068391E">
            <w:pPr>
              <w:widowControl w:val="0"/>
              <w:spacing w:line="240" w:lineRule="auto"/>
              <w:ind w:left="0" w:right="0" w:firstLine="0"/>
              <w:jc w:val="center"/>
              <w:rPr>
                <w:rFonts w:ascii="Times New Roman" w:hAnsi="Times New Roman"/>
                <w:sz w:val="20"/>
                <w:szCs w:val="20"/>
              </w:rPr>
            </w:pPr>
            <w:r w:rsidRPr="00AC5C98">
              <w:rPr>
                <w:rFonts w:ascii="Times New Roman" w:hAnsi="Times New Roman"/>
                <w:sz w:val="20"/>
                <w:szCs w:val="20"/>
              </w:rPr>
              <w:t>1 очередь</w:t>
            </w:r>
          </w:p>
        </w:tc>
      </w:tr>
      <w:tr w:rsidR="00661AFD" w:rsidRPr="00AC5C98" w:rsidTr="0068391E">
        <w:trPr>
          <w:trHeight w:val="85"/>
        </w:trPr>
        <w:tc>
          <w:tcPr>
            <w:tcW w:w="1116"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Нежилое здание</w:t>
            </w:r>
          </w:p>
        </w:tc>
        <w:tc>
          <w:tcPr>
            <w:tcW w:w="1390"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Массовый спорт</w:t>
            </w:r>
          </w:p>
        </w:tc>
        <w:tc>
          <w:tcPr>
            <w:tcW w:w="2392"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 xml:space="preserve">Реконструкция спортивного зала МКОУ ХМР «ООШ </w:t>
            </w:r>
            <w:r w:rsidR="008167E2" w:rsidRPr="00AC5C98">
              <w:rPr>
                <w:rFonts w:ascii="Times New Roman" w:hAnsi="Times New Roman"/>
                <w:i w:val="0"/>
                <w:sz w:val="20"/>
                <w:szCs w:val="20"/>
              </w:rPr>
              <w:t>п.Пырьях</w:t>
            </w:r>
            <w:r w:rsidRPr="00AC5C98">
              <w:rPr>
                <w:rFonts w:ascii="Times New Roman" w:hAnsi="Times New Roman"/>
                <w:i w:val="0"/>
                <w:sz w:val="20"/>
                <w:szCs w:val="20"/>
              </w:rPr>
              <w:t>»</w:t>
            </w:r>
          </w:p>
        </w:tc>
        <w:tc>
          <w:tcPr>
            <w:tcW w:w="2114" w:type="dxa"/>
            <w:shd w:val="clear" w:color="auto" w:fill="auto"/>
            <w:vAlign w:val="center"/>
          </w:tcPr>
          <w:p w:rsidR="000C6933" w:rsidRPr="00AC5C98" w:rsidRDefault="000C6933" w:rsidP="00531F23">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общая площадь 480 кв.м</w:t>
            </w:r>
          </w:p>
        </w:tc>
        <w:tc>
          <w:tcPr>
            <w:tcW w:w="1796" w:type="dxa"/>
            <w:vAlign w:val="center"/>
          </w:tcPr>
          <w:p w:rsidR="000C6933" w:rsidRPr="00AC5C98" w:rsidRDefault="008167E2" w:rsidP="00506AF2">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п.Пырьях</w:t>
            </w:r>
            <w:r w:rsidR="000C6933" w:rsidRPr="00AC5C98">
              <w:rPr>
                <w:rFonts w:ascii="Times New Roman" w:hAnsi="Times New Roman"/>
                <w:i w:val="0"/>
                <w:sz w:val="20"/>
                <w:szCs w:val="20"/>
              </w:rPr>
              <w:t>, ул.Набережная, д.5</w:t>
            </w:r>
          </w:p>
        </w:tc>
        <w:tc>
          <w:tcPr>
            <w:tcW w:w="1805"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w:t>
            </w:r>
          </w:p>
        </w:tc>
        <w:tc>
          <w:tcPr>
            <w:tcW w:w="2300"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Муниципальная программа «Развитие образования в Ханты-Мансийском районе на 2014 – 2017 годы»</w:t>
            </w:r>
          </w:p>
        </w:tc>
        <w:tc>
          <w:tcPr>
            <w:tcW w:w="2497" w:type="dxa"/>
            <w:vAlign w:val="center"/>
          </w:tcPr>
          <w:p w:rsidR="000C6933" w:rsidRPr="00AC5C98" w:rsidRDefault="000C6933" w:rsidP="0068391E">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Определено программой</w:t>
            </w:r>
          </w:p>
        </w:tc>
      </w:tr>
      <w:tr w:rsidR="00661AFD" w:rsidRPr="00AC5C98" w:rsidTr="0068391E">
        <w:trPr>
          <w:trHeight w:val="85"/>
        </w:trPr>
        <w:tc>
          <w:tcPr>
            <w:tcW w:w="15410" w:type="dxa"/>
            <w:gridSpan w:val="8"/>
            <w:shd w:val="clear" w:color="auto" w:fill="auto"/>
            <w:vAlign w:val="center"/>
          </w:tcPr>
          <w:p w:rsidR="000C6933" w:rsidRPr="00AC5C98" w:rsidRDefault="000C6933" w:rsidP="0068391E">
            <w:pPr>
              <w:widowControl w:val="0"/>
              <w:spacing w:line="240" w:lineRule="auto"/>
              <w:ind w:left="0" w:right="34" w:firstLine="0"/>
              <w:jc w:val="center"/>
              <w:rPr>
                <w:rFonts w:ascii="Times New Roman" w:hAnsi="Times New Roman"/>
                <w:b/>
                <w:i w:val="0"/>
                <w:sz w:val="20"/>
                <w:szCs w:val="20"/>
              </w:rPr>
            </w:pPr>
            <w:r w:rsidRPr="00AC5C98">
              <w:rPr>
                <w:rFonts w:ascii="Times New Roman" w:hAnsi="Times New Roman"/>
                <w:b/>
                <w:i w:val="0"/>
                <w:sz w:val="20"/>
                <w:szCs w:val="20"/>
              </w:rPr>
              <w:t>ОКС транспортной инфраструктуры</w:t>
            </w:r>
          </w:p>
        </w:tc>
      </w:tr>
      <w:tr w:rsidR="00661AFD" w:rsidRPr="00AC5C98" w:rsidTr="0068391E">
        <w:trPr>
          <w:trHeight w:val="85"/>
        </w:trPr>
        <w:tc>
          <w:tcPr>
            <w:tcW w:w="15410" w:type="dxa"/>
            <w:gridSpan w:val="8"/>
            <w:shd w:val="clear" w:color="auto" w:fill="auto"/>
            <w:vAlign w:val="center"/>
          </w:tcPr>
          <w:p w:rsidR="000C6933" w:rsidRPr="00AC5C98" w:rsidRDefault="000C6933" w:rsidP="0068391E">
            <w:pPr>
              <w:widowControl w:val="0"/>
              <w:spacing w:line="240" w:lineRule="auto"/>
              <w:ind w:left="0" w:right="34" w:firstLine="0"/>
              <w:jc w:val="center"/>
              <w:rPr>
                <w:rFonts w:ascii="Times New Roman" w:hAnsi="Times New Roman"/>
                <w:b/>
                <w:i w:val="0"/>
                <w:sz w:val="20"/>
                <w:szCs w:val="20"/>
              </w:rPr>
            </w:pPr>
            <w:r w:rsidRPr="00AC5C98">
              <w:rPr>
                <w:rFonts w:ascii="Times New Roman" w:hAnsi="Times New Roman"/>
                <w:b/>
                <w:i w:val="0"/>
                <w:sz w:val="20"/>
                <w:szCs w:val="20"/>
              </w:rPr>
              <w:t>ОКС внешнего автомобильного транспорта</w:t>
            </w:r>
          </w:p>
        </w:tc>
      </w:tr>
      <w:tr w:rsidR="00661AFD" w:rsidRPr="00AC5C98" w:rsidTr="0068391E">
        <w:trPr>
          <w:trHeight w:val="85"/>
        </w:trPr>
        <w:tc>
          <w:tcPr>
            <w:tcW w:w="15410" w:type="dxa"/>
            <w:gridSpan w:val="8"/>
            <w:shd w:val="clear" w:color="auto" w:fill="auto"/>
            <w:vAlign w:val="center"/>
          </w:tcPr>
          <w:p w:rsidR="000C6933" w:rsidRPr="00AC5C98" w:rsidRDefault="000C6933" w:rsidP="0068391E">
            <w:pPr>
              <w:widowControl w:val="0"/>
              <w:spacing w:line="240" w:lineRule="auto"/>
              <w:ind w:left="0" w:right="0" w:firstLine="0"/>
              <w:jc w:val="center"/>
              <w:rPr>
                <w:rFonts w:ascii="Times New Roman" w:hAnsi="Times New Roman"/>
                <w:sz w:val="20"/>
                <w:szCs w:val="20"/>
              </w:rPr>
            </w:pPr>
            <w:r w:rsidRPr="00AC5C98">
              <w:rPr>
                <w:rFonts w:ascii="Times New Roman" w:hAnsi="Times New Roman"/>
                <w:sz w:val="20"/>
                <w:szCs w:val="20"/>
              </w:rPr>
              <w:t>Расчетный срок</w:t>
            </w:r>
          </w:p>
        </w:tc>
      </w:tr>
      <w:tr w:rsidR="00661AFD" w:rsidRPr="00AC5C98" w:rsidTr="0068391E">
        <w:trPr>
          <w:trHeight w:val="85"/>
        </w:trPr>
        <w:tc>
          <w:tcPr>
            <w:tcW w:w="1116"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Сооружение</w:t>
            </w:r>
          </w:p>
        </w:tc>
        <w:tc>
          <w:tcPr>
            <w:tcW w:w="1390"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Обслуживание автотранспорта</w:t>
            </w:r>
          </w:p>
        </w:tc>
        <w:tc>
          <w:tcPr>
            <w:tcW w:w="2392" w:type="dxa"/>
            <w:shd w:val="clear" w:color="auto" w:fill="auto"/>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Автозаправочная станция</w:t>
            </w:r>
          </w:p>
        </w:tc>
        <w:tc>
          <w:tcPr>
            <w:tcW w:w="2114" w:type="dxa"/>
            <w:shd w:val="clear" w:color="auto" w:fill="auto"/>
            <w:vAlign w:val="center"/>
          </w:tcPr>
          <w:p w:rsidR="000C6933" w:rsidRPr="00AC5C98" w:rsidRDefault="000C6933" w:rsidP="00531F23">
            <w:pPr>
              <w:widowControl w:val="0"/>
              <w:spacing w:line="240" w:lineRule="auto"/>
              <w:ind w:left="0" w:right="34" w:firstLine="0"/>
              <w:jc w:val="center"/>
              <w:rPr>
                <w:rFonts w:ascii="Times New Roman" w:hAnsi="Times New Roman"/>
                <w:i w:val="0"/>
                <w:sz w:val="20"/>
                <w:szCs w:val="20"/>
              </w:rPr>
            </w:pPr>
            <w:r w:rsidRPr="00AC5C98">
              <w:rPr>
                <w:rFonts w:ascii="Times New Roman" w:hAnsi="Times New Roman"/>
                <w:i w:val="0"/>
                <w:sz w:val="20"/>
                <w:szCs w:val="20"/>
              </w:rPr>
              <w:t>-</w:t>
            </w:r>
          </w:p>
        </w:tc>
        <w:tc>
          <w:tcPr>
            <w:tcW w:w="1796" w:type="dxa"/>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п.Пырьях</w:t>
            </w:r>
          </w:p>
        </w:tc>
        <w:tc>
          <w:tcPr>
            <w:tcW w:w="1805"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50</w:t>
            </w:r>
          </w:p>
        </w:tc>
        <w:tc>
          <w:tcPr>
            <w:tcW w:w="2300"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СТП Ханты-Мансийского района до 2025 г.</w:t>
            </w:r>
          </w:p>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Раздел 5 л.2 Схема планируемого размещения объектов транспорта, путей сообщения</w:t>
            </w:r>
          </w:p>
        </w:tc>
        <w:tc>
          <w:tcPr>
            <w:tcW w:w="2497" w:type="dxa"/>
            <w:vAlign w:val="center"/>
          </w:tcPr>
          <w:p w:rsidR="000C6933" w:rsidRPr="00AC5C98" w:rsidRDefault="000C6933" w:rsidP="0068391E">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Размещение в производственной зоне, на расстоянии от жилой застройки</w:t>
            </w:r>
          </w:p>
        </w:tc>
      </w:tr>
      <w:tr w:rsidR="00661AFD" w:rsidRPr="00AC5C98" w:rsidTr="0068391E">
        <w:trPr>
          <w:trHeight w:val="85"/>
        </w:trPr>
        <w:tc>
          <w:tcPr>
            <w:tcW w:w="1116"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Сооружение</w:t>
            </w:r>
          </w:p>
        </w:tc>
        <w:tc>
          <w:tcPr>
            <w:tcW w:w="1390" w:type="dxa"/>
            <w:shd w:val="clear" w:color="auto" w:fill="auto"/>
            <w:vAlign w:val="center"/>
          </w:tcPr>
          <w:p w:rsidR="000C6933" w:rsidRPr="00AC5C98" w:rsidRDefault="000C6933" w:rsidP="00531F23">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Автомобильное сообщение</w:t>
            </w:r>
          </w:p>
        </w:tc>
        <w:tc>
          <w:tcPr>
            <w:tcW w:w="2392" w:type="dxa"/>
            <w:shd w:val="clear" w:color="auto" w:fill="auto"/>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Дорога круглогодичного действия по маршруту: Нялинское – Пырьях – Кышик– Лянтор</w:t>
            </w:r>
          </w:p>
        </w:tc>
        <w:tc>
          <w:tcPr>
            <w:tcW w:w="2114" w:type="dxa"/>
            <w:shd w:val="clear" w:color="auto" w:fill="auto"/>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w:t>
            </w:r>
          </w:p>
        </w:tc>
        <w:tc>
          <w:tcPr>
            <w:tcW w:w="1796" w:type="dxa"/>
            <w:vAlign w:val="center"/>
          </w:tcPr>
          <w:p w:rsidR="000C6933" w:rsidRPr="00AC5C98" w:rsidRDefault="000C6933" w:rsidP="00531F23">
            <w:pPr>
              <w:widowControl w:val="0"/>
              <w:autoSpaceDE w:val="0"/>
              <w:autoSpaceDN w:val="0"/>
              <w:adjustRightInd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w:t>
            </w:r>
          </w:p>
        </w:tc>
        <w:tc>
          <w:tcPr>
            <w:tcW w:w="1805"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w:t>
            </w:r>
          </w:p>
        </w:tc>
        <w:tc>
          <w:tcPr>
            <w:tcW w:w="2300"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Постановление от 17.12.2014 № 343</w:t>
            </w:r>
          </w:p>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г. Ханты-Мансийск</w:t>
            </w:r>
          </w:p>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«Об утверждении стратегии социально-</w:t>
            </w:r>
          </w:p>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экономического развития Ханты-</w:t>
            </w:r>
          </w:p>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Мансийского района до 2020 года</w:t>
            </w:r>
          </w:p>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и на период до 2030 года»</w:t>
            </w:r>
          </w:p>
        </w:tc>
        <w:tc>
          <w:tcPr>
            <w:tcW w:w="2497" w:type="dxa"/>
            <w:vAlign w:val="center"/>
          </w:tcPr>
          <w:p w:rsidR="000C6933" w:rsidRPr="00AC5C98" w:rsidRDefault="00813B4B" w:rsidP="0068391E">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Определено стратегией</w:t>
            </w:r>
          </w:p>
        </w:tc>
      </w:tr>
      <w:tr w:rsidR="00661AFD" w:rsidRPr="00AC5C98" w:rsidTr="0068391E">
        <w:trPr>
          <w:trHeight w:val="85"/>
        </w:trPr>
        <w:tc>
          <w:tcPr>
            <w:tcW w:w="15410" w:type="dxa"/>
            <w:gridSpan w:val="8"/>
            <w:shd w:val="clear" w:color="auto" w:fill="auto"/>
            <w:vAlign w:val="center"/>
          </w:tcPr>
          <w:p w:rsidR="00813B4B" w:rsidRPr="00AC5C98" w:rsidRDefault="00813B4B" w:rsidP="0068391E">
            <w:pPr>
              <w:widowControl w:val="0"/>
              <w:spacing w:line="240" w:lineRule="auto"/>
              <w:ind w:left="34" w:right="34" w:firstLine="0"/>
              <w:jc w:val="center"/>
              <w:rPr>
                <w:rFonts w:ascii="Times New Roman" w:hAnsi="Times New Roman"/>
                <w:b/>
                <w:i w:val="0"/>
                <w:sz w:val="20"/>
                <w:szCs w:val="20"/>
              </w:rPr>
            </w:pPr>
            <w:r w:rsidRPr="00AC5C98">
              <w:rPr>
                <w:rFonts w:ascii="Times New Roman" w:hAnsi="Times New Roman"/>
                <w:b/>
                <w:i w:val="0"/>
                <w:sz w:val="20"/>
                <w:szCs w:val="20"/>
              </w:rPr>
              <w:t>ОКС газоснабжения</w:t>
            </w:r>
          </w:p>
        </w:tc>
      </w:tr>
      <w:tr w:rsidR="00661AFD" w:rsidRPr="00AC5C98" w:rsidTr="0068391E">
        <w:trPr>
          <w:trHeight w:val="85"/>
        </w:trPr>
        <w:tc>
          <w:tcPr>
            <w:tcW w:w="15410" w:type="dxa"/>
            <w:gridSpan w:val="8"/>
            <w:shd w:val="clear" w:color="auto" w:fill="auto"/>
            <w:vAlign w:val="center"/>
          </w:tcPr>
          <w:p w:rsidR="00813B4B" w:rsidRPr="00AC5C98" w:rsidRDefault="00813B4B" w:rsidP="0068391E">
            <w:pPr>
              <w:widowControl w:val="0"/>
              <w:spacing w:line="240" w:lineRule="auto"/>
              <w:ind w:left="34" w:right="34" w:firstLine="0"/>
              <w:jc w:val="center"/>
              <w:rPr>
                <w:rFonts w:ascii="Times New Roman" w:hAnsi="Times New Roman"/>
                <w:sz w:val="20"/>
                <w:szCs w:val="20"/>
              </w:rPr>
            </w:pPr>
            <w:r w:rsidRPr="00AC5C98">
              <w:rPr>
                <w:rFonts w:ascii="Times New Roman" w:hAnsi="Times New Roman"/>
                <w:sz w:val="20"/>
                <w:szCs w:val="20"/>
              </w:rPr>
              <w:t>1 очередь</w:t>
            </w:r>
          </w:p>
        </w:tc>
      </w:tr>
      <w:tr w:rsidR="00661AFD" w:rsidRPr="00AC5C98" w:rsidTr="0068391E">
        <w:trPr>
          <w:trHeight w:val="85"/>
        </w:trPr>
        <w:tc>
          <w:tcPr>
            <w:tcW w:w="1116"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Сооруже</w:t>
            </w:r>
            <w:r w:rsidRPr="00AC5C98">
              <w:rPr>
                <w:rFonts w:ascii="Times New Roman" w:hAnsi="Times New Roman"/>
                <w:i w:val="0"/>
                <w:sz w:val="20"/>
                <w:szCs w:val="20"/>
              </w:rPr>
              <w:lastRenderedPageBreak/>
              <w:t>ние</w:t>
            </w:r>
          </w:p>
        </w:tc>
        <w:tc>
          <w:tcPr>
            <w:tcW w:w="1390"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lastRenderedPageBreak/>
              <w:t>Газоснабжен</w:t>
            </w:r>
            <w:r w:rsidRPr="00AC5C98">
              <w:rPr>
                <w:rFonts w:ascii="Times New Roman" w:hAnsi="Times New Roman"/>
                <w:i w:val="0"/>
                <w:sz w:val="20"/>
                <w:szCs w:val="20"/>
              </w:rPr>
              <w:lastRenderedPageBreak/>
              <w:t>ие</w:t>
            </w:r>
          </w:p>
        </w:tc>
        <w:tc>
          <w:tcPr>
            <w:tcW w:w="2392" w:type="dxa"/>
            <w:shd w:val="clear" w:color="auto" w:fill="auto"/>
            <w:vAlign w:val="center"/>
          </w:tcPr>
          <w:p w:rsidR="000C6933" w:rsidRPr="00AC5C98" w:rsidRDefault="000C6933" w:rsidP="00A10B67">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lastRenderedPageBreak/>
              <w:t>ГРС «Газпроммаш-1»</w:t>
            </w:r>
          </w:p>
        </w:tc>
        <w:tc>
          <w:tcPr>
            <w:tcW w:w="2114" w:type="dxa"/>
            <w:shd w:val="clear" w:color="auto" w:fill="auto"/>
            <w:vAlign w:val="center"/>
          </w:tcPr>
          <w:p w:rsidR="000C6933" w:rsidRPr="00AC5C98" w:rsidRDefault="000C6933" w:rsidP="00531F23">
            <w:pPr>
              <w:widowControl w:val="0"/>
              <w:autoSpaceDE w:val="0"/>
              <w:autoSpaceDN w:val="0"/>
              <w:adjustRightInd w:val="0"/>
              <w:spacing w:line="240" w:lineRule="auto"/>
              <w:ind w:left="-79" w:right="0" w:firstLine="0"/>
              <w:jc w:val="center"/>
              <w:rPr>
                <w:rFonts w:ascii="Times New Roman" w:hAnsi="Times New Roman"/>
                <w:i w:val="0"/>
                <w:sz w:val="20"/>
                <w:szCs w:val="20"/>
              </w:rPr>
            </w:pPr>
            <w:r w:rsidRPr="00AC5C98">
              <w:rPr>
                <w:rFonts w:ascii="Times New Roman" w:hAnsi="Times New Roman"/>
                <w:i w:val="0"/>
                <w:sz w:val="20"/>
                <w:szCs w:val="20"/>
              </w:rPr>
              <w:t>-</w:t>
            </w:r>
          </w:p>
        </w:tc>
        <w:tc>
          <w:tcPr>
            <w:tcW w:w="1796" w:type="dxa"/>
            <w:vAlign w:val="center"/>
          </w:tcPr>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п.Пырьях</w:t>
            </w:r>
          </w:p>
        </w:tc>
        <w:tc>
          <w:tcPr>
            <w:tcW w:w="1805"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СЗЗ-300м</w:t>
            </w:r>
          </w:p>
        </w:tc>
        <w:tc>
          <w:tcPr>
            <w:tcW w:w="2300" w:type="dxa"/>
            <w:vAlign w:val="center"/>
          </w:tcPr>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СТП Ханты-</w:t>
            </w:r>
            <w:r w:rsidRPr="00AC5C98">
              <w:rPr>
                <w:rFonts w:ascii="Times New Roman" w:hAnsi="Times New Roman"/>
                <w:i w:val="0"/>
                <w:sz w:val="20"/>
                <w:szCs w:val="20"/>
              </w:rPr>
              <w:lastRenderedPageBreak/>
              <w:t>Мансийского района до 2025 г.</w:t>
            </w: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часть 2 л.3 Схема планируемого размещения объектов энергоснабжения</w:t>
            </w:r>
          </w:p>
        </w:tc>
        <w:tc>
          <w:tcPr>
            <w:tcW w:w="2497" w:type="dxa"/>
            <w:vAlign w:val="center"/>
          </w:tcPr>
          <w:p w:rsidR="000C6933" w:rsidRPr="00AC5C98" w:rsidRDefault="00813B4B" w:rsidP="0068391E">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lastRenderedPageBreak/>
              <w:t>Определено СТП Ханты-</w:t>
            </w:r>
            <w:r w:rsidRPr="00AC5C98">
              <w:rPr>
                <w:rFonts w:ascii="Times New Roman" w:hAnsi="Times New Roman"/>
                <w:i w:val="0"/>
                <w:sz w:val="20"/>
                <w:szCs w:val="20"/>
              </w:rPr>
              <w:lastRenderedPageBreak/>
              <w:t>Мансийского района</w:t>
            </w:r>
          </w:p>
        </w:tc>
      </w:tr>
      <w:tr w:rsidR="00661AFD" w:rsidRPr="00AC5C98" w:rsidTr="0068391E">
        <w:trPr>
          <w:trHeight w:val="85"/>
        </w:trPr>
        <w:tc>
          <w:tcPr>
            <w:tcW w:w="15410" w:type="dxa"/>
            <w:gridSpan w:val="8"/>
            <w:shd w:val="clear" w:color="auto" w:fill="auto"/>
            <w:vAlign w:val="center"/>
          </w:tcPr>
          <w:p w:rsidR="00813B4B" w:rsidRPr="00AC5C98" w:rsidRDefault="00813B4B" w:rsidP="0068391E">
            <w:pPr>
              <w:widowControl w:val="0"/>
              <w:spacing w:line="240" w:lineRule="auto"/>
              <w:ind w:left="34" w:right="34" w:firstLine="0"/>
              <w:jc w:val="center"/>
              <w:rPr>
                <w:rFonts w:ascii="Times New Roman" w:hAnsi="Times New Roman"/>
                <w:b/>
                <w:i w:val="0"/>
                <w:sz w:val="20"/>
                <w:szCs w:val="20"/>
              </w:rPr>
            </w:pPr>
            <w:r w:rsidRPr="00AC5C98">
              <w:rPr>
                <w:rFonts w:ascii="Times New Roman" w:hAnsi="Times New Roman"/>
                <w:b/>
                <w:i w:val="0"/>
                <w:sz w:val="20"/>
                <w:szCs w:val="20"/>
              </w:rPr>
              <w:lastRenderedPageBreak/>
              <w:t>ОКС водоснабжения</w:t>
            </w:r>
          </w:p>
        </w:tc>
      </w:tr>
      <w:tr w:rsidR="00661AFD" w:rsidRPr="00AC5C98" w:rsidTr="0068391E">
        <w:trPr>
          <w:trHeight w:val="85"/>
        </w:trPr>
        <w:tc>
          <w:tcPr>
            <w:tcW w:w="15410" w:type="dxa"/>
            <w:gridSpan w:val="8"/>
            <w:shd w:val="clear" w:color="auto" w:fill="auto"/>
            <w:vAlign w:val="center"/>
          </w:tcPr>
          <w:p w:rsidR="00813B4B" w:rsidRPr="00AC5C98" w:rsidRDefault="00813B4B" w:rsidP="0068391E">
            <w:pPr>
              <w:widowControl w:val="0"/>
              <w:spacing w:line="240" w:lineRule="auto"/>
              <w:ind w:left="34" w:right="34" w:firstLine="0"/>
              <w:jc w:val="center"/>
              <w:rPr>
                <w:rFonts w:ascii="Times New Roman" w:hAnsi="Times New Roman"/>
                <w:sz w:val="20"/>
                <w:szCs w:val="20"/>
              </w:rPr>
            </w:pPr>
            <w:r w:rsidRPr="00AC5C98">
              <w:rPr>
                <w:rFonts w:ascii="Times New Roman" w:hAnsi="Times New Roman"/>
                <w:sz w:val="20"/>
                <w:szCs w:val="20"/>
              </w:rPr>
              <w:t>1 очередь</w:t>
            </w:r>
          </w:p>
        </w:tc>
      </w:tr>
      <w:tr w:rsidR="00661AFD" w:rsidRPr="00AC5C98" w:rsidTr="0068391E">
        <w:trPr>
          <w:trHeight w:val="85"/>
        </w:trPr>
        <w:tc>
          <w:tcPr>
            <w:tcW w:w="1116"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Сооружение</w:t>
            </w:r>
          </w:p>
        </w:tc>
        <w:tc>
          <w:tcPr>
            <w:tcW w:w="1390"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Забор воды</w:t>
            </w:r>
          </w:p>
        </w:tc>
        <w:tc>
          <w:tcPr>
            <w:tcW w:w="2392" w:type="dxa"/>
            <w:shd w:val="clear" w:color="auto" w:fill="auto"/>
            <w:vAlign w:val="center"/>
          </w:tcPr>
          <w:p w:rsidR="000C6933" w:rsidRPr="00AC5C98" w:rsidRDefault="000C6933" w:rsidP="00531F23">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Водозаборный узел (куст артезианских скважин)</w:t>
            </w:r>
          </w:p>
        </w:tc>
        <w:tc>
          <w:tcPr>
            <w:tcW w:w="2114" w:type="dxa"/>
            <w:shd w:val="clear" w:color="auto" w:fill="auto"/>
            <w:vAlign w:val="center"/>
          </w:tcPr>
          <w:p w:rsidR="000C6933" w:rsidRPr="00AC5C98" w:rsidRDefault="000C6933" w:rsidP="00A10B67">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мощность 60 куб.м/сут</w:t>
            </w:r>
          </w:p>
        </w:tc>
        <w:tc>
          <w:tcPr>
            <w:tcW w:w="1796" w:type="dxa"/>
            <w:vAlign w:val="center"/>
          </w:tcPr>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п.Пырьях</w:t>
            </w:r>
          </w:p>
        </w:tc>
        <w:tc>
          <w:tcPr>
            <w:tcW w:w="1805"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Зоны санитарной охраны-30</w:t>
            </w:r>
          </w:p>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r w:rsidRPr="00AC5C98">
              <w:rPr>
                <w:rFonts w:ascii="Times New Roman" w:hAnsi="Times New Roman"/>
                <w:i w:val="0"/>
                <w:sz w:val="20"/>
                <w:szCs w:val="20"/>
              </w:rPr>
              <w:t>50 м</w:t>
            </w:r>
          </w:p>
        </w:tc>
        <w:tc>
          <w:tcPr>
            <w:tcW w:w="2300" w:type="dxa"/>
          </w:tcPr>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МП «Комплексное развитие</w:t>
            </w: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систем коммунальной инфраструктуры </w:t>
            </w: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Ханты-Мансийского района </w:t>
            </w: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на 2015 </w:t>
            </w:r>
            <w:r w:rsidRPr="00AC5C98">
              <w:rPr>
                <w:rFonts w:ascii="Times New Roman" w:hAnsi="Times New Roman" w:cs="Arial"/>
                <w:i w:val="0"/>
                <w:sz w:val="20"/>
                <w:szCs w:val="20"/>
              </w:rPr>
              <w:t>–</w:t>
            </w:r>
            <w:r w:rsidRPr="00AC5C98">
              <w:rPr>
                <w:rFonts w:ascii="Times New Roman" w:hAnsi="Times New Roman"/>
                <w:i w:val="0"/>
                <w:sz w:val="20"/>
                <w:szCs w:val="20"/>
              </w:rPr>
              <w:t xml:space="preserve"> 2030 </w:t>
            </w:r>
            <w:r w:rsidRPr="00AC5C98">
              <w:rPr>
                <w:rFonts w:ascii="Times New Roman" w:hAnsi="Times New Roman" w:cs="GOST type A"/>
                <w:i w:val="0"/>
                <w:sz w:val="20"/>
                <w:szCs w:val="20"/>
              </w:rPr>
              <w:t>годы»</w:t>
            </w: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МП «Развитие и модернизация жилищно-коммунального комплекса Ханты-Мансийского района на 2014 </w:t>
            </w:r>
            <w:r w:rsidRPr="00AC5C98">
              <w:rPr>
                <w:rFonts w:ascii="Times New Roman" w:hAnsi="Times New Roman" w:cs="Arial"/>
                <w:i w:val="0"/>
                <w:sz w:val="20"/>
                <w:szCs w:val="20"/>
              </w:rPr>
              <w:t>–</w:t>
            </w:r>
            <w:r w:rsidRPr="00AC5C98">
              <w:rPr>
                <w:rFonts w:ascii="Times New Roman" w:hAnsi="Times New Roman"/>
                <w:i w:val="0"/>
                <w:sz w:val="20"/>
                <w:szCs w:val="20"/>
              </w:rPr>
              <w:t xml:space="preserve"> 2016 </w:t>
            </w:r>
            <w:r w:rsidRPr="00AC5C98">
              <w:rPr>
                <w:rFonts w:ascii="Times New Roman" w:hAnsi="Times New Roman" w:cs="GOST type A"/>
                <w:i w:val="0"/>
                <w:sz w:val="20"/>
                <w:szCs w:val="20"/>
              </w:rPr>
              <w:t>годы»</w:t>
            </w:r>
          </w:p>
        </w:tc>
        <w:tc>
          <w:tcPr>
            <w:tcW w:w="2497" w:type="dxa"/>
            <w:vAlign w:val="center"/>
          </w:tcPr>
          <w:p w:rsidR="000C6933" w:rsidRPr="00AC5C98" w:rsidRDefault="00813B4B" w:rsidP="0068391E">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Сформирован участок</w:t>
            </w:r>
          </w:p>
        </w:tc>
      </w:tr>
      <w:tr w:rsidR="00661AFD" w:rsidRPr="00AC5C98" w:rsidTr="0068391E">
        <w:trPr>
          <w:trHeight w:val="85"/>
        </w:trPr>
        <w:tc>
          <w:tcPr>
            <w:tcW w:w="15410" w:type="dxa"/>
            <w:gridSpan w:val="8"/>
            <w:shd w:val="clear" w:color="auto" w:fill="auto"/>
            <w:vAlign w:val="center"/>
          </w:tcPr>
          <w:p w:rsidR="00813B4B" w:rsidRPr="00AC5C98" w:rsidRDefault="00813B4B" w:rsidP="0068391E">
            <w:pPr>
              <w:widowControl w:val="0"/>
              <w:spacing w:line="240" w:lineRule="auto"/>
              <w:ind w:left="34" w:right="34" w:firstLine="0"/>
              <w:jc w:val="center"/>
              <w:rPr>
                <w:rFonts w:ascii="Times New Roman" w:hAnsi="Times New Roman"/>
                <w:b/>
                <w:i w:val="0"/>
                <w:sz w:val="20"/>
                <w:szCs w:val="20"/>
              </w:rPr>
            </w:pPr>
            <w:r w:rsidRPr="00AC5C98">
              <w:rPr>
                <w:rFonts w:ascii="Times New Roman" w:hAnsi="Times New Roman"/>
                <w:b/>
                <w:i w:val="0"/>
                <w:sz w:val="20"/>
                <w:szCs w:val="20"/>
              </w:rPr>
              <w:t>ОКС водоотведения</w:t>
            </w:r>
          </w:p>
        </w:tc>
      </w:tr>
      <w:tr w:rsidR="00661AFD" w:rsidRPr="00AC5C98" w:rsidTr="0068391E">
        <w:trPr>
          <w:trHeight w:val="85"/>
        </w:trPr>
        <w:tc>
          <w:tcPr>
            <w:tcW w:w="15410" w:type="dxa"/>
            <w:gridSpan w:val="8"/>
            <w:shd w:val="clear" w:color="auto" w:fill="auto"/>
            <w:vAlign w:val="center"/>
          </w:tcPr>
          <w:p w:rsidR="00813B4B" w:rsidRPr="00AC5C98" w:rsidRDefault="00813B4B" w:rsidP="0068391E">
            <w:pPr>
              <w:widowControl w:val="0"/>
              <w:spacing w:line="240" w:lineRule="auto"/>
              <w:ind w:left="34" w:right="34" w:firstLine="0"/>
              <w:jc w:val="center"/>
              <w:rPr>
                <w:rFonts w:ascii="Times New Roman" w:hAnsi="Times New Roman"/>
                <w:sz w:val="20"/>
                <w:szCs w:val="20"/>
              </w:rPr>
            </w:pPr>
            <w:r w:rsidRPr="00AC5C98">
              <w:rPr>
                <w:rFonts w:ascii="Times New Roman" w:hAnsi="Times New Roman"/>
                <w:sz w:val="20"/>
                <w:szCs w:val="20"/>
              </w:rPr>
              <w:t>1 очередь</w:t>
            </w:r>
          </w:p>
        </w:tc>
      </w:tr>
      <w:tr w:rsidR="00661AFD" w:rsidRPr="00AC5C98" w:rsidTr="0068391E">
        <w:trPr>
          <w:trHeight w:val="85"/>
        </w:trPr>
        <w:tc>
          <w:tcPr>
            <w:tcW w:w="1116"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Сооружение</w:t>
            </w:r>
          </w:p>
        </w:tc>
        <w:tc>
          <w:tcPr>
            <w:tcW w:w="1390"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Очистка стоков</w:t>
            </w:r>
          </w:p>
        </w:tc>
        <w:tc>
          <w:tcPr>
            <w:tcW w:w="2392" w:type="dxa"/>
            <w:shd w:val="clear" w:color="auto" w:fill="auto"/>
          </w:tcPr>
          <w:p w:rsidR="000C6933" w:rsidRPr="00AC5C98" w:rsidRDefault="000C6933" w:rsidP="00FE6DF9">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Строительство КОС с использованием блочно-модульных систем очистки стоков (ПИР, СМР)</w:t>
            </w:r>
          </w:p>
        </w:tc>
        <w:tc>
          <w:tcPr>
            <w:tcW w:w="2114" w:type="dxa"/>
            <w:shd w:val="clear" w:color="auto" w:fill="auto"/>
            <w:vAlign w:val="center"/>
          </w:tcPr>
          <w:p w:rsidR="000C6933" w:rsidRPr="00AC5C98" w:rsidRDefault="000C6933" w:rsidP="00FE6DF9">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производительность 70 м3/сут.</w:t>
            </w:r>
          </w:p>
        </w:tc>
        <w:tc>
          <w:tcPr>
            <w:tcW w:w="1796" w:type="dxa"/>
            <w:vAlign w:val="center"/>
          </w:tcPr>
          <w:p w:rsidR="000C6933" w:rsidRPr="00AC5C98" w:rsidRDefault="000358B1"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fldChar w:fldCharType="begin"/>
            </w:r>
            <w:r w:rsidR="000C6933" w:rsidRPr="00AC5C98">
              <w:rPr>
                <w:rFonts w:ascii="Times New Roman" w:hAnsi="Times New Roman"/>
                <w:i w:val="0"/>
                <w:sz w:val="20"/>
                <w:szCs w:val="20"/>
              </w:rPr>
              <w:instrText xml:space="preserve"> LINK Word.Document.12 "D:\\YandexDisk\\Ханты-Мансийский автономный округ\\Ханты-Мансийский район\\СП Нялинское\\Пырьях\\тексты\\Сводная таблица ОКС.docx" OLE_LINK1 \a \r  \* MERGEFORMAT </w:instrText>
            </w:r>
            <w:r w:rsidRPr="00AC5C98">
              <w:rPr>
                <w:rFonts w:ascii="Times New Roman" w:hAnsi="Times New Roman"/>
                <w:i w:val="0"/>
                <w:sz w:val="20"/>
                <w:szCs w:val="20"/>
              </w:rPr>
              <w:fldChar w:fldCharType="separate"/>
            </w:r>
            <w:r w:rsidR="000C6933" w:rsidRPr="00AC5C98">
              <w:rPr>
                <w:rFonts w:ascii="Times New Roman" w:hAnsi="Times New Roman"/>
                <w:i w:val="0"/>
                <w:sz w:val="20"/>
                <w:szCs w:val="20"/>
              </w:rPr>
              <w:t>п.Пырьях</w:t>
            </w:r>
            <w:r w:rsidRPr="00AC5C98">
              <w:rPr>
                <w:rFonts w:ascii="Times New Roman" w:hAnsi="Times New Roman"/>
                <w:i w:val="0"/>
                <w:sz w:val="20"/>
                <w:szCs w:val="20"/>
              </w:rPr>
              <w:fldChar w:fldCharType="end"/>
            </w:r>
          </w:p>
        </w:tc>
        <w:tc>
          <w:tcPr>
            <w:tcW w:w="1805"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p>
        </w:tc>
        <w:tc>
          <w:tcPr>
            <w:tcW w:w="2300" w:type="dxa"/>
          </w:tcPr>
          <w:p w:rsidR="000C6933" w:rsidRPr="00AC5C98" w:rsidRDefault="000C6933" w:rsidP="00FE6DF9">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Программа</w:t>
            </w:r>
          </w:p>
          <w:p w:rsidR="000C6933" w:rsidRPr="00AC5C98" w:rsidRDefault="000C6933" w:rsidP="00FE6DF9">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«Комплексное развитие</w:t>
            </w:r>
          </w:p>
          <w:p w:rsidR="000C6933" w:rsidRPr="00AC5C98" w:rsidRDefault="000C6933" w:rsidP="00FE6DF9">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систем коммунальной инфраструктуры </w:t>
            </w:r>
          </w:p>
          <w:p w:rsidR="000C6933" w:rsidRPr="00AC5C98" w:rsidRDefault="000C6933" w:rsidP="00FE6DF9">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Ханты-Мансийского района </w:t>
            </w:r>
          </w:p>
          <w:p w:rsidR="000C6933" w:rsidRPr="00AC5C98" w:rsidRDefault="000C6933" w:rsidP="00FE6DF9">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на 2015 – 2030 годы»</w:t>
            </w:r>
          </w:p>
        </w:tc>
        <w:tc>
          <w:tcPr>
            <w:tcW w:w="2497" w:type="dxa"/>
            <w:vAlign w:val="center"/>
          </w:tcPr>
          <w:p w:rsidR="000C6933" w:rsidRPr="00AC5C98" w:rsidRDefault="00813B4B" w:rsidP="0068391E">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На расстоянии от жилой застройки, в прибрежной зоне для сброса очищенных вод в реку, в коммунальной зоне.</w:t>
            </w:r>
          </w:p>
        </w:tc>
      </w:tr>
      <w:tr w:rsidR="00661AFD" w:rsidRPr="00AC5C98" w:rsidTr="0068391E">
        <w:trPr>
          <w:trHeight w:val="85"/>
        </w:trPr>
        <w:tc>
          <w:tcPr>
            <w:tcW w:w="15410" w:type="dxa"/>
            <w:gridSpan w:val="8"/>
            <w:shd w:val="clear" w:color="auto" w:fill="auto"/>
            <w:vAlign w:val="center"/>
          </w:tcPr>
          <w:p w:rsidR="00813B4B" w:rsidRPr="00AC5C98" w:rsidRDefault="00813B4B" w:rsidP="0068391E">
            <w:pPr>
              <w:widowControl w:val="0"/>
              <w:spacing w:line="240" w:lineRule="auto"/>
              <w:ind w:left="34" w:right="34" w:firstLine="0"/>
              <w:jc w:val="center"/>
              <w:rPr>
                <w:rFonts w:ascii="Times New Roman" w:hAnsi="Times New Roman"/>
                <w:b/>
                <w:i w:val="0"/>
                <w:sz w:val="20"/>
                <w:szCs w:val="20"/>
              </w:rPr>
            </w:pPr>
            <w:r w:rsidRPr="00AC5C98">
              <w:rPr>
                <w:rFonts w:ascii="Times New Roman" w:hAnsi="Times New Roman"/>
                <w:b/>
                <w:i w:val="0"/>
                <w:sz w:val="20"/>
                <w:szCs w:val="20"/>
              </w:rPr>
              <w:t>ОКС теплоснабжения</w:t>
            </w:r>
          </w:p>
        </w:tc>
      </w:tr>
      <w:tr w:rsidR="00661AFD" w:rsidRPr="00AC5C98" w:rsidTr="0068391E">
        <w:trPr>
          <w:trHeight w:val="85"/>
        </w:trPr>
        <w:tc>
          <w:tcPr>
            <w:tcW w:w="15410" w:type="dxa"/>
            <w:gridSpan w:val="8"/>
            <w:shd w:val="clear" w:color="auto" w:fill="auto"/>
            <w:vAlign w:val="center"/>
          </w:tcPr>
          <w:p w:rsidR="00813B4B" w:rsidRPr="00AC5C98" w:rsidRDefault="00813B4B" w:rsidP="0068391E">
            <w:pPr>
              <w:widowControl w:val="0"/>
              <w:spacing w:line="240" w:lineRule="auto"/>
              <w:ind w:left="34" w:right="34" w:firstLine="0"/>
              <w:jc w:val="center"/>
              <w:rPr>
                <w:rFonts w:ascii="Times New Roman" w:hAnsi="Times New Roman"/>
                <w:sz w:val="20"/>
                <w:szCs w:val="20"/>
              </w:rPr>
            </w:pPr>
            <w:r w:rsidRPr="00AC5C98">
              <w:rPr>
                <w:rFonts w:ascii="Times New Roman" w:hAnsi="Times New Roman"/>
                <w:sz w:val="20"/>
                <w:szCs w:val="20"/>
              </w:rPr>
              <w:t>1 очередь</w:t>
            </w:r>
          </w:p>
        </w:tc>
      </w:tr>
      <w:tr w:rsidR="00661AFD" w:rsidRPr="00AC5C98" w:rsidTr="0068391E">
        <w:trPr>
          <w:trHeight w:val="85"/>
        </w:trPr>
        <w:tc>
          <w:tcPr>
            <w:tcW w:w="1116"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lastRenderedPageBreak/>
              <w:t>Сооружение</w:t>
            </w:r>
          </w:p>
        </w:tc>
        <w:tc>
          <w:tcPr>
            <w:tcW w:w="1390"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Производство тепловой энергии</w:t>
            </w:r>
          </w:p>
        </w:tc>
        <w:tc>
          <w:tcPr>
            <w:tcW w:w="2392" w:type="dxa"/>
            <w:shd w:val="clear" w:color="auto" w:fill="auto"/>
            <w:vAlign w:val="center"/>
          </w:tcPr>
          <w:p w:rsidR="000C6933" w:rsidRPr="00AC5C98" w:rsidRDefault="000C6933" w:rsidP="00FE6DF9">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Котельная (реконструкция, в т.ч. котлов, насосов, дымососов, обвязки котлов и насосов, запорной арматуры, комплекса АСУ)</w:t>
            </w:r>
          </w:p>
          <w:p w:rsidR="000C6933" w:rsidRPr="00AC5C98" w:rsidRDefault="000C6933" w:rsidP="00FE6DF9">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Перевод на газ</w:t>
            </w:r>
          </w:p>
        </w:tc>
        <w:tc>
          <w:tcPr>
            <w:tcW w:w="2114" w:type="dxa"/>
            <w:shd w:val="clear" w:color="auto" w:fill="auto"/>
            <w:vAlign w:val="center"/>
          </w:tcPr>
          <w:p w:rsidR="000C6933" w:rsidRPr="00AC5C98" w:rsidRDefault="000C6933" w:rsidP="00FE6DF9">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мощность 0,6</w:t>
            </w:r>
            <w:r w:rsidR="00E31EB9" w:rsidRPr="00AC5C98">
              <w:rPr>
                <w:rFonts w:ascii="Times New Roman" w:hAnsi="Times New Roman"/>
                <w:i w:val="0"/>
                <w:sz w:val="20"/>
                <w:szCs w:val="20"/>
              </w:rPr>
              <w:t xml:space="preserve"> </w:t>
            </w:r>
            <w:r w:rsidRPr="00AC5C98">
              <w:rPr>
                <w:rFonts w:ascii="Times New Roman" w:hAnsi="Times New Roman"/>
                <w:i w:val="0"/>
                <w:sz w:val="20"/>
                <w:szCs w:val="20"/>
              </w:rPr>
              <w:t xml:space="preserve">Гкалл\ч </w:t>
            </w:r>
          </w:p>
        </w:tc>
        <w:tc>
          <w:tcPr>
            <w:tcW w:w="1796" w:type="dxa"/>
            <w:vAlign w:val="center"/>
          </w:tcPr>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п.Пырьях</w:t>
            </w:r>
          </w:p>
        </w:tc>
        <w:tc>
          <w:tcPr>
            <w:tcW w:w="1805"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p>
        </w:tc>
        <w:tc>
          <w:tcPr>
            <w:tcW w:w="2300" w:type="dxa"/>
          </w:tcPr>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Программа</w:t>
            </w: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«Комплексное развитие</w:t>
            </w: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систем коммунальной инфраструктуры </w:t>
            </w: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 xml:space="preserve">Ханты-Мансийского района </w:t>
            </w: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на 2015 – 2030 годы»</w:t>
            </w:r>
          </w:p>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Генеральный план п.Пырьях ПЗ п.2.7.3</w:t>
            </w:r>
          </w:p>
        </w:tc>
        <w:tc>
          <w:tcPr>
            <w:tcW w:w="2497" w:type="dxa"/>
            <w:vAlign w:val="center"/>
          </w:tcPr>
          <w:p w:rsidR="000C6933" w:rsidRPr="00AC5C98" w:rsidRDefault="00813B4B" w:rsidP="0068391E">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Реконструкция существующей котельной</w:t>
            </w:r>
          </w:p>
        </w:tc>
      </w:tr>
      <w:tr w:rsidR="00661AFD" w:rsidRPr="00AC5C98" w:rsidTr="0068391E">
        <w:trPr>
          <w:trHeight w:val="85"/>
        </w:trPr>
        <w:tc>
          <w:tcPr>
            <w:tcW w:w="1116"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Сооружение</w:t>
            </w:r>
          </w:p>
        </w:tc>
        <w:tc>
          <w:tcPr>
            <w:tcW w:w="1390" w:type="dxa"/>
            <w:shd w:val="clear" w:color="auto" w:fill="auto"/>
            <w:vAlign w:val="center"/>
          </w:tcPr>
          <w:p w:rsidR="000C6933" w:rsidRPr="00AC5C98" w:rsidRDefault="000C6933" w:rsidP="00531F23">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Теплоснабжение</w:t>
            </w:r>
          </w:p>
        </w:tc>
        <w:tc>
          <w:tcPr>
            <w:tcW w:w="2392" w:type="dxa"/>
            <w:shd w:val="clear" w:color="auto" w:fill="auto"/>
            <w:vAlign w:val="center"/>
          </w:tcPr>
          <w:p w:rsidR="000C6933" w:rsidRPr="00AC5C98" w:rsidRDefault="000C6933" w:rsidP="00FE6DF9">
            <w:pPr>
              <w:widowControl w:val="0"/>
              <w:spacing w:line="240" w:lineRule="auto"/>
              <w:ind w:left="0" w:right="33" w:firstLine="0"/>
              <w:jc w:val="center"/>
              <w:rPr>
                <w:rFonts w:ascii="Times New Roman" w:hAnsi="Times New Roman"/>
                <w:i w:val="0"/>
                <w:sz w:val="20"/>
                <w:szCs w:val="20"/>
              </w:rPr>
            </w:pPr>
            <w:r w:rsidRPr="00AC5C98">
              <w:rPr>
                <w:rFonts w:ascii="Times New Roman" w:hAnsi="Times New Roman"/>
                <w:i w:val="0"/>
                <w:sz w:val="20"/>
                <w:szCs w:val="20"/>
              </w:rPr>
              <w:t>Реконструкция сетей теплоснабжения</w:t>
            </w:r>
          </w:p>
        </w:tc>
        <w:tc>
          <w:tcPr>
            <w:tcW w:w="2114" w:type="dxa"/>
            <w:shd w:val="clear" w:color="auto" w:fill="auto"/>
            <w:vAlign w:val="center"/>
          </w:tcPr>
          <w:p w:rsidR="000C6933" w:rsidRPr="00AC5C98" w:rsidRDefault="000C6933" w:rsidP="00FE6DF9">
            <w:pPr>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w:t>
            </w:r>
          </w:p>
        </w:tc>
        <w:tc>
          <w:tcPr>
            <w:tcW w:w="1796" w:type="dxa"/>
            <w:vAlign w:val="center"/>
          </w:tcPr>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п.Пырьях</w:t>
            </w:r>
          </w:p>
        </w:tc>
        <w:tc>
          <w:tcPr>
            <w:tcW w:w="1805" w:type="dxa"/>
            <w:vAlign w:val="center"/>
          </w:tcPr>
          <w:p w:rsidR="000C6933" w:rsidRPr="00AC5C98" w:rsidRDefault="000C6933" w:rsidP="00531F23">
            <w:pPr>
              <w:widowControl w:val="0"/>
              <w:spacing w:line="240" w:lineRule="auto"/>
              <w:ind w:left="34" w:right="34" w:firstLine="0"/>
              <w:jc w:val="center"/>
              <w:rPr>
                <w:rFonts w:ascii="Times New Roman" w:hAnsi="Times New Roman"/>
                <w:i w:val="0"/>
                <w:sz w:val="20"/>
                <w:szCs w:val="20"/>
              </w:rPr>
            </w:pPr>
          </w:p>
        </w:tc>
        <w:tc>
          <w:tcPr>
            <w:tcW w:w="2300" w:type="dxa"/>
          </w:tcPr>
          <w:p w:rsidR="000C6933" w:rsidRPr="00AC5C98" w:rsidRDefault="000C6933" w:rsidP="00531F23">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Муниципальная программа «Развитие и модернизация жилищно-коммунального комплекса Ханты-Мансийского района на 2014 – 2017 годы»</w:t>
            </w:r>
          </w:p>
        </w:tc>
        <w:tc>
          <w:tcPr>
            <w:tcW w:w="2497" w:type="dxa"/>
            <w:vAlign w:val="center"/>
          </w:tcPr>
          <w:p w:rsidR="000C6933" w:rsidRPr="00AC5C98" w:rsidRDefault="00813B4B" w:rsidP="0068391E">
            <w:pPr>
              <w:widowControl w:val="0"/>
              <w:spacing w:line="240" w:lineRule="auto"/>
              <w:ind w:left="0" w:right="0" w:firstLine="0"/>
              <w:jc w:val="center"/>
              <w:rPr>
                <w:rFonts w:ascii="Times New Roman" w:hAnsi="Times New Roman"/>
                <w:i w:val="0"/>
                <w:sz w:val="20"/>
                <w:szCs w:val="20"/>
              </w:rPr>
            </w:pPr>
            <w:r w:rsidRPr="00AC5C98">
              <w:rPr>
                <w:rFonts w:ascii="Times New Roman" w:hAnsi="Times New Roman"/>
                <w:i w:val="0"/>
                <w:sz w:val="20"/>
                <w:szCs w:val="20"/>
              </w:rPr>
              <w:t>Реконструкция существующих сетей</w:t>
            </w:r>
          </w:p>
        </w:tc>
      </w:tr>
    </w:tbl>
    <w:p w:rsidR="001044AA" w:rsidRPr="00AC5C98" w:rsidRDefault="001044AA" w:rsidP="001044AA">
      <w:pPr>
        <w:spacing w:line="240" w:lineRule="auto"/>
        <w:ind w:left="0" w:firstLine="0"/>
        <w:jc w:val="both"/>
        <w:rPr>
          <w:rFonts w:ascii="Times New Roman" w:hAnsi="Times New Roman"/>
          <w:i w:val="0"/>
          <w:sz w:val="24"/>
        </w:rPr>
        <w:sectPr w:rsidR="001044AA" w:rsidRPr="00AC5C98" w:rsidSect="0044068A">
          <w:pgSz w:w="16838" w:h="11906" w:orient="landscape" w:code="9"/>
          <w:pgMar w:top="1418" w:right="567" w:bottom="567" w:left="1077" w:header="709" w:footer="550" w:gutter="0"/>
          <w:cols w:space="708"/>
          <w:docGrid w:linePitch="381"/>
        </w:sectPr>
      </w:pPr>
    </w:p>
    <w:p w:rsidR="001044AA" w:rsidRPr="00AC5C98" w:rsidRDefault="00791889" w:rsidP="001044AA">
      <w:pPr>
        <w:pStyle w:val="13"/>
        <w:ind w:firstLine="567"/>
        <w:jc w:val="center"/>
        <w:rPr>
          <w:rFonts w:ascii="Times New Roman" w:hAnsi="Times New Roman"/>
          <w:sz w:val="24"/>
          <w:szCs w:val="24"/>
        </w:rPr>
      </w:pPr>
      <w:bookmarkStart w:id="128" w:name="_Toc464135715"/>
      <w:r w:rsidRPr="00AC5C98">
        <w:rPr>
          <w:rFonts w:ascii="Times New Roman" w:hAnsi="Times New Roman"/>
          <w:sz w:val="24"/>
          <w:szCs w:val="24"/>
        </w:rPr>
        <w:lastRenderedPageBreak/>
        <w:t>6</w:t>
      </w:r>
      <w:r w:rsidR="00EF5062" w:rsidRPr="00AC5C98">
        <w:rPr>
          <w:rFonts w:ascii="Times New Roman" w:hAnsi="Times New Roman"/>
          <w:sz w:val="24"/>
          <w:szCs w:val="24"/>
        </w:rPr>
        <w:t xml:space="preserve">. </w:t>
      </w:r>
      <w:r w:rsidR="001044AA" w:rsidRPr="00AC5C98">
        <w:rPr>
          <w:rFonts w:ascii="Times New Roman" w:hAnsi="Times New Roman"/>
          <w:sz w:val="24"/>
          <w:szCs w:val="24"/>
        </w:rPr>
        <w:t>ПЕРЕЧЕНЬ И ХАРАКТЕРИСТИКА ОСНОВНЫХ ФАКТОРОВ РИСКА ВОЗНИКНОВЕНИЯ ЧРЕЗВЫЧАЙНЫХ СИТУАЦИЙ ПРИРОДНОГО И ТЕХНОГЕННОГО ХАРАКТЕРА</w:t>
      </w:r>
      <w:bookmarkEnd w:id="128"/>
    </w:p>
    <w:p w:rsidR="00C97C08" w:rsidRPr="00AC5C98" w:rsidRDefault="00C97C08" w:rsidP="00F4364D">
      <w:pPr>
        <w:pStyle w:val="-2"/>
        <w:spacing w:before="0"/>
        <w:ind w:left="0" w:right="0" w:firstLine="567"/>
        <w:jc w:val="center"/>
        <w:rPr>
          <w:b/>
          <w:sz w:val="24"/>
        </w:rPr>
      </w:pPr>
    </w:p>
    <w:p w:rsidR="006E5CFF" w:rsidRPr="00AC5C98" w:rsidRDefault="006E5CFF" w:rsidP="00F4364D">
      <w:pPr>
        <w:spacing w:line="240" w:lineRule="auto"/>
        <w:ind w:left="0" w:right="0" w:firstLine="567"/>
        <w:jc w:val="both"/>
        <w:rPr>
          <w:rFonts w:ascii="Times New Roman" w:hAnsi="Times New Roman"/>
          <w:i w:val="0"/>
          <w:sz w:val="24"/>
        </w:rPr>
      </w:pPr>
      <w:r w:rsidRPr="00AC5C98">
        <w:rPr>
          <w:rFonts w:ascii="Times New Roman" w:hAnsi="Times New Roman"/>
          <w:i w:val="0"/>
          <w:sz w:val="24"/>
        </w:rPr>
        <w:t>В главе приводится определение условий и основных характеристик возможного возникновения чрезвычайных ситуаций природного и техногенного характера с указанием мероприятий по обеспечению их предупреждения, оповещения и ликвидации, а также обеспечению пожарной безопасности на проектируемой территории.</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577058" w:rsidP="00F4364D">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29" w:name="_Toc405304128"/>
      <w:bookmarkStart w:id="130" w:name="_Toc407760883"/>
      <w:bookmarkStart w:id="131" w:name="_Toc464135716"/>
      <w:r w:rsidRPr="00AC5C98">
        <w:rPr>
          <w:rFonts w:ascii="Times New Roman" w:eastAsia="GOST Type AU" w:hAnsi="Times New Roman"/>
          <w:b/>
          <w:i w:val="0"/>
          <w:sz w:val="24"/>
          <w:lang w:eastAsia="ar-SA"/>
        </w:rPr>
        <w:t>6</w:t>
      </w:r>
      <w:r w:rsidR="006E5CFF" w:rsidRPr="00AC5C98">
        <w:rPr>
          <w:rFonts w:ascii="Times New Roman" w:eastAsia="GOST Type AU" w:hAnsi="Times New Roman"/>
          <w:b/>
          <w:i w:val="0"/>
          <w:sz w:val="24"/>
          <w:lang w:eastAsia="ar-SA"/>
        </w:rPr>
        <w:t xml:space="preserve">.1 </w:t>
      </w:r>
      <w:bookmarkEnd w:id="129"/>
      <w:r w:rsidR="006E5CFF" w:rsidRPr="00AC5C98">
        <w:rPr>
          <w:rFonts w:ascii="Times New Roman" w:eastAsia="GOST Type AU" w:hAnsi="Times New Roman"/>
          <w:b/>
          <w:i w:val="0"/>
          <w:sz w:val="24"/>
          <w:lang w:eastAsia="ar-SA"/>
        </w:rPr>
        <w:t>Перечень основных факторов риска возникновения чрезвычайных ситуаций природного характера</w:t>
      </w:r>
      <w:bookmarkEnd w:id="130"/>
      <w:bookmarkEnd w:id="131"/>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Анализ возможных последствий воздействия ЧС природного характера на функционирова</w:t>
      </w:r>
      <w:r w:rsidRPr="00AC5C98">
        <w:rPr>
          <w:rFonts w:ascii="Times New Roman" w:hAnsi="Times New Roman"/>
          <w:sz w:val="24"/>
          <w:lang w:eastAsia="ar-SA"/>
        </w:rPr>
        <w:softHyphen/>
        <w:t>ние застраиваемой территории</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Источником природной чрезвычайной ситуации является опасное природное явление или процесс, причиной возникновения которого могут быть: землетрясение, сильный ветер, смерч, сильные осадки, засуха, заморозки, гроза. </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Перечень поражающих факторов источников природных ЧС на планируемой территории различного происхождения, характер их действий и проявлений приведены в таблице. </w:t>
      </w:r>
    </w:p>
    <w:p w:rsidR="001044AA" w:rsidRPr="00AC5C98" w:rsidRDefault="001044AA"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4208B8"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r w:rsidRPr="00AC5C98">
        <w:rPr>
          <w:rFonts w:ascii="Times New Roman" w:hAnsi="Times New Roman"/>
          <w:i w:val="0"/>
          <w:sz w:val="20"/>
          <w:szCs w:val="20"/>
          <w:lang w:eastAsia="ar-SA"/>
        </w:rPr>
        <w:t>Таблица 4</w:t>
      </w:r>
      <w:r w:rsidR="0068391E" w:rsidRPr="00AC5C98">
        <w:rPr>
          <w:rFonts w:ascii="Times New Roman" w:hAnsi="Times New Roman"/>
          <w:i w:val="0"/>
          <w:sz w:val="20"/>
          <w:szCs w:val="20"/>
          <w:lang w:eastAsia="ar-SA"/>
        </w:rPr>
        <w:t>2</w:t>
      </w:r>
    </w:p>
    <w:tbl>
      <w:tblPr>
        <w:tblpPr w:leftFromText="181" w:rightFromText="181" w:vertAnchor="text" w:tblpXSpec="center" w:tblpY="1"/>
        <w:tblOverlap w:val="never"/>
        <w:tblW w:w="4947" w:type="pct"/>
        <w:tblLook w:val="0600" w:firstRow="0" w:lastRow="0" w:firstColumn="0" w:lastColumn="0" w:noHBand="1" w:noVBand="1"/>
      </w:tblPr>
      <w:tblGrid>
        <w:gridCol w:w="656"/>
        <w:gridCol w:w="2843"/>
        <w:gridCol w:w="2463"/>
        <w:gridCol w:w="3789"/>
      </w:tblGrid>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b/>
                <w:bCs/>
                <w:i w:val="0"/>
                <w:sz w:val="22"/>
                <w:szCs w:val="22"/>
              </w:rPr>
            </w:pPr>
            <w:r w:rsidRPr="00AC5C98">
              <w:rPr>
                <w:rFonts w:ascii="Times New Roman" w:hAnsi="Times New Roman"/>
                <w:b/>
                <w:bCs/>
                <w:i w:val="0"/>
                <w:sz w:val="22"/>
                <w:szCs w:val="22"/>
              </w:rPr>
              <w:t>п/п</w:t>
            </w:r>
          </w:p>
        </w:tc>
        <w:tc>
          <w:tcPr>
            <w:tcW w:w="1458"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b/>
                <w:bCs/>
                <w:i w:val="0"/>
                <w:sz w:val="22"/>
                <w:szCs w:val="22"/>
              </w:rPr>
            </w:pPr>
            <w:r w:rsidRPr="00AC5C98">
              <w:rPr>
                <w:rFonts w:ascii="Times New Roman" w:hAnsi="Times New Roman"/>
                <w:b/>
                <w:bCs/>
                <w:i w:val="0"/>
                <w:sz w:val="22"/>
                <w:szCs w:val="22"/>
              </w:rPr>
              <w:t>Источник ЧС природного характера</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b/>
                <w:bCs/>
                <w:i w:val="0"/>
                <w:sz w:val="22"/>
                <w:szCs w:val="22"/>
              </w:rPr>
            </w:pPr>
            <w:r w:rsidRPr="00AC5C98">
              <w:rPr>
                <w:rFonts w:ascii="Times New Roman" w:hAnsi="Times New Roman"/>
                <w:b/>
                <w:bCs/>
                <w:i w:val="0"/>
                <w:sz w:val="22"/>
                <w:szCs w:val="22"/>
              </w:rPr>
              <w:t>Наименование поражающего фактора</w:t>
            </w:r>
          </w:p>
        </w:tc>
        <w:tc>
          <w:tcPr>
            <w:tcW w:w="1943" w:type="pct"/>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b/>
                <w:bCs/>
                <w:i w:val="0"/>
                <w:sz w:val="22"/>
                <w:szCs w:val="22"/>
              </w:rPr>
            </w:pPr>
            <w:r w:rsidRPr="00AC5C98">
              <w:rPr>
                <w:rFonts w:ascii="Times New Roman" w:hAnsi="Times New Roman"/>
                <w:b/>
                <w:bCs/>
                <w:i w:val="0"/>
                <w:sz w:val="22"/>
                <w:szCs w:val="22"/>
              </w:rPr>
              <w:t>Характер действия, проявления поражающего фактора источника ЧС природного характера</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1</w:t>
            </w:r>
          </w:p>
        </w:tc>
        <w:tc>
          <w:tcPr>
            <w:tcW w:w="4664" w:type="pct"/>
            <w:gridSpan w:val="3"/>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Опасные геологические явления и процессы</w:t>
            </w:r>
          </w:p>
        </w:tc>
      </w:tr>
      <w:tr w:rsidR="00661AFD" w:rsidRPr="00AC5C98" w:rsidTr="001044AA">
        <w:trPr>
          <w:trHeight w:val="20"/>
        </w:trPr>
        <w:tc>
          <w:tcPr>
            <w:tcW w:w="336" w:type="pct"/>
            <w:tcBorders>
              <w:top w:val="single" w:sz="4" w:space="0" w:color="000000"/>
              <w:lef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1.1</w:t>
            </w:r>
          </w:p>
        </w:tc>
        <w:tc>
          <w:tcPr>
            <w:tcW w:w="1458" w:type="pct"/>
            <w:tcBorders>
              <w:top w:val="single" w:sz="4" w:space="0" w:color="000000"/>
              <w:lef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Просадка в лессовых грунтах</w:t>
            </w:r>
          </w:p>
        </w:tc>
        <w:tc>
          <w:tcPr>
            <w:tcW w:w="1263" w:type="pct"/>
            <w:tcBorders>
              <w:top w:val="single" w:sz="4" w:space="0" w:color="000000"/>
              <w:lef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Гравитационный</w:t>
            </w:r>
          </w:p>
        </w:tc>
        <w:tc>
          <w:tcPr>
            <w:tcW w:w="1943" w:type="pct"/>
            <w:tcBorders>
              <w:top w:val="single" w:sz="4" w:space="0" w:color="000000"/>
              <w:left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Деформация земной поверхности.</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Деформация грунтов.</w:t>
            </w:r>
          </w:p>
        </w:tc>
      </w:tr>
      <w:tr w:rsidR="00661AFD" w:rsidRPr="00AC5C98" w:rsidTr="001044AA">
        <w:trPr>
          <w:trHeight w:val="20"/>
        </w:trPr>
        <w:tc>
          <w:tcPr>
            <w:tcW w:w="336" w:type="pct"/>
            <w:vMerge w:val="restart"/>
            <w:tcBorders>
              <w:top w:val="single" w:sz="4" w:space="0" w:color="000000"/>
              <w:lef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1.2</w:t>
            </w:r>
          </w:p>
        </w:tc>
        <w:tc>
          <w:tcPr>
            <w:tcW w:w="1458" w:type="pct"/>
            <w:vMerge w:val="restart"/>
            <w:tcBorders>
              <w:top w:val="single" w:sz="4" w:space="0" w:color="000000"/>
              <w:lef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Переработка берегов</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(изменение очертания береговой линии водотока под воздействием воды)</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Гидродинамический</w:t>
            </w:r>
          </w:p>
        </w:tc>
        <w:tc>
          <w:tcPr>
            <w:tcW w:w="1943" w:type="pct"/>
            <w:tcBorders>
              <w:top w:val="single" w:sz="4" w:space="0" w:color="000000"/>
              <w:left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Удар волны. Размывание (разрушение) грунтов</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Перенос (переотложение) частиц грунта</w:t>
            </w:r>
          </w:p>
          <w:p w:rsidR="001044AA" w:rsidRPr="00AC5C98" w:rsidRDefault="001044AA" w:rsidP="001044AA">
            <w:pPr>
              <w:keepNext/>
              <w:keepLines/>
              <w:spacing w:line="240" w:lineRule="auto"/>
              <w:ind w:left="0" w:right="0" w:firstLine="0"/>
              <w:rPr>
                <w:rFonts w:ascii="Times New Roman" w:hAnsi="Times New Roman"/>
                <w:i w:val="0"/>
                <w:sz w:val="22"/>
                <w:szCs w:val="22"/>
              </w:rPr>
            </w:pPr>
          </w:p>
        </w:tc>
      </w:tr>
      <w:tr w:rsidR="00661AFD" w:rsidRPr="00AC5C98" w:rsidTr="001044AA">
        <w:trPr>
          <w:trHeight w:val="20"/>
        </w:trPr>
        <w:tc>
          <w:tcPr>
            <w:tcW w:w="336" w:type="pct"/>
            <w:vMerge/>
            <w:tcBorders>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p>
        </w:tc>
        <w:tc>
          <w:tcPr>
            <w:tcW w:w="1458" w:type="pct"/>
            <w:vMerge/>
            <w:tcBorders>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Гравитационный</w:t>
            </w:r>
          </w:p>
        </w:tc>
        <w:tc>
          <w:tcPr>
            <w:tcW w:w="1943" w:type="pct"/>
            <w:tcBorders>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Смещение (обрушение) пород в береговой части</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w:t>
            </w:r>
          </w:p>
        </w:tc>
        <w:tc>
          <w:tcPr>
            <w:tcW w:w="4664" w:type="pct"/>
            <w:gridSpan w:val="3"/>
            <w:tcBorders>
              <w:top w:val="single" w:sz="4" w:space="0" w:color="000000"/>
              <w:left w:val="single" w:sz="4" w:space="0" w:color="000000"/>
              <w:bottom w:val="single" w:sz="4" w:space="0" w:color="000000"/>
              <w:right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Опасные гидрологические явления и процессы</w:t>
            </w:r>
          </w:p>
        </w:tc>
      </w:tr>
      <w:tr w:rsidR="00661AFD" w:rsidRPr="00AC5C98" w:rsidTr="001044AA">
        <w:trPr>
          <w:trHeight w:val="20"/>
        </w:trPr>
        <w:tc>
          <w:tcPr>
            <w:tcW w:w="336" w:type="pct"/>
            <w:vMerge w:val="restar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2.1</w:t>
            </w:r>
          </w:p>
        </w:tc>
        <w:tc>
          <w:tcPr>
            <w:tcW w:w="1458" w:type="pct"/>
            <w:vMerge w:val="restar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Подтопление</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Гидростатический</w:t>
            </w:r>
          </w:p>
        </w:tc>
        <w:tc>
          <w:tcPr>
            <w:tcW w:w="1943" w:type="pct"/>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Повышение уровня грунтовых вод</w:t>
            </w:r>
          </w:p>
        </w:tc>
      </w:tr>
      <w:tr w:rsidR="00661AFD" w:rsidRPr="00AC5C98" w:rsidTr="001044AA">
        <w:trPr>
          <w:trHeight w:val="20"/>
        </w:trPr>
        <w:tc>
          <w:tcPr>
            <w:tcW w:w="336" w:type="pct"/>
            <w:vMerge/>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p>
        </w:tc>
        <w:tc>
          <w:tcPr>
            <w:tcW w:w="1458" w:type="pct"/>
            <w:vMerge/>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Гидродинамический</w:t>
            </w:r>
          </w:p>
        </w:tc>
        <w:tc>
          <w:tcPr>
            <w:tcW w:w="1943" w:type="pct"/>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Гидродинамическое давление потока грунтовых вод</w:t>
            </w:r>
          </w:p>
        </w:tc>
      </w:tr>
      <w:tr w:rsidR="00661AFD" w:rsidRPr="00AC5C98" w:rsidTr="001044AA">
        <w:trPr>
          <w:trHeight w:val="20"/>
        </w:trPr>
        <w:tc>
          <w:tcPr>
            <w:tcW w:w="336" w:type="pct"/>
            <w:vMerge/>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p>
        </w:tc>
        <w:tc>
          <w:tcPr>
            <w:tcW w:w="1458" w:type="pct"/>
            <w:vMerge/>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Гидрохимический</w:t>
            </w:r>
          </w:p>
        </w:tc>
        <w:tc>
          <w:tcPr>
            <w:tcW w:w="1943" w:type="pct"/>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Загрязнение (засоление) почв, грунтов Коррозия подземных металлических конструкций</w:t>
            </w:r>
          </w:p>
        </w:tc>
      </w:tr>
      <w:tr w:rsidR="00661AFD" w:rsidRPr="00AC5C98" w:rsidTr="001044AA">
        <w:trPr>
          <w:trHeight w:val="20"/>
        </w:trPr>
        <w:tc>
          <w:tcPr>
            <w:tcW w:w="336" w:type="pct"/>
            <w:vMerge w:val="restart"/>
            <w:tcBorders>
              <w:lef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2.2</w:t>
            </w:r>
          </w:p>
        </w:tc>
        <w:tc>
          <w:tcPr>
            <w:tcW w:w="1458" w:type="pct"/>
            <w:vMerge w:val="restart"/>
            <w:tcBorders>
              <w:lef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Наводнение, половодье, паводок</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Гидродинамический</w:t>
            </w:r>
          </w:p>
        </w:tc>
        <w:tc>
          <w:tcPr>
            <w:tcW w:w="1943" w:type="pct"/>
            <w:tcBorders>
              <w:left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Поток (течение) воды</w:t>
            </w:r>
          </w:p>
        </w:tc>
      </w:tr>
      <w:tr w:rsidR="00661AFD" w:rsidRPr="00AC5C98" w:rsidTr="001044AA">
        <w:trPr>
          <w:trHeight w:val="20"/>
        </w:trPr>
        <w:tc>
          <w:tcPr>
            <w:tcW w:w="336" w:type="pct"/>
            <w:vMerge/>
            <w:tcBorders>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p>
        </w:tc>
        <w:tc>
          <w:tcPr>
            <w:tcW w:w="1458" w:type="pct"/>
            <w:vMerge/>
            <w:tcBorders>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Гидрохимический</w:t>
            </w:r>
          </w:p>
        </w:tc>
        <w:tc>
          <w:tcPr>
            <w:tcW w:w="1943" w:type="pct"/>
            <w:tcBorders>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Загрязнение гидросферы, почв, грунтов</w:t>
            </w:r>
          </w:p>
        </w:tc>
      </w:tr>
      <w:tr w:rsidR="00661AFD" w:rsidRPr="00AC5C98" w:rsidTr="001044AA">
        <w:trPr>
          <w:trHeight w:val="20"/>
        </w:trPr>
        <w:tc>
          <w:tcPr>
            <w:tcW w:w="336" w:type="pct"/>
            <w:tcBorders>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2.3</w:t>
            </w:r>
          </w:p>
        </w:tc>
        <w:tc>
          <w:tcPr>
            <w:tcW w:w="1458" w:type="pct"/>
            <w:tcBorders>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Сель</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Динамический</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Гравитационный</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Гидродинамический</w:t>
            </w:r>
          </w:p>
          <w:p w:rsidR="001044AA" w:rsidRPr="00AC5C98" w:rsidRDefault="001044AA" w:rsidP="001044AA">
            <w:pPr>
              <w:keepNext/>
              <w:keepLines/>
              <w:spacing w:line="240" w:lineRule="auto"/>
              <w:ind w:left="0" w:right="0" w:firstLine="0"/>
              <w:rPr>
                <w:rFonts w:ascii="Times New Roman" w:hAnsi="Times New Roman"/>
                <w:i w:val="0"/>
                <w:sz w:val="22"/>
                <w:szCs w:val="22"/>
              </w:rPr>
            </w:pPr>
          </w:p>
          <w:p w:rsidR="001044AA" w:rsidRPr="00AC5C98" w:rsidRDefault="001044AA" w:rsidP="001044AA">
            <w:pPr>
              <w:keepNext/>
              <w:keepLines/>
              <w:spacing w:line="240" w:lineRule="auto"/>
              <w:ind w:left="0" w:right="0" w:firstLine="0"/>
              <w:rPr>
                <w:rFonts w:ascii="Times New Roman" w:hAnsi="Times New Roman"/>
                <w:i w:val="0"/>
                <w:sz w:val="22"/>
                <w:szCs w:val="22"/>
              </w:rPr>
            </w:pPr>
          </w:p>
          <w:p w:rsidR="001044AA" w:rsidRPr="00AC5C98" w:rsidRDefault="001044AA" w:rsidP="001044AA">
            <w:pPr>
              <w:keepNext/>
              <w:keepLines/>
              <w:spacing w:line="240" w:lineRule="auto"/>
              <w:ind w:left="0" w:right="0" w:firstLine="0"/>
              <w:rPr>
                <w:rFonts w:ascii="Times New Roman" w:hAnsi="Times New Roman"/>
                <w:i w:val="0"/>
                <w:sz w:val="22"/>
                <w:szCs w:val="22"/>
              </w:rPr>
            </w:pP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lastRenderedPageBreak/>
              <w:t>Аэродинамический</w:t>
            </w:r>
          </w:p>
        </w:tc>
        <w:tc>
          <w:tcPr>
            <w:tcW w:w="1943" w:type="pct"/>
            <w:tcBorders>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lastRenderedPageBreak/>
              <w:t>Смещение (движение) горных пород.</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Удар.</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Механическое давление селевой 1 массы.</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Гидродинамическое давление селевого потока.</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lastRenderedPageBreak/>
              <w:t>Ударная волна.</w:t>
            </w:r>
          </w:p>
        </w:tc>
      </w:tr>
      <w:tr w:rsidR="00661AFD" w:rsidRPr="00AC5C98" w:rsidTr="001044AA">
        <w:trPr>
          <w:trHeight w:val="20"/>
        </w:trPr>
        <w:tc>
          <w:tcPr>
            <w:tcW w:w="336" w:type="pct"/>
            <w:tcBorders>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lastRenderedPageBreak/>
              <w:t>2.4</w:t>
            </w:r>
          </w:p>
        </w:tc>
        <w:tc>
          <w:tcPr>
            <w:tcW w:w="1458" w:type="pct"/>
            <w:tcBorders>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Русловая эрозия</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Гидродинамический</w:t>
            </w:r>
          </w:p>
        </w:tc>
        <w:tc>
          <w:tcPr>
            <w:tcW w:w="1943" w:type="pct"/>
            <w:tcBorders>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Гидродинамическое давление потока воды.</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Деформация речного русла.</w:t>
            </w:r>
          </w:p>
        </w:tc>
      </w:tr>
      <w:tr w:rsidR="00661AFD" w:rsidRPr="00AC5C98" w:rsidTr="001044AA">
        <w:trPr>
          <w:trHeight w:val="20"/>
        </w:trPr>
        <w:tc>
          <w:tcPr>
            <w:tcW w:w="336" w:type="pct"/>
            <w:tcBorders>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2.5</w:t>
            </w:r>
          </w:p>
        </w:tc>
        <w:tc>
          <w:tcPr>
            <w:tcW w:w="1458" w:type="pct"/>
            <w:tcBorders>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Штормовой нагон воды</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Гидродинамический</w:t>
            </w:r>
          </w:p>
        </w:tc>
        <w:tc>
          <w:tcPr>
            <w:tcW w:w="1943" w:type="pct"/>
            <w:tcBorders>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Удар волны.</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Гидродинамическое давление потока воды.</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Размывание грунтов.</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Затопление территории.</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Подпор воды в реках.</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 xml:space="preserve"> 3</w:t>
            </w:r>
          </w:p>
        </w:tc>
        <w:tc>
          <w:tcPr>
            <w:tcW w:w="4664" w:type="pct"/>
            <w:gridSpan w:val="3"/>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Опасные метеорологические явления и процессы</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3.1</w:t>
            </w:r>
          </w:p>
        </w:tc>
        <w:tc>
          <w:tcPr>
            <w:tcW w:w="1458"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Сильный ветер (ураган)</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Аэродинамический</w:t>
            </w:r>
          </w:p>
        </w:tc>
        <w:tc>
          <w:tcPr>
            <w:tcW w:w="1943" w:type="pct"/>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Ветровой поток</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Ветровая нагрузка</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Аэродинамическое давление Вибрация</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3.2</w:t>
            </w:r>
          </w:p>
        </w:tc>
        <w:tc>
          <w:tcPr>
            <w:tcW w:w="4664" w:type="pct"/>
            <w:gridSpan w:val="3"/>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Сильные осадки</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3.2.1</w:t>
            </w:r>
          </w:p>
        </w:tc>
        <w:tc>
          <w:tcPr>
            <w:tcW w:w="1458"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Сильный снегопад</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Гидродинамический</w:t>
            </w:r>
          </w:p>
        </w:tc>
        <w:tc>
          <w:tcPr>
            <w:tcW w:w="1943" w:type="pct"/>
            <w:tcBorders>
              <w:top w:val="single" w:sz="4" w:space="0" w:color="000000"/>
              <w:left w:val="single" w:sz="4" w:space="0" w:color="000000"/>
              <w:bottom w:val="single" w:sz="4" w:space="0" w:color="000000"/>
              <w:right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 xml:space="preserve">Снеговая нагрузка </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Снежные заносы</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3.2.2</w:t>
            </w:r>
          </w:p>
        </w:tc>
        <w:tc>
          <w:tcPr>
            <w:tcW w:w="1458"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Сильная метель</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Гидродинамический</w:t>
            </w:r>
          </w:p>
        </w:tc>
        <w:tc>
          <w:tcPr>
            <w:tcW w:w="1943" w:type="pct"/>
            <w:tcBorders>
              <w:top w:val="single" w:sz="4" w:space="0" w:color="000000"/>
              <w:left w:val="single" w:sz="4" w:space="0" w:color="000000"/>
              <w:bottom w:val="single" w:sz="4" w:space="0" w:color="000000"/>
              <w:right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 xml:space="preserve">Снеговая нагрузка </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Снежные заносы</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Ветровая нагрузка</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3.3</w:t>
            </w:r>
          </w:p>
        </w:tc>
        <w:tc>
          <w:tcPr>
            <w:tcW w:w="1458"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Гололед</w:t>
            </w:r>
          </w:p>
        </w:tc>
        <w:tc>
          <w:tcPr>
            <w:tcW w:w="1263" w:type="pct"/>
            <w:tcBorders>
              <w:top w:val="single" w:sz="4" w:space="0" w:color="000000"/>
              <w:left w:val="single" w:sz="4" w:space="0" w:color="000000"/>
              <w:bottom w:val="single" w:sz="4" w:space="0" w:color="000000"/>
            </w:tcBorders>
            <w:vAlign w:val="bottom"/>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Гравитационный</w:t>
            </w:r>
          </w:p>
        </w:tc>
        <w:tc>
          <w:tcPr>
            <w:tcW w:w="1943" w:type="pct"/>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Гололедная нагрузка</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3.4</w:t>
            </w:r>
          </w:p>
        </w:tc>
        <w:tc>
          <w:tcPr>
            <w:tcW w:w="1458"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Град</w:t>
            </w:r>
          </w:p>
        </w:tc>
        <w:tc>
          <w:tcPr>
            <w:tcW w:w="1263" w:type="pct"/>
            <w:tcBorders>
              <w:top w:val="single" w:sz="4" w:space="0" w:color="000000"/>
              <w:left w:val="single" w:sz="4" w:space="0" w:color="000000"/>
              <w:bottom w:val="single" w:sz="4" w:space="0" w:color="000000"/>
            </w:tcBorders>
            <w:vAlign w:val="bottom"/>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Динамический</w:t>
            </w:r>
          </w:p>
        </w:tc>
        <w:tc>
          <w:tcPr>
            <w:tcW w:w="1943" w:type="pct"/>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Удар</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3.5</w:t>
            </w:r>
          </w:p>
        </w:tc>
        <w:tc>
          <w:tcPr>
            <w:tcW w:w="1458"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Заморозок</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Тепловой</w:t>
            </w:r>
          </w:p>
        </w:tc>
        <w:tc>
          <w:tcPr>
            <w:tcW w:w="1943" w:type="pct"/>
            <w:tcBorders>
              <w:top w:val="single" w:sz="4" w:space="0" w:color="000000"/>
              <w:left w:val="single" w:sz="4" w:space="0" w:color="000000"/>
              <w:bottom w:val="single" w:sz="4" w:space="0" w:color="000000"/>
              <w:right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Охлаждение почвы, воздуха</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3.6</w:t>
            </w:r>
          </w:p>
        </w:tc>
        <w:tc>
          <w:tcPr>
            <w:tcW w:w="1458" w:type="pct"/>
            <w:tcBorders>
              <w:top w:val="single" w:sz="4" w:space="0" w:color="000000"/>
              <w:left w:val="single" w:sz="4" w:space="0" w:color="000000"/>
              <w:bottom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Туман</w:t>
            </w:r>
          </w:p>
        </w:tc>
        <w:tc>
          <w:tcPr>
            <w:tcW w:w="1263" w:type="pct"/>
            <w:tcBorders>
              <w:top w:val="single" w:sz="4" w:space="0" w:color="000000"/>
              <w:left w:val="single" w:sz="4" w:space="0" w:color="000000"/>
              <w:bottom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Теплофизический</w:t>
            </w:r>
          </w:p>
        </w:tc>
        <w:tc>
          <w:tcPr>
            <w:tcW w:w="1943" w:type="pct"/>
            <w:tcBorders>
              <w:top w:val="single" w:sz="4" w:space="0" w:color="000000"/>
              <w:left w:val="single" w:sz="4" w:space="0" w:color="000000"/>
              <w:bottom w:val="single" w:sz="4" w:space="0" w:color="000000"/>
              <w:right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Снижение видимости (помутнение воздуха).</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3.7</w:t>
            </w:r>
          </w:p>
        </w:tc>
        <w:tc>
          <w:tcPr>
            <w:tcW w:w="1458" w:type="pct"/>
            <w:tcBorders>
              <w:top w:val="single" w:sz="4" w:space="0" w:color="000000"/>
              <w:left w:val="single" w:sz="4" w:space="0" w:color="000000"/>
              <w:bottom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Гроза</w:t>
            </w:r>
          </w:p>
        </w:tc>
        <w:tc>
          <w:tcPr>
            <w:tcW w:w="1263" w:type="pct"/>
            <w:tcBorders>
              <w:top w:val="single" w:sz="4" w:space="0" w:color="000000"/>
              <w:left w:val="single" w:sz="4" w:space="0" w:color="000000"/>
              <w:bottom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Электрофизический</w:t>
            </w:r>
          </w:p>
        </w:tc>
        <w:tc>
          <w:tcPr>
            <w:tcW w:w="1943" w:type="pct"/>
            <w:tcBorders>
              <w:top w:val="single" w:sz="4" w:space="0" w:color="000000"/>
              <w:left w:val="single" w:sz="4" w:space="0" w:color="000000"/>
              <w:bottom w:val="single" w:sz="4" w:space="0" w:color="000000"/>
              <w:right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Электрические разряды.</w:t>
            </w:r>
          </w:p>
        </w:tc>
      </w:tr>
      <w:tr w:rsidR="00661AFD" w:rsidRPr="00AC5C98" w:rsidTr="001044AA">
        <w:trPr>
          <w:trHeight w:val="20"/>
        </w:trPr>
        <w:tc>
          <w:tcPr>
            <w:tcW w:w="336"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4</w:t>
            </w:r>
          </w:p>
        </w:tc>
        <w:tc>
          <w:tcPr>
            <w:tcW w:w="4664" w:type="pct"/>
            <w:gridSpan w:val="3"/>
            <w:tcBorders>
              <w:top w:val="single" w:sz="4" w:space="0" w:color="000000"/>
              <w:left w:val="single" w:sz="4" w:space="0" w:color="000000"/>
              <w:bottom w:val="single" w:sz="4" w:space="0" w:color="000000"/>
              <w:right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Природные пожары</w:t>
            </w:r>
          </w:p>
        </w:tc>
      </w:tr>
      <w:tr w:rsidR="00661AFD" w:rsidRPr="00AC5C98" w:rsidTr="001044AA">
        <w:trPr>
          <w:trHeight w:val="20"/>
        </w:trPr>
        <w:tc>
          <w:tcPr>
            <w:tcW w:w="336" w:type="pct"/>
            <w:vMerge w:val="restar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4.1</w:t>
            </w:r>
          </w:p>
        </w:tc>
        <w:tc>
          <w:tcPr>
            <w:tcW w:w="1458" w:type="pct"/>
            <w:vMerge w:val="restar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Пожар (ландшафтный, степной, лесной)</w:t>
            </w: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Теплофизический</w:t>
            </w:r>
          </w:p>
        </w:tc>
        <w:tc>
          <w:tcPr>
            <w:tcW w:w="1943" w:type="pct"/>
            <w:tcBorders>
              <w:top w:val="single" w:sz="4" w:space="0" w:color="000000"/>
              <w:left w:val="single" w:sz="4" w:space="0" w:color="000000"/>
              <w:bottom w:val="single" w:sz="4" w:space="0" w:color="000000"/>
              <w:right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 xml:space="preserve">Пламя </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 xml:space="preserve">Нагрев теплым потоком </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Тепловой удар</w:t>
            </w:r>
          </w:p>
        </w:tc>
      </w:tr>
      <w:tr w:rsidR="00661AFD" w:rsidRPr="00AC5C98" w:rsidTr="001044AA">
        <w:trPr>
          <w:trHeight w:val="20"/>
        </w:trPr>
        <w:tc>
          <w:tcPr>
            <w:tcW w:w="336" w:type="pct"/>
            <w:vMerge/>
            <w:tcBorders>
              <w:top w:val="single" w:sz="4" w:space="0" w:color="000000"/>
              <w:left w:val="single" w:sz="4" w:space="0" w:color="000000"/>
              <w:bottom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p>
        </w:tc>
        <w:tc>
          <w:tcPr>
            <w:tcW w:w="1458" w:type="pct"/>
            <w:vMerge/>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p>
        </w:tc>
        <w:tc>
          <w:tcPr>
            <w:tcW w:w="1263" w:type="pct"/>
            <w:tcBorders>
              <w:top w:val="single" w:sz="4" w:space="0" w:color="000000"/>
              <w:left w:val="single" w:sz="4" w:space="0" w:color="000000"/>
              <w:bottom w:val="single" w:sz="4" w:space="0" w:color="000000"/>
            </w:tcBorders>
            <w:vAlign w:val="center"/>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Химический</w:t>
            </w:r>
          </w:p>
        </w:tc>
        <w:tc>
          <w:tcPr>
            <w:tcW w:w="1943" w:type="pct"/>
            <w:tcBorders>
              <w:top w:val="single" w:sz="4" w:space="0" w:color="000000"/>
              <w:left w:val="single" w:sz="4" w:space="0" w:color="000000"/>
              <w:bottom w:val="single" w:sz="4" w:space="0" w:color="000000"/>
              <w:right w:val="single" w:sz="4" w:space="0" w:color="000000"/>
            </w:tcBorders>
          </w:tcPr>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Помутнение воздуха</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Загрязнение атмосферы, почвы, грунтов, гидросферы</w:t>
            </w:r>
          </w:p>
          <w:p w:rsidR="001044AA" w:rsidRPr="00AC5C98" w:rsidRDefault="001044AA" w:rsidP="001044AA">
            <w:pPr>
              <w:keepNext/>
              <w:keepLines/>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Опасные дымы</w:t>
            </w:r>
          </w:p>
        </w:tc>
      </w:tr>
    </w:tbl>
    <w:p w:rsidR="001044AA" w:rsidRPr="00AC5C98" w:rsidRDefault="001044AA"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p>
    <w:p w:rsidR="006E5CFF" w:rsidRPr="00AC5C98" w:rsidRDefault="006E5CFF" w:rsidP="00F4364D">
      <w:pPr>
        <w:tabs>
          <w:tab w:val="left" w:pos="9639"/>
        </w:tabs>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Опасное гидрометеорологическое явление (далее по тексту - ОЯ) – метеорологическое, агрометеорологическое, гидрометеорологическое явление или комплекс гидрометеорологических величин, которые по своему значению, интенсивности или продолжительности представляют угрозу безопасности людей, а также могут нанести значительный ущерб объектам экономики и населению.</w:t>
      </w:r>
    </w:p>
    <w:p w:rsidR="006E5CFF" w:rsidRPr="00AC5C98" w:rsidRDefault="006E5CFF" w:rsidP="00F4364D">
      <w:pPr>
        <w:tabs>
          <w:tab w:val="left" w:pos="9639"/>
        </w:tabs>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Критерии ОЯ – качественная или количественная характеристика, при достижении которой гидрометеорологи</w:t>
      </w:r>
      <w:r w:rsidRPr="00AC5C98">
        <w:rPr>
          <w:rFonts w:ascii="Times New Roman" w:hAnsi="Times New Roman"/>
          <w:i w:val="0"/>
          <w:sz w:val="24"/>
          <w:lang w:eastAsia="ar-SA"/>
        </w:rPr>
        <w:softHyphen/>
        <w:t>ческое явление или комплекс явлений (величин) считается опасным.</w:t>
      </w:r>
    </w:p>
    <w:p w:rsidR="006E5CFF" w:rsidRPr="00AC5C98" w:rsidRDefault="006E5CFF" w:rsidP="00F4364D">
      <w:pPr>
        <w:tabs>
          <w:tab w:val="left" w:pos="9639"/>
        </w:tabs>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 Перечень и критерии ОЯ приведены согласно РД 52.04.563-2002 «Критерии опасных гидрометеорологических явлений и порядок подачи штормового сообщения. </w:t>
      </w:r>
    </w:p>
    <w:p w:rsidR="006E5CFF" w:rsidRPr="00AC5C98" w:rsidRDefault="006E5CFF" w:rsidP="004601D2">
      <w:pPr>
        <w:suppressAutoHyphens/>
        <w:spacing w:line="240" w:lineRule="auto"/>
        <w:ind w:left="0" w:right="0" w:firstLine="0"/>
        <w:jc w:val="both"/>
        <w:rPr>
          <w:rFonts w:ascii="Times New Roman" w:hAnsi="Times New Roman"/>
          <w:i w:val="0"/>
          <w:sz w:val="24"/>
          <w:lang w:eastAsia="ar-SA"/>
        </w:rPr>
      </w:pPr>
    </w:p>
    <w:p w:rsidR="006E5CFF" w:rsidRPr="00AC5C98" w:rsidRDefault="004601D2"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r w:rsidRPr="00AC5C98">
        <w:rPr>
          <w:rFonts w:ascii="Times New Roman" w:hAnsi="Times New Roman"/>
          <w:i w:val="0"/>
          <w:sz w:val="20"/>
          <w:szCs w:val="20"/>
          <w:lang w:eastAsia="ar-SA"/>
        </w:rPr>
        <w:t>Таблица 4</w:t>
      </w:r>
      <w:r w:rsidR="0068391E" w:rsidRPr="00AC5C98">
        <w:rPr>
          <w:rFonts w:ascii="Times New Roman" w:hAnsi="Times New Roman"/>
          <w:i w:val="0"/>
          <w:sz w:val="20"/>
          <w:szCs w:val="20"/>
          <w:lang w:eastAsia="ar-SA"/>
        </w:rPr>
        <w:t>3</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2"/>
        <w:gridCol w:w="4654"/>
      </w:tblGrid>
      <w:tr w:rsidR="00661AFD" w:rsidRPr="00AC5C98" w:rsidTr="00646FA6">
        <w:trPr>
          <w:trHeight w:val="42"/>
          <w:tblHeader/>
        </w:trPr>
        <w:tc>
          <w:tcPr>
            <w:tcW w:w="4922" w:type="dxa"/>
          </w:tcPr>
          <w:p w:rsidR="006E5CFF" w:rsidRPr="00AC5C98" w:rsidRDefault="006E5CFF" w:rsidP="006E5CFF">
            <w:pPr>
              <w:suppressAutoHyphens/>
              <w:spacing w:line="240" w:lineRule="auto"/>
              <w:ind w:left="0" w:right="0" w:firstLine="0"/>
              <w:jc w:val="center"/>
              <w:rPr>
                <w:rFonts w:ascii="Times New Roman" w:hAnsi="Times New Roman"/>
                <w:b/>
                <w:i w:val="0"/>
                <w:sz w:val="20"/>
                <w:szCs w:val="20"/>
                <w:lang w:eastAsia="ar-SA"/>
              </w:rPr>
            </w:pPr>
            <w:r w:rsidRPr="00AC5C98">
              <w:rPr>
                <w:rFonts w:ascii="Times New Roman" w:hAnsi="Times New Roman"/>
                <w:b/>
                <w:i w:val="0"/>
                <w:sz w:val="20"/>
                <w:szCs w:val="20"/>
                <w:lang w:eastAsia="ar-SA"/>
              </w:rPr>
              <w:t>Название и определение ОЯ</w:t>
            </w:r>
          </w:p>
        </w:tc>
        <w:tc>
          <w:tcPr>
            <w:tcW w:w="4654" w:type="dxa"/>
          </w:tcPr>
          <w:p w:rsidR="006E5CFF" w:rsidRPr="00AC5C98" w:rsidRDefault="006E5CFF" w:rsidP="006E5CFF">
            <w:pPr>
              <w:suppressAutoHyphens/>
              <w:spacing w:line="240" w:lineRule="auto"/>
              <w:ind w:left="0" w:right="0" w:firstLine="0"/>
              <w:jc w:val="center"/>
              <w:rPr>
                <w:rFonts w:ascii="Times New Roman" w:hAnsi="Times New Roman"/>
                <w:b/>
                <w:i w:val="0"/>
                <w:sz w:val="20"/>
                <w:szCs w:val="20"/>
                <w:lang w:eastAsia="ar-SA"/>
              </w:rPr>
            </w:pPr>
            <w:r w:rsidRPr="00AC5C98">
              <w:rPr>
                <w:rFonts w:ascii="Times New Roman" w:hAnsi="Times New Roman"/>
                <w:b/>
                <w:i w:val="0"/>
                <w:sz w:val="20"/>
                <w:szCs w:val="20"/>
                <w:lang w:eastAsia="ar-SA"/>
              </w:rPr>
              <w:t>Критерий ОЯ</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Очень сильный ветер</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Средняя скорость ветра 20 м/с и более или порывы 25 м/с и более</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Шквал (резкое кратковременное усиление ветра)</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Мгновенная скорость ветра 25 м/с и более в течение 1 мин. и более</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lastRenderedPageBreak/>
              <w:t>Смерч (сильный маломасштабный атмосферный вихрь в виде столба или воронки)</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Любой смерч, отмеченный наблюдателем</w:t>
            </w:r>
          </w:p>
        </w:tc>
      </w:tr>
      <w:tr w:rsidR="00661AFD" w:rsidRPr="00AC5C98" w:rsidTr="00646FA6">
        <w:trPr>
          <w:trHeight w:val="38"/>
        </w:trPr>
        <w:tc>
          <w:tcPr>
            <w:tcW w:w="4922" w:type="dxa"/>
            <w:vAlign w:val="center"/>
          </w:tcPr>
          <w:p w:rsidR="006E5CFF" w:rsidRPr="00AC5C98" w:rsidRDefault="00603E54"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Сильный ливень (сильный ливневы</w:t>
            </w:r>
            <w:r w:rsidR="006E5CFF" w:rsidRPr="00AC5C98">
              <w:rPr>
                <w:rFonts w:ascii="Times New Roman" w:hAnsi="Times New Roman"/>
                <w:i w:val="0"/>
                <w:sz w:val="20"/>
                <w:szCs w:val="20"/>
                <w:lang w:eastAsia="ar-SA"/>
              </w:rPr>
              <w:t>й дождь)</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Количество осадков 30 мм и более за период 1 час и менее</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Очень сильный дождь (значительные жидкие и смешанные осадки: дождь, ливневой дождь, мокрый снег, дождь со снегом)</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Количество осадков 50 мм и более за период 12 часов и менее</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Очень сильный снег (значительные твердые осадки: снег, ливневой снег и др.)</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Количество осадков 20 мм и более за период 12 часов и менее</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Продолжительный сильный дождь (дождь непрерывный или с перерывами не более 1 часа)</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Количество осадков 100 мм и более за период более 12 часов, но менее 48 час</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Крупный град</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Диаметр градин не менее 20 мм</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Сильная метель, вызывающая значительное ухудшение видимости</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Средняя скорость ветра не менее 15 м/с, метеорологическая дальность видимости не более 500 м</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Сильный туман (туман со значительным ухудшением видимости)</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Метеорологическая дальность видимости не более 50 м</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Гололедно-изморозевое отложение (сильное отложение на проводах гололедного станка)</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Диаметр:</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гололеда не менее 20 мм;</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сложного отложения не менее 35 мм;</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мокрого снега не менее 35 мм;</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изморози не менее 50 мм</w:t>
            </w:r>
          </w:p>
        </w:tc>
      </w:tr>
      <w:tr w:rsidR="00661AFD" w:rsidRPr="00AC5C98" w:rsidTr="00646FA6">
        <w:trPr>
          <w:trHeight w:val="38"/>
        </w:trPr>
        <w:tc>
          <w:tcPr>
            <w:tcW w:w="4922"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Чрезвычайная пожарная опасность (показатель пожарной опасности не ниже 5-го класса)</w:t>
            </w:r>
          </w:p>
        </w:tc>
        <w:tc>
          <w:tcPr>
            <w:tcW w:w="4654"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Сумма значений температуры воздуха за бездождный период не менее 12 000 градусов по формуле Сверловой</w:t>
            </w:r>
          </w:p>
        </w:tc>
      </w:tr>
    </w:tbl>
    <w:p w:rsidR="006E5CFF" w:rsidRPr="00AC5C98" w:rsidRDefault="006E5CFF" w:rsidP="006E5CFF">
      <w:pPr>
        <w:suppressAutoHyphens/>
        <w:spacing w:line="240" w:lineRule="auto"/>
        <w:ind w:left="0" w:right="0" w:firstLine="567"/>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Перечень и критерии комплекса неблагоприятных гидрометеорологических явлений приведены в таблице.</w:t>
      </w:r>
    </w:p>
    <w:p w:rsidR="006E5CFF" w:rsidRPr="00AC5C98" w:rsidRDefault="006E5CFF" w:rsidP="006E5CFF">
      <w:pPr>
        <w:suppressAutoHyphens/>
        <w:autoSpaceDE w:val="0"/>
        <w:autoSpaceDN w:val="0"/>
        <w:adjustRightInd w:val="0"/>
        <w:spacing w:line="240" w:lineRule="auto"/>
        <w:ind w:left="0" w:right="282" w:firstLine="0"/>
        <w:jc w:val="right"/>
        <w:rPr>
          <w:rFonts w:ascii="Times New Roman" w:hAnsi="Times New Roman"/>
          <w:i w:val="0"/>
          <w:sz w:val="24"/>
          <w:lang w:val="en-US" w:eastAsia="ar-SA"/>
        </w:rPr>
      </w:pPr>
      <w:r w:rsidRPr="00AC5C98">
        <w:rPr>
          <w:rFonts w:ascii="Times New Roman" w:hAnsi="Times New Roman"/>
          <w:i w:val="0"/>
          <w:sz w:val="24"/>
          <w:lang w:eastAsia="ar-SA"/>
        </w:rPr>
        <w:t xml:space="preserve"> </w:t>
      </w:r>
      <w:r w:rsidRPr="00AC5C98">
        <w:rPr>
          <w:rFonts w:ascii="Times New Roman" w:hAnsi="Times New Roman"/>
          <w:i w:val="0"/>
          <w:sz w:val="20"/>
          <w:szCs w:val="20"/>
          <w:lang w:eastAsia="ar-SA"/>
        </w:rPr>
        <w:t xml:space="preserve">Таблица </w:t>
      </w:r>
      <w:r w:rsidR="00F93552" w:rsidRPr="00AC5C98">
        <w:rPr>
          <w:rFonts w:ascii="Times New Roman" w:hAnsi="Times New Roman"/>
          <w:i w:val="0"/>
          <w:sz w:val="20"/>
          <w:szCs w:val="20"/>
          <w:lang w:eastAsia="ar-SA"/>
        </w:rPr>
        <w:t>4</w:t>
      </w:r>
      <w:r w:rsidR="0068391E" w:rsidRPr="00AC5C98">
        <w:rPr>
          <w:rFonts w:ascii="Times New Roman" w:hAnsi="Times New Roman"/>
          <w:i w:val="0"/>
          <w:sz w:val="20"/>
          <w:szCs w:val="20"/>
          <w:lang w:eastAsia="ar-SA"/>
        </w:rPr>
        <w:t>4</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7"/>
        <w:gridCol w:w="5068"/>
      </w:tblGrid>
      <w:tr w:rsidR="00661AFD" w:rsidRPr="00AC5C98" w:rsidTr="0068391E">
        <w:trPr>
          <w:trHeight w:val="38"/>
          <w:tblHeader/>
        </w:trPr>
        <w:tc>
          <w:tcPr>
            <w:tcW w:w="4537" w:type="dxa"/>
          </w:tcPr>
          <w:p w:rsidR="006E5CFF" w:rsidRPr="00AC5C98" w:rsidRDefault="006E5CFF" w:rsidP="006E5CFF">
            <w:pPr>
              <w:suppressAutoHyphens/>
              <w:spacing w:line="240" w:lineRule="auto"/>
              <w:ind w:left="0" w:right="0" w:firstLine="0"/>
              <w:jc w:val="center"/>
              <w:rPr>
                <w:rFonts w:ascii="Times New Roman" w:hAnsi="Times New Roman"/>
                <w:b/>
                <w:i w:val="0"/>
                <w:sz w:val="20"/>
                <w:szCs w:val="20"/>
                <w:lang w:eastAsia="ar-SA"/>
              </w:rPr>
            </w:pPr>
            <w:r w:rsidRPr="00AC5C98">
              <w:rPr>
                <w:rFonts w:ascii="Times New Roman" w:hAnsi="Times New Roman"/>
                <w:b/>
                <w:i w:val="0"/>
                <w:sz w:val="20"/>
                <w:szCs w:val="20"/>
                <w:lang w:eastAsia="ar-SA"/>
              </w:rPr>
              <w:t>Название и определение КНЯ</w:t>
            </w:r>
          </w:p>
        </w:tc>
        <w:tc>
          <w:tcPr>
            <w:tcW w:w="5068" w:type="dxa"/>
          </w:tcPr>
          <w:p w:rsidR="006E5CFF" w:rsidRPr="00AC5C98" w:rsidRDefault="006E5CFF" w:rsidP="006E5CFF">
            <w:pPr>
              <w:suppressAutoHyphens/>
              <w:spacing w:line="240" w:lineRule="auto"/>
              <w:ind w:left="0" w:right="0" w:firstLine="0"/>
              <w:jc w:val="center"/>
              <w:rPr>
                <w:rFonts w:ascii="Times New Roman" w:hAnsi="Times New Roman"/>
                <w:b/>
                <w:i w:val="0"/>
                <w:sz w:val="20"/>
                <w:szCs w:val="20"/>
                <w:lang w:eastAsia="ar-SA"/>
              </w:rPr>
            </w:pPr>
            <w:r w:rsidRPr="00AC5C98">
              <w:rPr>
                <w:rFonts w:ascii="Times New Roman" w:hAnsi="Times New Roman"/>
                <w:b/>
                <w:i w:val="0"/>
                <w:sz w:val="20"/>
                <w:szCs w:val="20"/>
                <w:lang w:eastAsia="ar-SA"/>
              </w:rPr>
              <w:t>Критерий КНЯ</w:t>
            </w:r>
          </w:p>
        </w:tc>
      </w:tr>
      <w:tr w:rsidR="00661AFD" w:rsidRPr="00AC5C98" w:rsidTr="0068391E">
        <w:trPr>
          <w:trHeight w:val="38"/>
        </w:trPr>
        <w:tc>
          <w:tcPr>
            <w:tcW w:w="4537"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Усиление мороза при сильном ветре, метель</w:t>
            </w:r>
          </w:p>
        </w:tc>
        <w:tc>
          <w:tcPr>
            <w:tcW w:w="5068"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Похолодание до - 25-34ºС при макси</w:t>
            </w:r>
            <w:r w:rsidRPr="00AC5C98">
              <w:rPr>
                <w:rFonts w:ascii="Times New Roman" w:hAnsi="Times New Roman"/>
                <w:i w:val="0"/>
                <w:sz w:val="20"/>
                <w:szCs w:val="20"/>
                <w:lang w:eastAsia="ar-SA"/>
              </w:rPr>
              <w:softHyphen/>
              <w:t>мальной скорости ветра 17-24 м/с, метель</w:t>
            </w:r>
          </w:p>
        </w:tc>
      </w:tr>
      <w:tr w:rsidR="00661AFD" w:rsidRPr="00AC5C98" w:rsidTr="0068391E">
        <w:trPr>
          <w:trHeight w:val="38"/>
        </w:trPr>
        <w:tc>
          <w:tcPr>
            <w:tcW w:w="4537"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Гололёд, налипание мокрого снега при сильном ветре</w:t>
            </w:r>
          </w:p>
        </w:tc>
        <w:tc>
          <w:tcPr>
            <w:tcW w:w="5068"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Диаметр отложения гололёда или мокрого снега 10-19 мм, или диаметр сложного отложения 25-34 мм при максимальной скорости ветра 17-24 м/с</w:t>
            </w:r>
          </w:p>
        </w:tc>
      </w:tr>
      <w:tr w:rsidR="00661AFD" w:rsidRPr="00AC5C98" w:rsidTr="0068391E">
        <w:trPr>
          <w:trHeight w:val="38"/>
        </w:trPr>
        <w:tc>
          <w:tcPr>
            <w:tcW w:w="4537"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Град, ливень, сильный ветер</w:t>
            </w:r>
          </w:p>
        </w:tc>
        <w:tc>
          <w:tcPr>
            <w:tcW w:w="5068"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Град диаметром 10-19 мм, ливень с количество осадков за 1 час и менее 21-29 мм, или за 12 час и менее 35-49 мм (в горных районах за 12 часов и менее 25-29 мм) при максимальной скорости ветра 17-24 м/с</w:t>
            </w:r>
          </w:p>
        </w:tc>
      </w:tr>
      <w:tr w:rsidR="00661AFD" w:rsidRPr="00AC5C98" w:rsidTr="0068391E">
        <w:trPr>
          <w:trHeight w:val="38"/>
        </w:trPr>
        <w:tc>
          <w:tcPr>
            <w:tcW w:w="4537"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Сильные осадки в виде снега (дождя, переходящего в снег) при усилении ветра, понижении температуры воздуха в переходные сезоны года при ещё не закончившейся (осенью) или уже начавшейся (весной) вегетации</w:t>
            </w:r>
          </w:p>
        </w:tc>
        <w:tc>
          <w:tcPr>
            <w:tcW w:w="5068" w:type="dxa"/>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Количество осадков за 12 часов и менее для снега 15-19 мм, для мокрого снега и дождя 35-49 мм (в горных районах 25-29мм) при максимальной скорости ветра 20-24 м/с, понижение экстремальной температуры воздуха за сутки на 10 градусов и более.</w:t>
            </w:r>
          </w:p>
        </w:tc>
      </w:tr>
    </w:tbl>
    <w:p w:rsidR="006E5CFF" w:rsidRPr="00AC5C98" w:rsidRDefault="006E5CFF" w:rsidP="006E5CFF">
      <w:pPr>
        <w:suppressAutoHyphens/>
        <w:spacing w:line="240" w:lineRule="auto"/>
        <w:ind w:left="0" w:right="0" w:firstLine="567"/>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Возможные последствия воздействия ОЯ, способы и меры по предотвращению и ликвидации последствий приведены в таблице.</w:t>
      </w:r>
    </w:p>
    <w:p w:rsidR="006E5CFF" w:rsidRPr="00AC5C98" w:rsidRDefault="004208B8" w:rsidP="006E5CFF">
      <w:pPr>
        <w:suppressAutoHyphens/>
        <w:autoSpaceDE w:val="0"/>
        <w:autoSpaceDN w:val="0"/>
        <w:adjustRightInd w:val="0"/>
        <w:spacing w:line="240" w:lineRule="auto"/>
        <w:ind w:left="0" w:right="282" w:firstLine="0"/>
        <w:jc w:val="right"/>
        <w:rPr>
          <w:rFonts w:ascii="Times New Roman" w:hAnsi="Times New Roman"/>
          <w:i w:val="0"/>
          <w:sz w:val="20"/>
          <w:szCs w:val="20"/>
          <w:lang w:eastAsia="ar-SA"/>
        </w:rPr>
      </w:pPr>
      <w:r w:rsidRPr="00AC5C98">
        <w:rPr>
          <w:rFonts w:ascii="Times New Roman" w:hAnsi="Times New Roman"/>
          <w:i w:val="0"/>
          <w:sz w:val="20"/>
          <w:szCs w:val="20"/>
          <w:lang w:eastAsia="ar-SA"/>
        </w:rPr>
        <w:t>Таблица 4</w:t>
      </w:r>
      <w:r w:rsidR="0068391E" w:rsidRPr="00AC5C98">
        <w:rPr>
          <w:rFonts w:ascii="Times New Roman" w:hAnsi="Times New Roman"/>
          <w:i w:val="0"/>
          <w:sz w:val="20"/>
          <w:szCs w:val="20"/>
          <w:lang w:eastAsia="ar-SA"/>
        </w:rPr>
        <w:t>5</w:t>
      </w:r>
    </w:p>
    <w:tbl>
      <w:tblPr>
        <w:tblW w:w="0" w:type="auto"/>
        <w:tblInd w:w="-34" w:type="dxa"/>
        <w:tblLook w:val="01E0" w:firstRow="1" w:lastRow="1" w:firstColumn="1" w:lastColumn="1" w:noHBand="0" w:noVBand="0"/>
      </w:tblPr>
      <w:tblGrid>
        <w:gridCol w:w="2300"/>
        <w:gridCol w:w="3674"/>
        <w:gridCol w:w="3631"/>
      </w:tblGrid>
      <w:tr w:rsidR="00661AFD" w:rsidRPr="00AC5C98" w:rsidTr="0068391E">
        <w:trPr>
          <w:tblHeader/>
        </w:trPr>
        <w:tc>
          <w:tcPr>
            <w:tcW w:w="2300"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8391E">
            <w:pPr>
              <w:suppressAutoHyphens/>
              <w:spacing w:line="240" w:lineRule="auto"/>
              <w:ind w:left="0" w:right="0" w:firstLine="0"/>
              <w:jc w:val="center"/>
              <w:rPr>
                <w:rFonts w:ascii="Times New Roman" w:hAnsi="Times New Roman"/>
                <w:b/>
                <w:i w:val="0"/>
                <w:sz w:val="20"/>
                <w:szCs w:val="20"/>
                <w:lang w:eastAsia="ar-SA"/>
              </w:rPr>
            </w:pPr>
            <w:r w:rsidRPr="00AC5C98">
              <w:rPr>
                <w:rFonts w:ascii="Times New Roman" w:hAnsi="Times New Roman"/>
                <w:b/>
                <w:i w:val="0"/>
                <w:sz w:val="20"/>
                <w:szCs w:val="20"/>
                <w:lang w:eastAsia="ar-SA"/>
              </w:rPr>
              <w:t>Вид ОЯ</w:t>
            </w:r>
          </w:p>
        </w:tc>
        <w:tc>
          <w:tcPr>
            <w:tcW w:w="3674"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8391E">
            <w:pPr>
              <w:suppressAutoHyphens/>
              <w:spacing w:line="240" w:lineRule="auto"/>
              <w:ind w:left="0" w:right="0" w:firstLine="2"/>
              <w:jc w:val="center"/>
              <w:rPr>
                <w:rFonts w:ascii="Times New Roman" w:hAnsi="Times New Roman"/>
                <w:b/>
                <w:i w:val="0"/>
                <w:sz w:val="20"/>
                <w:szCs w:val="20"/>
                <w:lang w:eastAsia="ar-SA"/>
              </w:rPr>
            </w:pPr>
            <w:r w:rsidRPr="00AC5C98">
              <w:rPr>
                <w:rFonts w:ascii="Times New Roman" w:hAnsi="Times New Roman"/>
                <w:b/>
                <w:i w:val="0"/>
                <w:sz w:val="20"/>
                <w:szCs w:val="20"/>
                <w:lang w:eastAsia="ar-SA"/>
              </w:rPr>
              <w:t>Возможные последствия воздействия ОЯ</w:t>
            </w:r>
          </w:p>
        </w:tc>
        <w:tc>
          <w:tcPr>
            <w:tcW w:w="3631"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8391E">
            <w:pPr>
              <w:suppressAutoHyphens/>
              <w:spacing w:line="240" w:lineRule="auto"/>
              <w:ind w:left="0" w:right="0" w:firstLine="14"/>
              <w:jc w:val="center"/>
              <w:rPr>
                <w:rFonts w:ascii="Times New Roman" w:hAnsi="Times New Roman"/>
                <w:b/>
                <w:i w:val="0"/>
                <w:sz w:val="20"/>
                <w:szCs w:val="20"/>
                <w:lang w:eastAsia="ar-SA"/>
              </w:rPr>
            </w:pPr>
            <w:r w:rsidRPr="00AC5C98">
              <w:rPr>
                <w:rFonts w:ascii="Times New Roman" w:hAnsi="Times New Roman"/>
                <w:b/>
                <w:i w:val="0"/>
                <w:sz w:val="20"/>
                <w:szCs w:val="20"/>
                <w:lang w:eastAsia="ar-SA"/>
              </w:rPr>
              <w:t>Способы и меры по предотвращению и ликвидации последствий</w:t>
            </w:r>
          </w:p>
        </w:tc>
      </w:tr>
      <w:tr w:rsidR="00661AFD" w:rsidRPr="00AC5C98" w:rsidTr="0068391E">
        <w:tc>
          <w:tcPr>
            <w:tcW w:w="2300"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Ветер, в том числе шквалы, смерчи</w:t>
            </w:r>
          </w:p>
        </w:tc>
        <w:tc>
          <w:tcPr>
            <w:tcW w:w="3674"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повреждение отдельного оборудо</w:t>
            </w:r>
            <w:r w:rsidRPr="00AC5C98">
              <w:rPr>
                <w:rFonts w:ascii="Times New Roman" w:hAnsi="Times New Roman"/>
                <w:i w:val="0"/>
                <w:sz w:val="20"/>
                <w:szCs w:val="20"/>
                <w:lang w:eastAsia="ar-SA"/>
              </w:rPr>
              <w:softHyphen/>
              <w:t>вания;</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обрыв проводов электроснаб</w:t>
            </w:r>
            <w:r w:rsidRPr="00AC5C98">
              <w:rPr>
                <w:rFonts w:ascii="Times New Roman" w:hAnsi="Times New Roman"/>
                <w:i w:val="0"/>
                <w:sz w:val="20"/>
                <w:szCs w:val="20"/>
                <w:lang w:eastAsia="ar-SA"/>
              </w:rPr>
              <w:softHyphen/>
              <w:t>жения, радио и телефонной связи;</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разрушение кровли </w:t>
            </w:r>
            <w:r w:rsidR="00646FA6" w:rsidRPr="00AC5C98">
              <w:rPr>
                <w:rFonts w:ascii="Times New Roman" w:hAnsi="Times New Roman"/>
                <w:i w:val="0"/>
                <w:sz w:val="20"/>
                <w:szCs w:val="20"/>
                <w:lang w:eastAsia="ar-SA"/>
              </w:rPr>
              <w:t>и козырь</w:t>
            </w:r>
            <w:r w:rsidR="00646FA6" w:rsidRPr="00AC5C98">
              <w:rPr>
                <w:rFonts w:ascii="Times New Roman" w:hAnsi="Times New Roman"/>
                <w:i w:val="0"/>
                <w:sz w:val="20"/>
                <w:szCs w:val="20"/>
                <w:lang w:eastAsia="ar-SA"/>
              </w:rPr>
              <w:softHyphen/>
              <w:t>ков</w:t>
            </w:r>
            <w:r w:rsidRPr="00AC5C98">
              <w:rPr>
                <w:rFonts w:ascii="Times New Roman" w:hAnsi="Times New Roman"/>
                <w:i w:val="0"/>
                <w:sz w:val="20"/>
                <w:szCs w:val="20"/>
                <w:lang w:eastAsia="ar-SA"/>
              </w:rPr>
              <w:t xml:space="preserve"> зданий;</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lastRenderedPageBreak/>
              <w:t>- опрокидывание малых архитек</w:t>
            </w:r>
            <w:r w:rsidRPr="00AC5C98">
              <w:rPr>
                <w:rFonts w:ascii="Times New Roman" w:hAnsi="Times New Roman"/>
                <w:i w:val="0"/>
                <w:sz w:val="20"/>
                <w:szCs w:val="20"/>
                <w:lang w:eastAsia="ar-SA"/>
              </w:rPr>
              <w:softHyphen/>
              <w:t>турных форм</w:t>
            </w:r>
          </w:p>
        </w:tc>
        <w:tc>
          <w:tcPr>
            <w:tcW w:w="3631"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lastRenderedPageBreak/>
              <w:t>- восстановление и ремонт оборудования;</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отключение поврежденного оборудования, для дальнейшего развития аварии;</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восстановление, предвари</w:t>
            </w:r>
            <w:r w:rsidRPr="00AC5C98">
              <w:rPr>
                <w:rFonts w:ascii="Times New Roman" w:hAnsi="Times New Roman"/>
                <w:i w:val="0"/>
                <w:sz w:val="20"/>
                <w:szCs w:val="20"/>
                <w:lang w:eastAsia="ar-SA"/>
              </w:rPr>
              <w:softHyphen/>
              <w:t xml:space="preserve">тельно </w:t>
            </w:r>
            <w:r w:rsidRPr="00AC5C98">
              <w:rPr>
                <w:rFonts w:ascii="Times New Roman" w:hAnsi="Times New Roman"/>
                <w:i w:val="0"/>
                <w:sz w:val="20"/>
                <w:szCs w:val="20"/>
                <w:lang w:eastAsia="ar-SA"/>
              </w:rPr>
              <w:lastRenderedPageBreak/>
              <w:t>приняв меры к снятию напряжения с питающего фи</w:t>
            </w:r>
            <w:r w:rsidRPr="00AC5C98">
              <w:rPr>
                <w:rFonts w:ascii="Times New Roman" w:hAnsi="Times New Roman"/>
                <w:i w:val="0"/>
                <w:sz w:val="20"/>
                <w:szCs w:val="20"/>
                <w:lang w:eastAsia="ar-SA"/>
              </w:rPr>
              <w:softHyphen/>
              <w:t>дера ТП;</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ремонт кровли.</w:t>
            </w:r>
          </w:p>
        </w:tc>
      </w:tr>
      <w:tr w:rsidR="00661AFD" w:rsidRPr="00AC5C98" w:rsidTr="0068391E">
        <w:tc>
          <w:tcPr>
            <w:tcW w:w="2300" w:type="dxa"/>
            <w:tcBorders>
              <w:top w:val="single" w:sz="4" w:space="0" w:color="auto"/>
              <w:left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lastRenderedPageBreak/>
              <w:t>Дождь</w:t>
            </w:r>
          </w:p>
        </w:tc>
        <w:tc>
          <w:tcPr>
            <w:tcW w:w="3674" w:type="dxa"/>
            <w:tcBorders>
              <w:top w:val="single" w:sz="4" w:space="0" w:color="auto"/>
              <w:left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затопление помещений и территорий.</w:t>
            </w:r>
          </w:p>
        </w:tc>
        <w:tc>
          <w:tcPr>
            <w:tcW w:w="3631" w:type="dxa"/>
            <w:tcBorders>
              <w:top w:val="single" w:sz="4" w:space="0" w:color="auto"/>
              <w:left w:val="single" w:sz="4" w:space="0" w:color="auto"/>
              <w:right w:val="single" w:sz="4" w:space="0" w:color="auto"/>
            </w:tcBorders>
            <w:vAlign w:val="center"/>
          </w:tcPr>
          <w:p w:rsidR="006E5CFF" w:rsidRPr="00AC5C98" w:rsidRDefault="006E5CFF" w:rsidP="006E5CFF">
            <w:pPr>
              <w:suppressAutoHyphens/>
              <w:spacing w:line="240" w:lineRule="auto"/>
              <w:ind w:left="0" w:right="0" w:firstLine="567"/>
              <w:rPr>
                <w:rFonts w:ascii="Times New Roman" w:hAnsi="Times New Roman"/>
                <w:i w:val="0"/>
                <w:sz w:val="20"/>
                <w:szCs w:val="20"/>
                <w:lang w:eastAsia="ar-SA"/>
              </w:rPr>
            </w:pPr>
            <w:r w:rsidRPr="00AC5C98">
              <w:rPr>
                <w:rFonts w:ascii="Times New Roman" w:hAnsi="Times New Roman"/>
                <w:i w:val="0"/>
                <w:sz w:val="20"/>
                <w:szCs w:val="20"/>
                <w:lang w:eastAsia="ar-SA"/>
              </w:rPr>
              <w:t>- очистка дренажных сборных канав.</w:t>
            </w:r>
          </w:p>
        </w:tc>
      </w:tr>
      <w:tr w:rsidR="00661AFD" w:rsidRPr="00AC5C98" w:rsidTr="0068391E">
        <w:tc>
          <w:tcPr>
            <w:tcW w:w="2300"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Снег</w:t>
            </w:r>
          </w:p>
        </w:tc>
        <w:tc>
          <w:tcPr>
            <w:tcW w:w="3674"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нарушение нормальной работы объекта;</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прекращение дорож</w:t>
            </w:r>
            <w:r w:rsidRPr="00AC5C98">
              <w:rPr>
                <w:rFonts w:ascii="Times New Roman" w:hAnsi="Times New Roman"/>
                <w:i w:val="0"/>
                <w:sz w:val="20"/>
                <w:szCs w:val="20"/>
                <w:lang w:eastAsia="ar-SA"/>
              </w:rPr>
              <w:softHyphen/>
              <w:t>ного движе</w:t>
            </w:r>
            <w:r w:rsidRPr="00AC5C98">
              <w:rPr>
                <w:rFonts w:ascii="Times New Roman" w:hAnsi="Times New Roman"/>
                <w:i w:val="0"/>
                <w:sz w:val="20"/>
                <w:szCs w:val="20"/>
                <w:lang w:eastAsia="ar-SA"/>
              </w:rPr>
              <w:softHyphen/>
              <w:t>ния, что приведет к прекраще</w:t>
            </w:r>
            <w:r w:rsidRPr="00AC5C98">
              <w:rPr>
                <w:rFonts w:ascii="Times New Roman" w:hAnsi="Times New Roman"/>
                <w:i w:val="0"/>
                <w:sz w:val="20"/>
                <w:szCs w:val="20"/>
                <w:lang w:eastAsia="ar-SA"/>
              </w:rPr>
              <w:softHyphen/>
              <w:t>нию подвоза, погрузки и разгрузки материаль</w:t>
            </w:r>
            <w:r w:rsidRPr="00AC5C98">
              <w:rPr>
                <w:rFonts w:ascii="Times New Roman" w:hAnsi="Times New Roman"/>
                <w:i w:val="0"/>
                <w:sz w:val="20"/>
                <w:szCs w:val="20"/>
                <w:lang w:eastAsia="ar-SA"/>
              </w:rPr>
              <w:softHyphen/>
              <w:t>ных ценно</w:t>
            </w:r>
            <w:r w:rsidRPr="00AC5C98">
              <w:rPr>
                <w:rFonts w:ascii="Times New Roman" w:hAnsi="Times New Roman"/>
                <w:i w:val="0"/>
                <w:sz w:val="20"/>
                <w:szCs w:val="20"/>
                <w:lang w:eastAsia="ar-SA"/>
              </w:rPr>
              <w:softHyphen/>
              <w:t>стей;</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прекращение подачи электроэнер</w:t>
            </w:r>
            <w:r w:rsidRPr="00AC5C98">
              <w:rPr>
                <w:rFonts w:ascii="Times New Roman" w:hAnsi="Times New Roman"/>
                <w:i w:val="0"/>
                <w:sz w:val="20"/>
                <w:szCs w:val="20"/>
                <w:lang w:eastAsia="ar-SA"/>
              </w:rPr>
              <w:softHyphen/>
              <w:t>гии и других видов жизнеобеспечения;</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завалы снега на территории;</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обрыв проводов при падении деревьев.</w:t>
            </w:r>
          </w:p>
        </w:tc>
        <w:tc>
          <w:tcPr>
            <w:tcW w:w="3631"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расчистка прилегающей территории, дорог и очистка кровли;</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обесточивание и локализация поврежденных участков с последующей подачей напряже</w:t>
            </w:r>
            <w:r w:rsidRPr="00AC5C98">
              <w:rPr>
                <w:rFonts w:ascii="Times New Roman" w:hAnsi="Times New Roman"/>
                <w:i w:val="0"/>
                <w:sz w:val="20"/>
                <w:szCs w:val="20"/>
                <w:lang w:eastAsia="ar-SA"/>
              </w:rPr>
              <w:softHyphen/>
              <w:t>ния от резервных источников и восстановление поврежденных участков.</w:t>
            </w:r>
          </w:p>
        </w:tc>
      </w:tr>
      <w:tr w:rsidR="00661AFD" w:rsidRPr="00AC5C98" w:rsidTr="0068391E">
        <w:tc>
          <w:tcPr>
            <w:tcW w:w="2300"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Град</w:t>
            </w:r>
          </w:p>
        </w:tc>
        <w:tc>
          <w:tcPr>
            <w:tcW w:w="3674"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повреждение мягкой кровли здания;</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выход из строя оборудования.</w:t>
            </w:r>
          </w:p>
        </w:tc>
        <w:tc>
          <w:tcPr>
            <w:tcW w:w="3631"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восстановление и ремонт кровли;</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обесточить поврежденное оборудование и осуществить подачу электроэнергии на сохранившемся оборудовании.</w:t>
            </w:r>
          </w:p>
        </w:tc>
      </w:tr>
      <w:tr w:rsidR="00661AFD" w:rsidRPr="00AC5C98" w:rsidTr="0068391E">
        <w:tc>
          <w:tcPr>
            <w:tcW w:w="2300"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Метель при ветре</w:t>
            </w:r>
          </w:p>
        </w:tc>
        <w:tc>
          <w:tcPr>
            <w:tcW w:w="3674"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ограничение дорожного движе</w:t>
            </w:r>
            <w:r w:rsidRPr="00AC5C98">
              <w:rPr>
                <w:rFonts w:ascii="Times New Roman" w:hAnsi="Times New Roman"/>
                <w:i w:val="0"/>
                <w:sz w:val="20"/>
                <w:szCs w:val="20"/>
                <w:lang w:eastAsia="ar-SA"/>
              </w:rPr>
              <w:softHyphen/>
              <w:t>ния и работ на открытом воздухе.</w:t>
            </w:r>
          </w:p>
        </w:tc>
        <w:tc>
          <w:tcPr>
            <w:tcW w:w="3631"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ограничение скорости движения, использование свето</w:t>
            </w:r>
            <w:r w:rsidRPr="00AC5C98">
              <w:rPr>
                <w:rFonts w:ascii="Times New Roman" w:hAnsi="Times New Roman"/>
                <w:i w:val="0"/>
                <w:sz w:val="20"/>
                <w:szCs w:val="20"/>
                <w:lang w:eastAsia="ar-SA"/>
              </w:rPr>
              <w:softHyphen/>
              <w:t>вых и звуковых сигналов для обозначения рабочих мест.</w:t>
            </w:r>
          </w:p>
        </w:tc>
      </w:tr>
      <w:tr w:rsidR="00661AFD" w:rsidRPr="00AC5C98" w:rsidTr="0068391E">
        <w:tc>
          <w:tcPr>
            <w:tcW w:w="2300" w:type="dxa"/>
            <w:tcBorders>
              <w:top w:val="single" w:sz="4" w:space="0" w:color="auto"/>
              <w:left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Гололед, сложные отложения</w:t>
            </w:r>
          </w:p>
        </w:tc>
        <w:tc>
          <w:tcPr>
            <w:tcW w:w="3674" w:type="dxa"/>
            <w:tcBorders>
              <w:top w:val="single" w:sz="4" w:space="0" w:color="auto"/>
              <w:left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повреждение (выход из строя) масляных выключателей воздуш</w:t>
            </w:r>
            <w:r w:rsidRPr="00AC5C98">
              <w:rPr>
                <w:rFonts w:ascii="Times New Roman" w:hAnsi="Times New Roman"/>
                <w:i w:val="0"/>
                <w:sz w:val="20"/>
                <w:szCs w:val="20"/>
                <w:lang w:eastAsia="ar-SA"/>
              </w:rPr>
              <w:softHyphen/>
              <w:t>ных линий, что приведет к перерыву электроснабжения отдельных потребителей.</w:t>
            </w:r>
          </w:p>
        </w:tc>
        <w:tc>
          <w:tcPr>
            <w:tcW w:w="3631" w:type="dxa"/>
            <w:tcBorders>
              <w:top w:val="single" w:sz="4" w:space="0" w:color="auto"/>
              <w:left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готовность персонала к расчи</w:t>
            </w:r>
            <w:r w:rsidRPr="00AC5C98">
              <w:rPr>
                <w:rFonts w:ascii="Times New Roman" w:hAnsi="Times New Roman"/>
                <w:i w:val="0"/>
                <w:sz w:val="20"/>
                <w:szCs w:val="20"/>
                <w:lang w:eastAsia="ar-SA"/>
              </w:rPr>
              <w:softHyphen/>
              <w:t xml:space="preserve">стке гололеда; </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при повреждениях отключение поврежденного оборудования.</w:t>
            </w:r>
          </w:p>
        </w:tc>
      </w:tr>
      <w:tr w:rsidR="00661AFD" w:rsidRPr="00AC5C98" w:rsidTr="0068391E">
        <w:tc>
          <w:tcPr>
            <w:tcW w:w="2300"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Туман</w:t>
            </w:r>
          </w:p>
        </w:tc>
        <w:tc>
          <w:tcPr>
            <w:tcW w:w="3674"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xml:space="preserve">- ограничение использования автотранспорта </w:t>
            </w:r>
          </w:p>
        </w:tc>
        <w:tc>
          <w:tcPr>
            <w:tcW w:w="3631"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ограничение скорости движения;</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использование световых и звуковых сигналов для обозначе</w:t>
            </w:r>
            <w:r w:rsidRPr="00AC5C98">
              <w:rPr>
                <w:rFonts w:ascii="Times New Roman" w:hAnsi="Times New Roman"/>
                <w:i w:val="0"/>
                <w:sz w:val="20"/>
                <w:szCs w:val="20"/>
                <w:lang w:eastAsia="ar-SA"/>
              </w:rPr>
              <w:softHyphen/>
              <w:t xml:space="preserve">ния рабочих мест. </w:t>
            </w:r>
          </w:p>
        </w:tc>
      </w:tr>
      <w:tr w:rsidR="00661AFD" w:rsidRPr="00AC5C98" w:rsidTr="0068391E">
        <w:tc>
          <w:tcPr>
            <w:tcW w:w="2300"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Мороз</w:t>
            </w:r>
          </w:p>
        </w:tc>
        <w:tc>
          <w:tcPr>
            <w:tcW w:w="3674"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возможность обморожения персонала при работе на откры</w:t>
            </w:r>
            <w:r w:rsidRPr="00AC5C98">
              <w:rPr>
                <w:rFonts w:ascii="Times New Roman" w:hAnsi="Times New Roman"/>
                <w:i w:val="0"/>
                <w:sz w:val="20"/>
                <w:szCs w:val="20"/>
                <w:lang w:eastAsia="ar-SA"/>
              </w:rPr>
              <w:softHyphen/>
              <w:t>том воздухе;</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выход из строя оборудования.</w:t>
            </w:r>
          </w:p>
        </w:tc>
        <w:tc>
          <w:tcPr>
            <w:tcW w:w="3631"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ограничение времени работы на открытом воздухе;</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включение дополнительных секций обогрева.</w:t>
            </w:r>
          </w:p>
        </w:tc>
      </w:tr>
      <w:tr w:rsidR="00661AFD" w:rsidRPr="00AC5C98" w:rsidTr="0068391E">
        <w:tc>
          <w:tcPr>
            <w:tcW w:w="2300"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Жара</w:t>
            </w:r>
          </w:p>
        </w:tc>
        <w:tc>
          <w:tcPr>
            <w:tcW w:w="3674"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возможность теплового удара у персонала при работе на откры</w:t>
            </w:r>
            <w:r w:rsidRPr="00AC5C98">
              <w:rPr>
                <w:rFonts w:ascii="Times New Roman" w:hAnsi="Times New Roman"/>
                <w:i w:val="0"/>
                <w:sz w:val="20"/>
                <w:szCs w:val="20"/>
                <w:lang w:eastAsia="ar-SA"/>
              </w:rPr>
              <w:softHyphen/>
              <w:t>том воздухе;</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перегрев электрооборудования.</w:t>
            </w:r>
          </w:p>
        </w:tc>
        <w:tc>
          <w:tcPr>
            <w:tcW w:w="3631" w:type="dxa"/>
            <w:tcBorders>
              <w:top w:val="single" w:sz="4" w:space="0" w:color="auto"/>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ограничение времени работы на открытом воздухе;</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контроль за температурными датчиками, своевременная разгрузка и при необходимости остановка электрооборудования.</w:t>
            </w:r>
          </w:p>
        </w:tc>
      </w:tr>
      <w:tr w:rsidR="00661AFD" w:rsidRPr="00AC5C98" w:rsidTr="0068391E">
        <w:tc>
          <w:tcPr>
            <w:tcW w:w="2300" w:type="dxa"/>
            <w:tcBorders>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Резкое измене</w:t>
            </w:r>
            <w:r w:rsidRPr="00AC5C98">
              <w:rPr>
                <w:rFonts w:ascii="Times New Roman" w:hAnsi="Times New Roman"/>
                <w:i w:val="0"/>
                <w:sz w:val="20"/>
                <w:szCs w:val="20"/>
                <w:lang w:eastAsia="ar-SA"/>
              </w:rPr>
              <w:softHyphen/>
              <w:t>ние температуры воздуха</w:t>
            </w:r>
          </w:p>
        </w:tc>
        <w:tc>
          <w:tcPr>
            <w:tcW w:w="3674" w:type="dxa"/>
            <w:tcBorders>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повреждение изоляции</w:t>
            </w:r>
          </w:p>
        </w:tc>
        <w:tc>
          <w:tcPr>
            <w:tcW w:w="3631" w:type="dxa"/>
            <w:tcBorders>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проведение осмотров электрооборудования.</w:t>
            </w:r>
          </w:p>
        </w:tc>
      </w:tr>
      <w:tr w:rsidR="00661AFD" w:rsidRPr="00AC5C98" w:rsidTr="0068391E">
        <w:tc>
          <w:tcPr>
            <w:tcW w:w="2300" w:type="dxa"/>
            <w:tcBorders>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Гроза</w:t>
            </w:r>
          </w:p>
        </w:tc>
        <w:tc>
          <w:tcPr>
            <w:tcW w:w="3674" w:type="dxa"/>
            <w:tcBorders>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повреждение персонала электри</w:t>
            </w:r>
            <w:r w:rsidRPr="00AC5C98">
              <w:rPr>
                <w:rFonts w:ascii="Times New Roman" w:hAnsi="Times New Roman"/>
                <w:i w:val="0"/>
                <w:sz w:val="20"/>
                <w:szCs w:val="20"/>
                <w:lang w:eastAsia="ar-SA"/>
              </w:rPr>
              <w:softHyphen/>
              <w:t>че</w:t>
            </w:r>
            <w:r w:rsidRPr="00AC5C98">
              <w:rPr>
                <w:rFonts w:ascii="Times New Roman" w:hAnsi="Times New Roman"/>
                <w:i w:val="0"/>
                <w:sz w:val="20"/>
                <w:szCs w:val="20"/>
                <w:lang w:eastAsia="ar-SA"/>
              </w:rPr>
              <w:softHyphen/>
              <w:t>ским током</w:t>
            </w:r>
          </w:p>
        </w:tc>
        <w:tc>
          <w:tcPr>
            <w:tcW w:w="3631" w:type="dxa"/>
            <w:tcBorders>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прекратить работы на открытой местности и вывести персонал в безопасное место.</w:t>
            </w:r>
          </w:p>
        </w:tc>
      </w:tr>
      <w:tr w:rsidR="00661AFD" w:rsidRPr="00AC5C98" w:rsidTr="0068391E">
        <w:tc>
          <w:tcPr>
            <w:tcW w:w="2300" w:type="dxa"/>
            <w:tcBorders>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Гололедица</w:t>
            </w:r>
          </w:p>
        </w:tc>
        <w:tc>
          <w:tcPr>
            <w:tcW w:w="3674" w:type="dxa"/>
            <w:tcBorders>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ограничение использования автотранспорта</w:t>
            </w:r>
          </w:p>
        </w:tc>
        <w:tc>
          <w:tcPr>
            <w:tcW w:w="3631" w:type="dxa"/>
            <w:tcBorders>
              <w:left w:val="single" w:sz="4" w:space="0" w:color="auto"/>
              <w:bottom w:val="single" w:sz="4" w:space="0" w:color="auto"/>
              <w:right w:val="single" w:sz="4" w:space="0" w:color="auto"/>
            </w:tcBorders>
            <w:vAlign w:val="center"/>
          </w:tcPr>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применение реагентов (соль, песок);</w:t>
            </w:r>
          </w:p>
          <w:p w:rsidR="006E5CFF" w:rsidRPr="00AC5C98" w:rsidRDefault="006E5CFF" w:rsidP="006E5CFF">
            <w:pPr>
              <w:suppressAutoHyphens/>
              <w:spacing w:line="240" w:lineRule="auto"/>
              <w:ind w:left="0" w:right="0" w:firstLine="0"/>
              <w:rPr>
                <w:rFonts w:ascii="Times New Roman" w:hAnsi="Times New Roman"/>
                <w:i w:val="0"/>
                <w:sz w:val="20"/>
                <w:szCs w:val="20"/>
                <w:lang w:eastAsia="ar-SA"/>
              </w:rPr>
            </w:pPr>
            <w:r w:rsidRPr="00AC5C98">
              <w:rPr>
                <w:rFonts w:ascii="Times New Roman" w:hAnsi="Times New Roman"/>
                <w:i w:val="0"/>
                <w:sz w:val="20"/>
                <w:szCs w:val="20"/>
                <w:lang w:eastAsia="ar-SA"/>
              </w:rPr>
              <w:t>- использование цепей, шин с шипами, ограничение скорости.</w:t>
            </w:r>
          </w:p>
        </w:tc>
      </w:tr>
    </w:tbl>
    <w:p w:rsidR="006E5CFF" w:rsidRPr="00AC5C98" w:rsidRDefault="006E5CFF" w:rsidP="006E5CFF">
      <w:pPr>
        <w:suppressAutoHyphens/>
        <w:spacing w:line="240" w:lineRule="auto"/>
        <w:ind w:left="0" w:right="0" w:firstLine="0"/>
        <w:jc w:val="both"/>
        <w:rPr>
          <w:rFonts w:ascii="Times New Roman" w:hAnsi="Times New Roman"/>
          <w:sz w:val="24"/>
          <w:lang w:eastAsia="ar-SA"/>
        </w:rPr>
      </w:pPr>
    </w:p>
    <w:p w:rsidR="006E5CFF" w:rsidRPr="00AC5C98" w:rsidRDefault="006E5CFF" w:rsidP="00F4364D">
      <w:pPr>
        <w:suppressAutoHyphens/>
        <w:spacing w:line="240" w:lineRule="auto"/>
        <w:ind w:left="0" w:right="0" w:firstLine="567"/>
        <w:rPr>
          <w:rFonts w:ascii="Times New Roman" w:hAnsi="Times New Roman"/>
          <w:sz w:val="24"/>
          <w:lang w:eastAsia="ar-SA"/>
        </w:rPr>
      </w:pPr>
      <w:r w:rsidRPr="00AC5C98">
        <w:rPr>
          <w:rFonts w:ascii="Times New Roman" w:hAnsi="Times New Roman"/>
          <w:sz w:val="24"/>
          <w:lang w:eastAsia="ar-SA"/>
        </w:rPr>
        <w:t>Защита от чрезвычайных ситуаций природного характера</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lastRenderedPageBreak/>
        <w:t xml:space="preserve">На планируемой территории предусматриваются следующие технические решения, направленные на максимальное снижение негативных воздействий особо опасных погодных явлений: </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 ливневые дожди - затопление планируемой территории и подтопление фундаментов жилых домов предотвращаются сплошным водонепроницаемым асфальтовым покрытием и планировкой территории с уклоном в сторону от зданий по лоткам проездов и земной поверхности; </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 ветровые нагрузки - в соответствии с требованиями СНиП 2.01.07-85 «Нагрузки и воздействия» элементы конструкций жилых домов рассчитаны на восприятие ветровых нагрузок; </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 выпадение снега - конструкции кровли и навесов жилых домов рассчитаны на восприятие снеговых нагрузок, установленных СНиП 2.01.07-85 «Нагрузки и воздействия» для данного климатического района; </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 сильные морозы - производительность местной системы водяного отопления и параметры теплоносителя соответствуют требованиям СНиП 2.04.05-91* «Отопление, вентиляция и кондиционирование воздуха» рассчитаны исходя из температур наружного воздуха минус 34°С в течение наиболее холодной пятидневки. Теплоизоляция помещений выбрана в соответствии с требованиями СНиП 23-01-99 «Строительная климатология» для климатического пояса, соответствующего условиям </w:t>
      </w:r>
      <w:r w:rsidR="006E26F6" w:rsidRPr="00AC5C98">
        <w:rPr>
          <w:rFonts w:ascii="Times New Roman" w:hAnsi="Times New Roman"/>
          <w:i w:val="0"/>
          <w:sz w:val="24"/>
          <w:lang w:eastAsia="ar-SA"/>
        </w:rPr>
        <w:t>населенного пункта</w:t>
      </w:r>
      <w:r w:rsidRPr="00AC5C98">
        <w:rPr>
          <w:rFonts w:ascii="Times New Roman" w:hAnsi="Times New Roman"/>
          <w:i w:val="0"/>
          <w:sz w:val="24"/>
          <w:lang w:eastAsia="ar-SA"/>
        </w:rPr>
        <w:t>;</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грозовые разряды - молниезащита жилых домов обеспечивается согласно требованиям СО 153-34.21.122-2003 «Инструкция по устройству молниезащиты зданий, сооружений и промышленных коммуникаций».</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Для предотвращения травматизма, связанного с явлениями гололеда на планируемой территории предусматриваются места для размещения ящиков с песком для борьбы с обледенением тротуаров и дорожных покрытий. </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rPr>
        <w:t xml:space="preserve">Сейсмичность на территории </w:t>
      </w:r>
      <w:r w:rsidR="006E26F6" w:rsidRPr="00AC5C98">
        <w:rPr>
          <w:rFonts w:ascii="Times New Roman" w:hAnsi="Times New Roman"/>
          <w:i w:val="0"/>
          <w:sz w:val="24"/>
        </w:rPr>
        <w:t>населенного пункта</w:t>
      </w:r>
      <w:r w:rsidRPr="00AC5C98">
        <w:rPr>
          <w:rFonts w:ascii="Times New Roman" w:hAnsi="Times New Roman"/>
          <w:i w:val="0"/>
          <w:sz w:val="24"/>
        </w:rPr>
        <w:t xml:space="preserve"> согласно Приложению №1 к СП 14.13330.2011 по карте ОСР-97 С (1%) составляет</w:t>
      </w:r>
      <w:r w:rsidR="006E26F6" w:rsidRPr="00AC5C98">
        <w:rPr>
          <w:rFonts w:ascii="Times New Roman" w:hAnsi="Times New Roman"/>
          <w:i w:val="0"/>
          <w:sz w:val="24"/>
        </w:rPr>
        <w:t xml:space="preserve"> менее</w:t>
      </w:r>
      <w:r w:rsidRPr="00AC5C98">
        <w:rPr>
          <w:rFonts w:ascii="Times New Roman" w:hAnsi="Times New Roman"/>
          <w:i w:val="0"/>
          <w:sz w:val="24"/>
        </w:rPr>
        <w:t xml:space="preserve"> 6 баллов шкалы MSK-64. </w:t>
      </w:r>
      <w:r w:rsidRPr="00AC5C98">
        <w:rPr>
          <w:rFonts w:ascii="Times New Roman" w:hAnsi="Times New Roman"/>
          <w:i w:val="0"/>
          <w:sz w:val="24"/>
          <w:lang w:eastAsia="ar-SA"/>
        </w:rPr>
        <w:t>Поэтому выполнение норм проектирования, установленных СНиП 11-7-81* «Строительство в сейсмических районах» не предусматривается.</w:t>
      </w:r>
    </w:p>
    <w:p w:rsidR="00EE04C3" w:rsidRPr="00AC5C98" w:rsidRDefault="00EE04C3" w:rsidP="00F4364D">
      <w:pPr>
        <w:suppressAutoHyphens/>
        <w:spacing w:line="240" w:lineRule="auto"/>
        <w:ind w:left="0" w:right="0" w:firstLine="567"/>
        <w:jc w:val="both"/>
        <w:rPr>
          <w:rFonts w:ascii="Times New Roman" w:hAnsi="Times New Roman"/>
          <w:i w:val="0"/>
          <w:sz w:val="24"/>
          <w:lang w:eastAsia="ar-SA"/>
        </w:rPr>
      </w:pPr>
    </w:p>
    <w:p w:rsidR="00EE04C3" w:rsidRPr="00AC5C98" w:rsidRDefault="00EE04C3" w:rsidP="00EE04C3">
      <w:pPr>
        <w:suppressAutoHyphens/>
        <w:spacing w:line="240" w:lineRule="auto"/>
        <w:ind w:left="0" w:right="0" w:firstLine="567"/>
        <w:rPr>
          <w:rFonts w:ascii="Times New Roman" w:hAnsi="Times New Roman"/>
          <w:sz w:val="24"/>
          <w:lang w:eastAsia="ar-SA"/>
        </w:rPr>
      </w:pPr>
      <w:r w:rsidRPr="00AC5C98">
        <w:rPr>
          <w:rFonts w:ascii="Times New Roman" w:hAnsi="Times New Roman"/>
          <w:sz w:val="24"/>
          <w:lang w:eastAsia="ar-SA"/>
        </w:rPr>
        <w:t>Мероприятия по предотвращению чрезвычайных ситуаций природного характера</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Из природных стихийных бедствий наиболее вероятными являются: затопление, эрозионные и мерзлотные процессы, снежные заносы, морозы, град, гололедные явления, чрезвычайная пожароопасность.</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В основе работы по предупреждению пожаров лежит регулярный анализ их причин, и определение на его основе конкретных мер по усилению противопожарной охраны таких как:</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усиление противопожарных мероприятий в местах массового сосредоточения людей;</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контроль за соблюдением прав</w:t>
      </w:r>
      <w:r w:rsidRPr="00AC5C98">
        <w:rPr>
          <w:rFonts w:ascii="Times New Roman" w:hAnsi="Times New Roman"/>
          <w:i w:val="0"/>
          <w:sz w:val="24"/>
          <w:lang w:eastAsia="ar-SA"/>
        </w:rPr>
        <w:t>ил пожарной безопасности;</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устройство противопожарных резервуаров; </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разъяснительную и воспитательную работу.</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Для предотвращения развития чрезвычайных ситуаций, вызванных затоплением поверхностными водами, необходимо проведение мероприятий по берегоукреплению опасных участков, отсыпке территорий подверженных затоплению паводковыми водами, при необходимости вынос из зоны возможного затопления зданий и сооружений, а также проведение специальных инженерно-технических мероприятий на участках возможного затопления.</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В условиях сложной чересполосицы водных горизонтов и потоков требуется создание достаточно сложных инженерно-технических систем, обеспечивающих защиту от обводнения, активное предупреждение деформаций уже в предпостроечный период </w:t>
      </w: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w:t>
      </w:r>
      <w:r w:rsidRPr="00AC5C98">
        <w:rPr>
          <w:rFonts w:ascii="Times New Roman" w:hAnsi="Times New Roman" w:cs="GOST type A"/>
          <w:i w:val="0"/>
          <w:sz w:val="24"/>
          <w:lang w:eastAsia="ar-SA"/>
        </w:rPr>
        <w:lastRenderedPageBreak/>
        <w:t>дополнительное зам</w:t>
      </w:r>
      <w:r w:rsidRPr="00AC5C98">
        <w:rPr>
          <w:rFonts w:ascii="Times New Roman" w:hAnsi="Times New Roman"/>
          <w:i w:val="0"/>
          <w:sz w:val="24"/>
          <w:lang w:eastAsia="ar-SA"/>
        </w:rPr>
        <w:t>ораживание, силикатизация, термосваи, гидрозавесы в области питания. При этом рекомендуется создание систем режимного наблюдения за состоянием грунтов и подземных вод, как для отдельных объектов, так и по целым площадкам и зонам.</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В особо сложных условиях, где возможно применение I</w:t>
      </w: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го принципа использования грунтов обязательно создание сети режимной службы наблюдений с изучением взаимодействия мерзлотных пород и водных потоков. Выбор конструкций защитных сооружений производится на о</w:t>
      </w:r>
      <w:r w:rsidRPr="00AC5C98">
        <w:rPr>
          <w:rFonts w:ascii="Times New Roman" w:hAnsi="Times New Roman"/>
          <w:i w:val="0"/>
          <w:sz w:val="24"/>
          <w:lang w:eastAsia="ar-SA"/>
        </w:rPr>
        <w:t>снове анализа комплекса геологических и гидрологических изысканий, прогнозных расчетов и специального моделирования.</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Для защиты от склоновой и овражной эрозии необходимо предусмотреть комплекс защитных сооружений от склоновой эрозии в составе:</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регулирова</w:t>
      </w:r>
      <w:r w:rsidRPr="00AC5C98">
        <w:rPr>
          <w:rFonts w:ascii="Times New Roman" w:hAnsi="Times New Roman"/>
          <w:i w:val="0"/>
          <w:sz w:val="24"/>
          <w:lang w:eastAsia="ar-SA"/>
        </w:rPr>
        <w:t>ние поверхностного стока (перехватные сбросные лотки);</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планировка откосов с устройством берм;</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крепление откосов железобетонными плитами.</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Определённые мероприятия необходимы в целях общего благоустройства территории и предотвращения развития неблагоприятных процессов на площадках, резервируемой для будущей застройки, в зонах инженерно </w:t>
      </w: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транспортных коммуникаций. Намечается засыпка верховых частей и отвершков оврагообразований, перехват ливневых вод с прилегающих водосборных площадей, крепление</w:t>
      </w:r>
      <w:r w:rsidRPr="00AC5C98">
        <w:rPr>
          <w:rFonts w:ascii="Times New Roman" w:hAnsi="Times New Roman"/>
          <w:i w:val="0"/>
          <w:sz w:val="24"/>
          <w:lang w:eastAsia="ar-SA"/>
        </w:rPr>
        <w:t xml:space="preserve"> откосов ложа оврагов, прокладка водоотводных и дренажных коллекторов вдоль тальвегов.</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Для предотвращения негативных воздействий гололеда на территории необходимо предусмотреть установку емкостей для песка. Предотвращения развития гололедных явлений на дорожных покрытиях территории осуществляют районные дорожно-эксплуатационные участки.</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577058" w:rsidP="00F4364D">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32" w:name="_Toc405304129"/>
      <w:bookmarkStart w:id="133" w:name="_Toc407760884"/>
      <w:bookmarkStart w:id="134" w:name="_Toc464135717"/>
      <w:r w:rsidRPr="00AC5C98">
        <w:rPr>
          <w:rFonts w:ascii="Times New Roman" w:eastAsia="GOST Type AU" w:hAnsi="Times New Roman"/>
          <w:b/>
          <w:i w:val="0"/>
          <w:sz w:val="24"/>
          <w:lang w:eastAsia="ar-SA"/>
        </w:rPr>
        <w:t>6</w:t>
      </w:r>
      <w:r w:rsidR="006E5CFF" w:rsidRPr="00AC5C98">
        <w:rPr>
          <w:rFonts w:ascii="Times New Roman" w:eastAsia="GOST Type AU" w:hAnsi="Times New Roman"/>
          <w:b/>
          <w:i w:val="0"/>
          <w:sz w:val="24"/>
          <w:lang w:eastAsia="ar-SA"/>
        </w:rPr>
        <w:t>.2 Перечень основных факторов риска возникновения чрезвычайных ситуаций техногенного характера</w:t>
      </w:r>
      <w:bookmarkEnd w:id="132"/>
      <w:bookmarkEnd w:id="133"/>
      <w:bookmarkEnd w:id="134"/>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bCs/>
          <w:sz w:val="24"/>
          <w:lang w:eastAsia="ar-SA"/>
        </w:rPr>
      </w:pPr>
      <w:r w:rsidRPr="00AC5C98">
        <w:rPr>
          <w:rFonts w:ascii="Times New Roman" w:hAnsi="Times New Roman"/>
          <w:bCs/>
          <w:sz w:val="24"/>
          <w:lang w:eastAsia="ar-SA"/>
        </w:rPr>
        <w:t>Анализ возможных последствий воздействия ЧС техногенного характера на функционирование территории</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Опасность чрезвычайных ситуаций техногенного характера для населения и территории муниципального </w:t>
      </w:r>
      <w:r w:rsidR="00D53542" w:rsidRPr="00AC5C98">
        <w:rPr>
          <w:rFonts w:ascii="Times New Roman" w:hAnsi="Times New Roman"/>
          <w:i w:val="0"/>
          <w:sz w:val="24"/>
          <w:lang w:eastAsia="ar-SA"/>
        </w:rPr>
        <w:t xml:space="preserve">района </w:t>
      </w:r>
      <w:r w:rsidRPr="00AC5C98">
        <w:rPr>
          <w:rFonts w:ascii="Times New Roman" w:hAnsi="Times New Roman"/>
          <w:i w:val="0"/>
          <w:sz w:val="24"/>
          <w:lang w:eastAsia="ar-SA"/>
        </w:rPr>
        <w:t>может возникнуть в случае аварий либо проявления террористического акта на потенциально опасных объектах, на которых используются, производятся, перерабатываются, хранятся и транспортируются пожаровзрывоопасные вещества.</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Опасность чрезвычайных ситуаций социально-экономического характера для населения и территории муниципального </w:t>
      </w:r>
      <w:r w:rsidR="00D53542" w:rsidRPr="00AC5C98">
        <w:rPr>
          <w:rFonts w:ascii="Times New Roman" w:hAnsi="Times New Roman"/>
          <w:i w:val="0"/>
          <w:sz w:val="24"/>
          <w:lang w:eastAsia="ar-SA"/>
        </w:rPr>
        <w:t>района</w:t>
      </w:r>
      <w:r w:rsidRPr="00AC5C98">
        <w:rPr>
          <w:rFonts w:ascii="Times New Roman" w:hAnsi="Times New Roman"/>
          <w:i w:val="0"/>
          <w:sz w:val="24"/>
          <w:lang w:eastAsia="ar-SA"/>
        </w:rPr>
        <w:t xml:space="preserve"> может возникнуть в случае аварий либо проявления террористического акта на критически важных объектах, разрушение (повреждение) которых может привести к нарушению нормальной жизнедеятельности людей (прекращение обеспечение водой, теплом, электроэнергией, нарушение работы железнодорожного транспорта).</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Учитывая показатели износа основных фондов, необходимо принимать к вниманию и тот факт, что немаловажное значение на показатели опасности возникновения возможных аварий на рассматриваемых объектах оказывают суровые природно-климатических условия заполярного круга, с учетом влияния которых на территории муниципального </w:t>
      </w:r>
      <w:r w:rsidR="00D53542" w:rsidRPr="00AC5C98">
        <w:rPr>
          <w:rFonts w:ascii="Times New Roman" w:hAnsi="Times New Roman"/>
          <w:i w:val="0"/>
          <w:sz w:val="24"/>
          <w:lang w:eastAsia="ar-SA"/>
        </w:rPr>
        <w:t xml:space="preserve">района </w:t>
      </w:r>
      <w:r w:rsidRPr="00AC5C98">
        <w:rPr>
          <w:rFonts w:ascii="Times New Roman" w:hAnsi="Times New Roman"/>
          <w:i w:val="0"/>
          <w:sz w:val="24"/>
          <w:lang w:eastAsia="ar-SA"/>
        </w:rPr>
        <w:t xml:space="preserve">объективно существует угроза возникновения чрезвычайных ситуаций природного и техногенного характера. Наиболее частыми чрезвычайными ситуациями природного характера на территории муниципального образования в зимнее время могут быть: сильный ветер, метели и снегопады, что может привести к частичному нарушению нормальной работы объектов жизнеобеспечения: обрыву линий электропередач, размораживанию систем отопления; приостановке движения ж/дорожного и автомобильного транспорта. </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lastRenderedPageBreak/>
        <w:t>Этим опасным природным явлениям подвергаются потенциально опасные объекты, железная и автомобильная дороги, объекты жизнеобеспечения населения.</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В сухое и жаркое лето возможны отдельные очаги возгорания тундры, которые в свою очередь могут представлять опасность для объектов, расположенных вне населенных пунктов</w:t>
      </w:r>
      <w:r w:rsidR="00D53542" w:rsidRPr="00AC5C98">
        <w:rPr>
          <w:rFonts w:ascii="Times New Roman" w:hAnsi="Times New Roman"/>
          <w:i w:val="0"/>
          <w:sz w:val="24"/>
          <w:lang w:eastAsia="ar-SA"/>
        </w:rPr>
        <w:t>.</w:t>
      </w:r>
    </w:p>
    <w:p w:rsidR="006E5CFF" w:rsidRPr="00AC5C98" w:rsidRDefault="006E5CFF"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Источниками возникновения чрезвычайных ситуаций </w:t>
      </w:r>
      <w:r w:rsidRPr="00AC5C98">
        <w:rPr>
          <w:rFonts w:ascii="Times New Roman" w:hAnsi="Times New Roman"/>
          <w:bCs/>
          <w:i w:val="0"/>
          <w:sz w:val="24"/>
          <w:lang w:eastAsia="ar-SA"/>
        </w:rPr>
        <w:t xml:space="preserve">техногенного характера </w:t>
      </w:r>
      <w:r w:rsidRPr="00AC5C98">
        <w:rPr>
          <w:rFonts w:ascii="Times New Roman" w:hAnsi="Times New Roman"/>
          <w:i w:val="0"/>
          <w:sz w:val="24"/>
          <w:lang w:eastAsia="ar-SA"/>
        </w:rPr>
        <w:t>на планируемой территории могут стать:</w:t>
      </w:r>
    </w:p>
    <w:p w:rsidR="00862F97" w:rsidRPr="00AC5C98" w:rsidRDefault="00862F97"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аварии на потенциально опасных объектах;</w:t>
      </w:r>
    </w:p>
    <w:p w:rsidR="0095558D" w:rsidRPr="00AC5C98" w:rsidRDefault="0095558D"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аварии на транспортных коммуникациях;</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аварии на наружных и внутренних сетях электроснабжения, водоснабжения, теплоснабжения, канализации и водостока на планируемой территории;</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террористические акты.</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Защита от чрезвычайных ситуаций техногенного характера</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Планируемая территория не попадает в зону поражающих факторов при возникновении аварий на опасных производственных объектах. Кроме того, в</w:t>
      </w:r>
      <w:r w:rsidR="00FB283E" w:rsidRPr="00AC5C98">
        <w:rPr>
          <w:rFonts w:ascii="Times New Roman" w:eastAsia="Calibri" w:hAnsi="Times New Roman"/>
          <w:i w:val="0"/>
          <w:sz w:val="24"/>
          <w:lang w:eastAsia="en-US"/>
        </w:rPr>
        <w:t xml:space="preserve"> населенном пункте</w:t>
      </w:r>
      <w:r w:rsidRPr="00AC5C98">
        <w:rPr>
          <w:rFonts w:ascii="Times New Roman" w:eastAsia="Calibri" w:hAnsi="Times New Roman"/>
          <w:i w:val="0"/>
          <w:sz w:val="24"/>
          <w:lang w:eastAsia="en-US"/>
        </w:rPr>
        <w:t xml:space="preserve"> размещены пожаро-, взрывоопасные объекты и системы жизнеобеспечения населения</w:t>
      </w:r>
      <w:r w:rsidR="00E86375" w:rsidRPr="00AC5C98">
        <w:rPr>
          <w:rFonts w:ascii="Times New Roman" w:eastAsia="Calibri" w:hAnsi="Times New Roman"/>
          <w:i w:val="0"/>
          <w:sz w:val="24"/>
          <w:lang w:eastAsia="en-US"/>
        </w:rPr>
        <w:t xml:space="preserve"> </w:t>
      </w:r>
      <w:r w:rsidRPr="00AC5C98">
        <w:rPr>
          <w:rFonts w:ascii="Times New Roman" w:eastAsia="Calibri" w:hAnsi="Times New Roman"/>
          <w:i w:val="0"/>
          <w:sz w:val="24"/>
          <w:lang w:eastAsia="en-US"/>
        </w:rPr>
        <w:t>(сооружения и коммуникации инженерного обеспечения).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Основным способом защиты населения от чрезвычайных ситуаций техногенного характера являются: своевременное оповещение населения планируемой территории о возникновении чрезвычайных ситуации, способах укрытия от основных поражающих факторов последних и вывод населения за пределы зон действия основных поражающих факторов чрезвычайных ситуаций. </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При возникновении аварий на коммунально-энергетических сетях (авария на сетях теплоснабжения в холодный период года) или при авариях жилых домов в результате проведения террористического акта возможно временное размещение пострадавшего населения планируемой территории в пунктах временного проживания.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Мероприятия по предупреждению ЧС при авариях на пожаровзрывоопасных объектах заключаются в соблюдении при размещении объектов капитального строительства требуемых противопожарных разрывов от пожаровзрывоопасных объектов (согласно Федеральному закону от 22.07.2008г. №123-ФЗ «Технический регламент о требованиях пожарной безопасности»); развитие и модернизация существующей системы водоснабжения, по обеспечению пожарной безопасности, развитие систем связи.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Мероприятия по предупреждению ЧС в результате происшествий на автотранспорте (при перевозке опасных грузов) заключаются в соблюдении при размещении объектов капитального строительства требуемых разрывов от существующих и проектируемых транспортных коммуникаций (согласно СП 42.13330.2011); развитие объектов транспортной инфраструктуры.</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Защита населения, проживающего в некатегорированных городах, поселках и сельских населенных пунктах, и населения, эвакуируемого в указанные городские и сельские поселения, должна предусматриваться в противорадиационных укрытиях (ПРУ). При развитии сети автомобильных дорог следует предусматривать строительство автомобильных подъездных путей к пунктам посадки (высадки) эвакуируемого населения.</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862F97" w:rsidRPr="00AC5C98" w:rsidRDefault="00862F97"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Оценка последствий возникновения аварий на потенциально опасных объектах</w:t>
      </w:r>
    </w:p>
    <w:p w:rsidR="0095558D" w:rsidRPr="00AC5C98" w:rsidRDefault="00862F97"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На территории </w:t>
      </w:r>
      <w:r w:rsidR="001E3DDD" w:rsidRPr="00AC5C98">
        <w:rPr>
          <w:rFonts w:ascii="Times New Roman" w:hAnsi="Times New Roman"/>
          <w:i w:val="0"/>
          <w:sz w:val="24"/>
          <w:lang w:eastAsia="ar-SA"/>
        </w:rPr>
        <w:t>населенного пункта</w:t>
      </w:r>
      <w:r w:rsidRPr="00AC5C98">
        <w:rPr>
          <w:rFonts w:ascii="Times New Roman" w:hAnsi="Times New Roman"/>
          <w:i w:val="0"/>
          <w:sz w:val="24"/>
          <w:lang w:eastAsia="ar-SA"/>
        </w:rPr>
        <w:t xml:space="preserve"> осуществляют свою деятельность объект</w:t>
      </w:r>
      <w:r w:rsidR="00995064" w:rsidRPr="00AC5C98">
        <w:rPr>
          <w:rFonts w:ascii="Times New Roman" w:hAnsi="Times New Roman"/>
          <w:i w:val="0"/>
          <w:sz w:val="24"/>
          <w:lang w:eastAsia="ar-SA"/>
        </w:rPr>
        <w:t xml:space="preserve">ы жизнеобеспечения населения, </w:t>
      </w:r>
      <w:r w:rsidRPr="00AC5C98">
        <w:rPr>
          <w:rFonts w:ascii="Times New Roman" w:hAnsi="Times New Roman"/>
          <w:i w:val="0"/>
          <w:sz w:val="24"/>
          <w:lang w:eastAsia="ar-SA"/>
        </w:rPr>
        <w:t>потенциально опасны</w:t>
      </w:r>
      <w:r w:rsidR="00995064" w:rsidRPr="00AC5C98">
        <w:rPr>
          <w:rFonts w:ascii="Times New Roman" w:hAnsi="Times New Roman"/>
          <w:i w:val="0"/>
          <w:sz w:val="24"/>
          <w:lang w:eastAsia="ar-SA"/>
        </w:rPr>
        <w:t>е</w:t>
      </w:r>
      <w:r w:rsidRPr="00AC5C98">
        <w:rPr>
          <w:rFonts w:ascii="Times New Roman" w:hAnsi="Times New Roman"/>
          <w:i w:val="0"/>
          <w:sz w:val="24"/>
          <w:lang w:eastAsia="ar-SA"/>
        </w:rPr>
        <w:t xml:space="preserve"> объект</w:t>
      </w:r>
      <w:r w:rsidR="00995064" w:rsidRPr="00AC5C98">
        <w:rPr>
          <w:rFonts w:ascii="Times New Roman" w:hAnsi="Times New Roman"/>
          <w:i w:val="0"/>
          <w:sz w:val="24"/>
          <w:lang w:eastAsia="ar-SA"/>
        </w:rPr>
        <w:t xml:space="preserve">ы. </w:t>
      </w:r>
      <w:r w:rsidR="0095558D" w:rsidRPr="00AC5C98">
        <w:rPr>
          <w:rFonts w:ascii="Times New Roman" w:hAnsi="Times New Roman"/>
          <w:i w:val="0"/>
          <w:sz w:val="24"/>
          <w:lang w:eastAsia="ar-SA"/>
        </w:rPr>
        <w:t xml:space="preserve">На территории </w:t>
      </w:r>
      <w:r w:rsidR="001E3DDD" w:rsidRPr="00AC5C98">
        <w:rPr>
          <w:rFonts w:ascii="Times New Roman" w:hAnsi="Times New Roman"/>
          <w:i w:val="0"/>
          <w:sz w:val="24"/>
          <w:lang w:eastAsia="ar-SA"/>
        </w:rPr>
        <w:t xml:space="preserve">населенного пункта </w:t>
      </w:r>
      <w:r w:rsidR="0095558D" w:rsidRPr="00AC5C98">
        <w:rPr>
          <w:rFonts w:ascii="Times New Roman" w:hAnsi="Times New Roman"/>
          <w:i w:val="0"/>
          <w:sz w:val="24"/>
          <w:lang w:eastAsia="ar-SA"/>
        </w:rPr>
        <w:t xml:space="preserve">расположен ряд критически важных объектов - объектов, нарушение (или прекращение) функционирования которых приводит к потере управления, разрушению инфраструктуры, необратимому негативному изменению (или разрушению) экономики </w:t>
      </w:r>
      <w:r w:rsidR="0095558D" w:rsidRPr="00AC5C98">
        <w:rPr>
          <w:rFonts w:ascii="Times New Roman" w:hAnsi="Times New Roman"/>
          <w:i w:val="0"/>
          <w:sz w:val="24"/>
          <w:lang w:eastAsia="ar-SA"/>
        </w:rPr>
        <w:lastRenderedPageBreak/>
        <w:t>муниципального образования, или существенному ухудшению безопасности, а также нормальных условий жизнедеятельности населения, проживающего на этих территориях на длительный период времени.</w:t>
      </w:r>
      <w:r w:rsidR="00995064" w:rsidRPr="00AC5C98">
        <w:rPr>
          <w:rFonts w:ascii="Times New Roman" w:hAnsi="Times New Roman"/>
          <w:i w:val="0"/>
          <w:sz w:val="24"/>
          <w:lang w:eastAsia="ar-SA"/>
        </w:rPr>
        <w:t xml:space="preserve"> </w:t>
      </w:r>
      <w:r w:rsidR="0095558D" w:rsidRPr="00AC5C98">
        <w:rPr>
          <w:rFonts w:ascii="Times New Roman" w:hAnsi="Times New Roman"/>
          <w:i w:val="0"/>
          <w:sz w:val="24"/>
          <w:lang w:eastAsia="ar-SA"/>
        </w:rPr>
        <w:t xml:space="preserve">Учитывая большую значимость критически важных объектов муниципального </w:t>
      </w:r>
      <w:r w:rsidR="00D53542" w:rsidRPr="00AC5C98">
        <w:rPr>
          <w:rFonts w:ascii="Times New Roman" w:hAnsi="Times New Roman"/>
          <w:i w:val="0"/>
          <w:sz w:val="24"/>
          <w:lang w:eastAsia="ar-SA"/>
        </w:rPr>
        <w:t xml:space="preserve">района </w:t>
      </w:r>
      <w:r w:rsidR="0095558D" w:rsidRPr="00AC5C98">
        <w:rPr>
          <w:rFonts w:ascii="Times New Roman" w:hAnsi="Times New Roman"/>
          <w:i w:val="0"/>
          <w:sz w:val="24"/>
          <w:lang w:eastAsia="ar-SA"/>
        </w:rPr>
        <w:t>для населения и предприятий, расположенных на его территории, каждый из этих объектов представляет определенный вид опасности (социально-экономической и техногенной), связанный либо с прекращением деятельности данного (объекты жизнеобеспечения</w:t>
      </w:r>
      <w:r w:rsidR="00F02034" w:rsidRPr="00AC5C98">
        <w:rPr>
          <w:rFonts w:ascii="Times New Roman" w:hAnsi="Times New Roman"/>
          <w:i w:val="0"/>
          <w:sz w:val="24"/>
          <w:lang w:eastAsia="ar-SA"/>
        </w:rPr>
        <w:t>),</w:t>
      </w:r>
      <w:r w:rsidR="0095558D" w:rsidRPr="00AC5C98">
        <w:rPr>
          <w:rFonts w:ascii="Times New Roman" w:hAnsi="Times New Roman"/>
          <w:i w:val="0"/>
          <w:sz w:val="24"/>
          <w:lang w:eastAsia="ar-SA"/>
        </w:rPr>
        <w:t xml:space="preserve"> либо с опасными веществами, находящимися на территории объекта.</w:t>
      </w:r>
    </w:p>
    <w:p w:rsidR="00634914" w:rsidRPr="00AC5C98" w:rsidRDefault="00634914"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Воздействие вышеперечисленных объектов на проектируемую территорию, зоны поражения и мероприятия по защите территории предусмотреть в соответствии с мероприятиями в составе проектной документации на каждый объект.</w:t>
      </w:r>
    </w:p>
    <w:p w:rsidR="00862F97" w:rsidRPr="00AC5C98" w:rsidRDefault="00862F97" w:rsidP="00F4364D">
      <w:pPr>
        <w:suppressAutoHyphens/>
        <w:spacing w:line="240" w:lineRule="auto"/>
        <w:ind w:left="0" w:right="0" w:firstLine="567"/>
        <w:jc w:val="both"/>
        <w:rPr>
          <w:rFonts w:ascii="Times New Roman" w:hAnsi="Times New Roman"/>
          <w:i w:val="0"/>
          <w:sz w:val="24"/>
          <w:lang w:eastAsia="ar-SA"/>
        </w:rPr>
      </w:pPr>
    </w:p>
    <w:p w:rsidR="0095558D" w:rsidRPr="00AC5C98" w:rsidRDefault="00093F4C" w:rsidP="0095558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Оценка последствий возникновения аварий на</w:t>
      </w:r>
      <w:r w:rsidR="0095558D" w:rsidRPr="00AC5C98">
        <w:rPr>
          <w:rFonts w:ascii="Times New Roman" w:hAnsi="Times New Roman"/>
          <w:sz w:val="24"/>
          <w:lang w:eastAsia="ar-SA"/>
        </w:rPr>
        <w:t xml:space="preserve"> транспортных коммуникациях</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Основными причинами возникновения чрезвычайных ситуаций на транспорте являются:</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на автомобильном транспорте - нарушение водителями правил дорожного движения (превышение скорости, выезд на полосу встречного движения, наез</w:t>
      </w:r>
      <w:r w:rsidRPr="00AC5C98">
        <w:rPr>
          <w:rFonts w:ascii="Times New Roman" w:hAnsi="Times New Roman"/>
          <w:i w:val="0"/>
          <w:sz w:val="24"/>
          <w:lang w:eastAsia="ar-SA"/>
        </w:rPr>
        <w:t>д на стоящее транспортное средство, гололед);</w:t>
      </w:r>
    </w:p>
    <w:p w:rsidR="001E3DDD" w:rsidRPr="00AC5C98" w:rsidRDefault="001E3DDD" w:rsidP="0095558D">
      <w:pPr>
        <w:suppressAutoHyphens/>
        <w:spacing w:line="240" w:lineRule="auto"/>
        <w:ind w:left="0" w:right="0" w:firstLine="567"/>
        <w:jc w:val="both"/>
        <w:rPr>
          <w:rFonts w:ascii="Times New Roman" w:hAnsi="Times New Roman" w:cs="Arial"/>
          <w:i w:val="0"/>
          <w:sz w:val="24"/>
          <w:lang w:eastAsia="ar-SA"/>
        </w:rPr>
      </w:pPr>
      <w:r w:rsidRPr="00AC5C98">
        <w:rPr>
          <w:rFonts w:ascii="Times New Roman" w:hAnsi="Times New Roman" w:cs="Arial"/>
          <w:i w:val="0"/>
          <w:sz w:val="24"/>
          <w:lang w:eastAsia="ar-SA"/>
        </w:rPr>
        <w:t xml:space="preserve">– на воздушном транспорте - опасностью данного транспорта является неисправность систем и обледенение поверхности летательных аппаратов, а </w:t>
      </w:r>
      <w:r w:rsidR="000A2392" w:rsidRPr="00AC5C98">
        <w:rPr>
          <w:rFonts w:ascii="Times New Roman" w:hAnsi="Times New Roman" w:cs="Arial"/>
          <w:i w:val="0"/>
          <w:sz w:val="24"/>
          <w:lang w:eastAsia="ar-SA"/>
        </w:rPr>
        <w:t>также</w:t>
      </w:r>
      <w:r w:rsidRPr="00AC5C98">
        <w:rPr>
          <w:rFonts w:ascii="Times New Roman" w:hAnsi="Times New Roman" w:cs="Arial"/>
          <w:i w:val="0"/>
          <w:sz w:val="24"/>
          <w:lang w:eastAsia="ar-SA"/>
        </w:rPr>
        <w:t xml:space="preserve"> немаловажен человеческий фактор (согласно статистики аварийности на воздушных судах наиболее вероятное возникновение аварии - это при выполнении операции взлёт посадка, в которой непосредственно принимает участие человек), что в свою очередь приводит к крушению летательных аппаратов. Аварии на воздушном транспорте приводят к человеческим жертвам и материальным потерям, а размер потерь зависит от типа воздушного транспорта и количества посадочных мест. Основной опасностью данного вида транспорта является то, что при возникновении чрезвычайной ситуации в большинстве случаев приводит к гибели </w:t>
      </w:r>
      <w:r w:rsidR="0068391E" w:rsidRPr="00AC5C98">
        <w:rPr>
          <w:rFonts w:ascii="Times New Roman" w:hAnsi="Times New Roman" w:cs="Arial"/>
          <w:i w:val="0"/>
          <w:sz w:val="24"/>
          <w:lang w:eastAsia="ar-SA"/>
        </w:rPr>
        <w:t>всех людей,</w:t>
      </w:r>
      <w:r w:rsidRPr="00AC5C98">
        <w:rPr>
          <w:rFonts w:ascii="Times New Roman" w:hAnsi="Times New Roman" w:cs="Arial"/>
          <w:i w:val="0"/>
          <w:sz w:val="24"/>
          <w:lang w:eastAsia="ar-SA"/>
        </w:rPr>
        <w:t xml:space="preserve"> находящихся на борту воздушного судна.</w:t>
      </w:r>
    </w:p>
    <w:p w:rsidR="001E3DDD" w:rsidRPr="00AC5C98" w:rsidRDefault="001E3DD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на трубопроводном транспорте - разгерметизация и порыв трубопроводов (коррозия, циклические нагрузки, механическое повреждение и</w:t>
      </w:r>
      <w:r w:rsidR="00F02034" w:rsidRPr="00AC5C98">
        <w:rPr>
          <w:rFonts w:ascii="Times New Roman" w:hAnsi="Times New Roman"/>
          <w:i w:val="0"/>
          <w:sz w:val="24"/>
          <w:lang w:eastAsia="ar-SA"/>
        </w:rPr>
        <w:t xml:space="preserve"> </w:t>
      </w:r>
      <w:r w:rsidRPr="00AC5C98">
        <w:rPr>
          <w:rFonts w:ascii="Times New Roman" w:hAnsi="Times New Roman"/>
          <w:i w:val="0"/>
          <w:sz w:val="24"/>
          <w:lang w:eastAsia="ar-SA"/>
        </w:rPr>
        <w:t>т.д.).</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Учитывая то, что причинами аварий являются неуд</w:t>
      </w:r>
      <w:r w:rsidR="00093F4C" w:rsidRPr="00AC5C98">
        <w:rPr>
          <w:rFonts w:ascii="Times New Roman" w:hAnsi="Times New Roman"/>
          <w:i w:val="0"/>
          <w:sz w:val="24"/>
          <w:lang w:eastAsia="ar-SA"/>
        </w:rPr>
        <w:t>овлетворительное техническое со</w:t>
      </w:r>
      <w:r w:rsidRPr="00AC5C98">
        <w:rPr>
          <w:rFonts w:ascii="Times New Roman" w:hAnsi="Times New Roman"/>
          <w:i w:val="0"/>
          <w:sz w:val="24"/>
          <w:lang w:eastAsia="ar-SA"/>
        </w:rPr>
        <w:t xml:space="preserve">стояние транспортных средств, автодорог и </w:t>
      </w:r>
      <w:r w:rsidR="00646FA6" w:rsidRPr="00AC5C98">
        <w:rPr>
          <w:rFonts w:ascii="Times New Roman" w:hAnsi="Times New Roman"/>
          <w:i w:val="0"/>
          <w:sz w:val="24"/>
          <w:lang w:eastAsia="ar-SA"/>
        </w:rPr>
        <w:t>слабая личная дисциплина,</w:t>
      </w:r>
      <w:r w:rsidR="00093F4C" w:rsidRPr="00AC5C98">
        <w:rPr>
          <w:rFonts w:ascii="Times New Roman" w:hAnsi="Times New Roman"/>
          <w:i w:val="0"/>
          <w:sz w:val="24"/>
          <w:lang w:eastAsia="ar-SA"/>
        </w:rPr>
        <w:t xml:space="preserve"> и подготовка работни</w:t>
      </w:r>
      <w:r w:rsidRPr="00AC5C98">
        <w:rPr>
          <w:rFonts w:ascii="Times New Roman" w:hAnsi="Times New Roman"/>
          <w:i w:val="0"/>
          <w:sz w:val="24"/>
          <w:lang w:eastAsia="ar-SA"/>
        </w:rPr>
        <w:t xml:space="preserve">ков, работающих в этой сфере, рост аварий имеет тенденцию </w:t>
      </w:r>
      <w:r w:rsidR="00093F4C" w:rsidRPr="00AC5C98">
        <w:rPr>
          <w:rFonts w:ascii="Times New Roman" w:hAnsi="Times New Roman"/>
          <w:i w:val="0"/>
          <w:sz w:val="24"/>
          <w:lang w:eastAsia="ar-SA"/>
        </w:rPr>
        <w:t>к увеличению, так как кроме про</w:t>
      </w:r>
      <w:r w:rsidRPr="00AC5C98">
        <w:rPr>
          <w:rFonts w:ascii="Times New Roman" w:hAnsi="Times New Roman"/>
          <w:i w:val="0"/>
          <w:sz w:val="24"/>
          <w:lang w:eastAsia="ar-SA"/>
        </w:rPr>
        <w:t>филактической работы необходимы значительные материал</w:t>
      </w:r>
      <w:r w:rsidR="00093F4C" w:rsidRPr="00AC5C98">
        <w:rPr>
          <w:rFonts w:ascii="Times New Roman" w:hAnsi="Times New Roman"/>
          <w:i w:val="0"/>
          <w:sz w:val="24"/>
          <w:lang w:eastAsia="ar-SA"/>
        </w:rPr>
        <w:t>ьные затраты на ремонт, реконст</w:t>
      </w:r>
      <w:r w:rsidRPr="00AC5C98">
        <w:rPr>
          <w:rFonts w:ascii="Times New Roman" w:hAnsi="Times New Roman"/>
          <w:i w:val="0"/>
          <w:sz w:val="24"/>
          <w:lang w:eastAsia="ar-SA"/>
        </w:rPr>
        <w:t xml:space="preserve">рукцию дорог и обновление автопарка. </w:t>
      </w:r>
      <w:r w:rsidR="00093F4C" w:rsidRPr="00AC5C98">
        <w:rPr>
          <w:rFonts w:ascii="Times New Roman" w:hAnsi="Times New Roman"/>
          <w:i w:val="0"/>
          <w:sz w:val="24"/>
          <w:lang w:eastAsia="ar-SA"/>
        </w:rPr>
        <w:t>Большую вероятность возникно</w:t>
      </w:r>
      <w:r w:rsidRPr="00AC5C98">
        <w:rPr>
          <w:rFonts w:ascii="Times New Roman" w:hAnsi="Times New Roman"/>
          <w:i w:val="0"/>
          <w:sz w:val="24"/>
          <w:lang w:eastAsia="ar-SA"/>
        </w:rPr>
        <w:t>вения техногенных аварий, способных перерасти в крупну</w:t>
      </w:r>
      <w:r w:rsidR="00093F4C" w:rsidRPr="00AC5C98">
        <w:rPr>
          <w:rFonts w:ascii="Times New Roman" w:hAnsi="Times New Roman"/>
          <w:i w:val="0"/>
          <w:sz w:val="24"/>
          <w:lang w:eastAsia="ar-SA"/>
        </w:rPr>
        <w:t>ю экологическую катастрофу, при</w:t>
      </w:r>
      <w:r w:rsidRPr="00AC5C98">
        <w:rPr>
          <w:rFonts w:ascii="Times New Roman" w:hAnsi="Times New Roman"/>
          <w:i w:val="0"/>
          <w:sz w:val="24"/>
          <w:lang w:eastAsia="ar-SA"/>
        </w:rPr>
        <w:t>дает высокая степень изношенности основных производственных фондов.</w:t>
      </w:r>
    </w:p>
    <w:p w:rsidR="0095558D" w:rsidRPr="00AC5C98" w:rsidRDefault="0095558D" w:rsidP="0095558D">
      <w:pPr>
        <w:suppressAutoHyphens/>
        <w:spacing w:line="240" w:lineRule="auto"/>
        <w:ind w:left="0" w:right="0" w:firstLine="567"/>
        <w:jc w:val="both"/>
        <w:rPr>
          <w:rFonts w:ascii="Times New Roman" w:hAnsi="Times New Roman"/>
          <w:b/>
          <w:i w:val="0"/>
          <w:sz w:val="24"/>
          <w:lang w:eastAsia="ar-SA"/>
        </w:rPr>
      </w:pPr>
      <w:r w:rsidRPr="00AC5C98">
        <w:rPr>
          <w:rFonts w:ascii="Times New Roman" w:hAnsi="Times New Roman"/>
          <w:b/>
          <w:i w:val="0"/>
          <w:sz w:val="24"/>
          <w:lang w:eastAsia="ar-SA"/>
        </w:rPr>
        <w:t xml:space="preserve">Риски возникновения </w:t>
      </w:r>
      <w:r w:rsidR="00093F4C" w:rsidRPr="00AC5C98">
        <w:rPr>
          <w:rFonts w:ascii="Times New Roman" w:hAnsi="Times New Roman"/>
          <w:b/>
          <w:i w:val="0"/>
          <w:sz w:val="24"/>
          <w:lang w:eastAsia="ar-SA"/>
        </w:rPr>
        <w:t>ЧС</w:t>
      </w:r>
      <w:r w:rsidR="00E86375" w:rsidRPr="00AC5C98">
        <w:rPr>
          <w:rFonts w:ascii="Times New Roman" w:hAnsi="Times New Roman"/>
          <w:b/>
          <w:i w:val="0"/>
          <w:sz w:val="24"/>
          <w:lang w:eastAsia="ar-SA"/>
        </w:rPr>
        <w:t xml:space="preserve"> </w:t>
      </w:r>
      <w:r w:rsidR="00093F4C" w:rsidRPr="00AC5C98">
        <w:rPr>
          <w:rFonts w:ascii="Times New Roman" w:hAnsi="Times New Roman"/>
          <w:b/>
          <w:i w:val="0"/>
          <w:sz w:val="24"/>
          <w:lang w:eastAsia="ar-SA"/>
        </w:rPr>
        <w:t>на автомобильном транспорте</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Чрезвычайные ситуации связаны с дорожными авариями при транспортировке опасных грузов по дорогам. Непосредственно к опасным маршрутам относятся дороги, используемые для доставки нефтепродуктов. </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Наибольшую опасность при перевозке опасных вещест</w:t>
      </w:r>
      <w:r w:rsidR="00093F4C" w:rsidRPr="00AC5C98">
        <w:rPr>
          <w:rFonts w:ascii="Times New Roman" w:hAnsi="Times New Roman"/>
          <w:i w:val="0"/>
          <w:sz w:val="24"/>
          <w:lang w:eastAsia="ar-SA"/>
        </w:rPr>
        <w:t>в представляет аварии на автомо</w:t>
      </w:r>
      <w:r w:rsidRPr="00AC5C98">
        <w:rPr>
          <w:rFonts w:ascii="Times New Roman" w:hAnsi="Times New Roman"/>
          <w:i w:val="0"/>
          <w:sz w:val="24"/>
          <w:lang w:eastAsia="ar-SA"/>
        </w:rPr>
        <w:t>бильном транспорте, что в свою очередь приведёт к опроки</w:t>
      </w:r>
      <w:r w:rsidR="00093F4C" w:rsidRPr="00AC5C98">
        <w:rPr>
          <w:rFonts w:ascii="Times New Roman" w:hAnsi="Times New Roman"/>
          <w:i w:val="0"/>
          <w:sz w:val="24"/>
          <w:lang w:eastAsia="ar-SA"/>
        </w:rPr>
        <w:t>дыванию цистерны, разливу нефте</w:t>
      </w:r>
      <w:r w:rsidRPr="00AC5C98">
        <w:rPr>
          <w:rFonts w:ascii="Times New Roman" w:hAnsi="Times New Roman"/>
          <w:i w:val="0"/>
          <w:sz w:val="24"/>
          <w:lang w:eastAsia="ar-SA"/>
        </w:rPr>
        <w:t>продуктов с последующим возгоранием и взрывом ёмкости с возникновением огненного шара. При возникновении данного аварийного сценария в районе</w:t>
      </w:r>
      <w:r w:rsidR="00093F4C" w:rsidRPr="00AC5C98">
        <w:rPr>
          <w:rFonts w:ascii="Times New Roman" w:hAnsi="Times New Roman"/>
          <w:i w:val="0"/>
          <w:sz w:val="24"/>
          <w:lang w:eastAsia="ar-SA"/>
        </w:rPr>
        <w:t xml:space="preserve"> жилой застройки в зону поражаю</w:t>
      </w:r>
      <w:r w:rsidRPr="00AC5C98">
        <w:rPr>
          <w:rFonts w:ascii="Times New Roman" w:hAnsi="Times New Roman"/>
          <w:i w:val="0"/>
          <w:sz w:val="24"/>
          <w:lang w:eastAsia="ar-SA"/>
        </w:rPr>
        <w:t>щих факторов попадают жилые здания и население населённого пункта.</w:t>
      </w:r>
    </w:p>
    <w:p w:rsidR="0095558D" w:rsidRPr="00AC5C98" w:rsidRDefault="0095558D" w:rsidP="0095558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Наиболее опасной чрезвычайной ситуацией является взрыв автомобильной цистерны в результате аварии на автомобильной дороге. В результате аварии на дороге происходит пролив нефтепродуктов с последующим возгоранием, при термическом воздействии на </w:t>
      </w:r>
      <w:r w:rsidRPr="00AC5C98">
        <w:rPr>
          <w:rFonts w:ascii="Times New Roman" w:hAnsi="Times New Roman"/>
          <w:i w:val="0"/>
          <w:sz w:val="24"/>
          <w:lang w:eastAsia="ar-SA"/>
        </w:rPr>
        <w:lastRenderedPageBreak/>
        <w:t>цистерну происходит вскипание нефтепродуктов, что влечёт за собой взрыв автомобильной цистерны.</w:t>
      </w:r>
    </w:p>
    <w:p w:rsidR="001E3DDD" w:rsidRPr="00AC5C98" w:rsidRDefault="001E3DDD" w:rsidP="001E3DDD">
      <w:pPr>
        <w:suppressAutoHyphens/>
        <w:spacing w:line="240" w:lineRule="auto"/>
        <w:ind w:left="0" w:right="0" w:firstLine="567"/>
        <w:jc w:val="both"/>
        <w:rPr>
          <w:rFonts w:ascii="Times New Roman" w:hAnsi="Times New Roman"/>
          <w:b/>
          <w:i w:val="0"/>
          <w:sz w:val="24"/>
          <w:lang w:eastAsia="ar-SA"/>
        </w:rPr>
      </w:pPr>
      <w:r w:rsidRPr="00AC5C98">
        <w:rPr>
          <w:rFonts w:ascii="Times New Roman" w:hAnsi="Times New Roman"/>
          <w:b/>
          <w:i w:val="0"/>
          <w:sz w:val="24"/>
          <w:lang w:eastAsia="ar-SA"/>
        </w:rPr>
        <w:t>Риски возникновения ЧС на воздушном транспорте</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На территории населенного пункта расположена вертолетная площадка.</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Опасностью данного транспорта является неисправность систем и обледенение поверхности летательных аппаратов, а </w:t>
      </w:r>
      <w:r w:rsidR="00F02034" w:rsidRPr="00AC5C98">
        <w:rPr>
          <w:rFonts w:ascii="Times New Roman" w:hAnsi="Times New Roman"/>
          <w:i w:val="0"/>
          <w:sz w:val="24"/>
          <w:lang w:eastAsia="ar-SA"/>
        </w:rPr>
        <w:t>также</w:t>
      </w:r>
      <w:r w:rsidRPr="00AC5C98">
        <w:rPr>
          <w:rFonts w:ascii="Times New Roman" w:hAnsi="Times New Roman"/>
          <w:i w:val="0"/>
          <w:sz w:val="24"/>
          <w:lang w:eastAsia="ar-SA"/>
        </w:rPr>
        <w:t xml:space="preserve"> немаловажен человеческий фактор (согласно статистики аварийности на воздушных судах наиболее вероятное возникновение аварии это при выполнении операции взлёт посадка, в которой непосредственно принимает участие человек), что в свою очередь приводит к крушению летательных аппаратов. Аварии на воздушном транспорте приводят, человеческим жертвам и материальным потерям, а размер потерь зависит от типа воздушного транспорта и количества посадочных мест.</w:t>
      </w:r>
    </w:p>
    <w:p w:rsidR="001E3DDD" w:rsidRPr="00AC5C98" w:rsidRDefault="001E3DDD" w:rsidP="001E3DDD">
      <w:pPr>
        <w:suppressAutoHyphens/>
        <w:spacing w:line="240" w:lineRule="auto"/>
        <w:ind w:left="0" w:right="0" w:firstLine="567"/>
        <w:jc w:val="both"/>
        <w:rPr>
          <w:rFonts w:ascii="Times New Roman" w:hAnsi="Times New Roman"/>
          <w:b/>
          <w:i w:val="0"/>
          <w:sz w:val="24"/>
          <w:lang w:eastAsia="ar-SA"/>
        </w:rPr>
      </w:pPr>
      <w:r w:rsidRPr="00AC5C98">
        <w:rPr>
          <w:rFonts w:ascii="Times New Roman" w:hAnsi="Times New Roman"/>
          <w:b/>
          <w:i w:val="0"/>
          <w:sz w:val="24"/>
          <w:lang w:eastAsia="ar-SA"/>
        </w:rPr>
        <w:t>Риски возникновения ЧС на трубопроводном транспорте</w:t>
      </w:r>
    </w:p>
    <w:p w:rsidR="001E3DDD" w:rsidRPr="00AC5C98" w:rsidRDefault="001E3DDD" w:rsidP="001E3DDD">
      <w:pPr>
        <w:spacing w:line="240" w:lineRule="auto"/>
        <w:ind w:left="0" w:right="-1" w:firstLine="567"/>
        <w:jc w:val="both"/>
        <w:rPr>
          <w:rFonts w:ascii="Times New Roman" w:hAnsi="Times New Roman"/>
          <w:i w:val="0"/>
          <w:sz w:val="24"/>
          <w:lang w:eastAsia="ar-SA"/>
        </w:rPr>
      </w:pPr>
      <w:r w:rsidRPr="00AC5C98">
        <w:rPr>
          <w:rFonts w:ascii="Times New Roman" w:hAnsi="Times New Roman"/>
          <w:i w:val="0"/>
          <w:sz w:val="24"/>
          <w:lang w:eastAsia="ar-SA"/>
        </w:rPr>
        <w:t xml:space="preserve">Протяженность </w:t>
      </w:r>
      <w:r w:rsidR="00813B4B" w:rsidRPr="00AC5C98">
        <w:rPr>
          <w:rFonts w:ascii="Times New Roman" w:hAnsi="Times New Roman"/>
          <w:i w:val="0"/>
          <w:sz w:val="24"/>
          <w:lang w:eastAsia="ar-SA"/>
        </w:rPr>
        <w:t>межпоселковых</w:t>
      </w:r>
      <w:r w:rsidR="00F93552" w:rsidRPr="00AC5C98">
        <w:rPr>
          <w:rFonts w:ascii="Times New Roman" w:hAnsi="Times New Roman"/>
          <w:i w:val="0"/>
          <w:sz w:val="24"/>
          <w:lang w:eastAsia="ar-SA"/>
        </w:rPr>
        <w:t xml:space="preserve"> трубопроводов, составит</w:t>
      </w:r>
      <w:r w:rsidRPr="00AC5C98">
        <w:rPr>
          <w:rFonts w:ascii="Times New Roman" w:hAnsi="Times New Roman"/>
          <w:i w:val="0"/>
          <w:sz w:val="24"/>
          <w:lang w:eastAsia="ar-SA"/>
        </w:rPr>
        <w:t xml:space="preserve"> </w:t>
      </w:r>
      <w:r w:rsidR="00F93552" w:rsidRPr="00AC5C98">
        <w:rPr>
          <w:rFonts w:ascii="Times New Roman" w:hAnsi="Times New Roman"/>
          <w:i w:val="0"/>
          <w:sz w:val="24"/>
          <w:lang w:eastAsia="ar-SA"/>
        </w:rPr>
        <w:t>0,258</w:t>
      </w:r>
      <w:r w:rsidRPr="00AC5C98">
        <w:rPr>
          <w:rFonts w:ascii="Times New Roman" w:hAnsi="Times New Roman"/>
          <w:i w:val="0"/>
          <w:sz w:val="24"/>
          <w:lang w:eastAsia="ar-SA"/>
        </w:rPr>
        <w:t xml:space="preserve"> км. По территории населенного пункта проходит:</w:t>
      </w:r>
    </w:p>
    <w:p w:rsidR="001E3DDD" w:rsidRPr="00AC5C98" w:rsidRDefault="001E3DDD" w:rsidP="001E3DDD">
      <w:pPr>
        <w:spacing w:line="240" w:lineRule="auto"/>
        <w:ind w:left="0" w:right="-1" w:firstLine="567"/>
        <w:jc w:val="both"/>
        <w:rPr>
          <w:rFonts w:ascii="Times New Roman" w:hAnsi="Times New Roman"/>
          <w:i w:val="0"/>
          <w:sz w:val="24"/>
        </w:rPr>
      </w:pPr>
      <w:r w:rsidRPr="00AC5C98">
        <w:rPr>
          <w:rFonts w:ascii="Times New Roman" w:hAnsi="Times New Roman"/>
          <w:i w:val="0"/>
          <w:sz w:val="24"/>
          <w:lang w:eastAsia="ar-SA"/>
        </w:rPr>
        <w:t xml:space="preserve">- </w:t>
      </w:r>
      <w:r w:rsidR="00F93552" w:rsidRPr="00AC5C98">
        <w:rPr>
          <w:rFonts w:ascii="Times New Roman" w:hAnsi="Times New Roman"/>
          <w:i w:val="0"/>
          <w:sz w:val="24"/>
        </w:rPr>
        <w:t>газопровод высокого давления Ханты-Мансийский район – п.Пырьях – 160мм</w:t>
      </w:r>
      <w:r w:rsidRPr="00AC5C98">
        <w:rPr>
          <w:rFonts w:ascii="Times New Roman" w:hAnsi="Times New Roman"/>
          <w:i w:val="0"/>
          <w:sz w:val="24"/>
        </w:rPr>
        <w:t>;</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На магистральных газопроводах и продуктопроводах основными причинами аварий являются:</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корро</w:t>
      </w:r>
      <w:r w:rsidRPr="00AC5C98">
        <w:rPr>
          <w:rFonts w:ascii="Times New Roman" w:hAnsi="Times New Roman"/>
          <w:i w:val="0"/>
          <w:sz w:val="24"/>
          <w:lang w:eastAsia="ar-SA"/>
        </w:rPr>
        <w:t>зийный износ труб, запорной и регулирующей арматуры;</w:t>
      </w:r>
    </w:p>
    <w:p w:rsidR="001E3DDD" w:rsidRPr="00AC5C98" w:rsidRDefault="001E3DDD" w:rsidP="001E3DDD">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несанкционированные врезки в трубопроводы;</w:t>
      </w:r>
    </w:p>
    <w:p w:rsidR="001E3DDD" w:rsidRPr="00AC5C98" w:rsidRDefault="001E3DDD" w:rsidP="001E3DDD">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внешние механические воздействия, криминальные действия с целью хищения транспортируемых продуктов;</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брак при строительно-монтажных работах и отступления о</w:t>
      </w:r>
      <w:r w:rsidRPr="00AC5C98">
        <w:rPr>
          <w:rFonts w:ascii="Times New Roman" w:hAnsi="Times New Roman"/>
          <w:i w:val="0"/>
          <w:sz w:val="24"/>
          <w:lang w:eastAsia="ar-SA"/>
        </w:rPr>
        <w:t>т проектных решений.</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Аварии при разгерметизации газопровода могут, сопровождаются сле</w:t>
      </w:r>
      <w:r w:rsidRPr="00AC5C98">
        <w:rPr>
          <w:rFonts w:ascii="Times New Roman" w:hAnsi="Times New Roman"/>
          <w:i w:val="0"/>
          <w:sz w:val="24"/>
          <w:lang w:eastAsia="ar-SA"/>
        </w:rPr>
        <w:softHyphen/>
        <w:t xml:space="preserve">дующими процессами и событиями: </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истечением газа до срабатыва</w:t>
      </w:r>
      <w:r w:rsidRPr="00AC5C98">
        <w:rPr>
          <w:rFonts w:ascii="Times New Roman" w:hAnsi="Times New Roman"/>
          <w:i w:val="0"/>
          <w:sz w:val="24"/>
          <w:lang w:eastAsia="ar-SA"/>
        </w:rPr>
        <w:softHyphen/>
        <w:t>ния отсекающей арматуры (импульсом на закрытие арматуры явля</w:t>
      </w:r>
      <w:r w:rsidRPr="00AC5C98">
        <w:rPr>
          <w:rFonts w:ascii="Times New Roman" w:hAnsi="Times New Roman"/>
          <w:i w:val="0"/>
          <w:sz w:val="24"/>
          <w:lang w:eastAsia="ar-SA"/>
        </w:rPr>
        <w:softHyphen/>
        <w:t xml:space="preserve">ется снижение давления продукта); </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 закрытие отсекающей арматуры; </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истечение газа из участка трубопровода, отсеченного арматурой.</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В местах повреждения происходит истечение газа под давлением в окружающую среду. На месте разрушения в грунте об</w:t>
      </w:r>
      <w:r w:rsidRPr="00AC5C98">
        <w:rPr>
          <w:rFonts w:ascii="Times New Roman" w:hAnsi="Times New Roman"/>
          <w:i w:val="0"/>
          <w:sz w:val="24"/>
          <w:lang w:eastAsia="ar-SA"/>
        </w:rPr>
        <w:softHyphen/>
        <w:t>разуется воронка. Природный газ поднимается в атмосферу (он легче воздуха), а другие газы или их смеси оседают в приземном слое. Смешиваясь с воздухом, газы образуют облако взрывоопасной смеси.</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Статистика показывает, что примерно 80 % аварий сопровожда</w:t>
      </w:r>
      <w:r w:rsidRPr="00AC5C98">
        <w:rPr>
          <w:rFonts w:ascii="Times New Roman" w:hAnsi="Times New Roman"/>
          <w:i w:val="0"/>
          <w:sz w:val="24"/>
          <w:lang w:eastAsia="ar-SA"/>
        </w:rPr>
        <w:softHyphen/>
        <w:t>ется пожаром. Искры возникают в результате взаимодействия час</w:t>
      </w:r>
      <w:r w:rsidRPr="00AC5C98">
        <w:rPr>
          <w:rFonts w:ascii="Times New Roman" w:hAnsi="Times New Roman"/>
          <w:i w:val="0"/>
          <w:sz w:val="24"/>
          <w:lang w:eastAsia="ar-SA"/>
        </w:rPr>
        <w:softHyphen/>
        <w:t>тиц газа с металлом и твердыми частицами грунта. Обычное горе</w:t>
      </w:r>
      <w:r w:rsidRPr="00AC5C98">
        <w:rPr>
          <w:rFonts w:ascii="Times New Roman" w:hAnsi="Times New Roman"/>
          <w:i w:val="0"/>
          <w:sz w:val="24"/>
          <w:lang w:eastAsia="ar-SA"/>
        </w:rPr>
        <w:softHyphen/>
        <w:t>ние может трансформироваться во взрыв за счет самоускорения пламени при его распространении по рельефу.</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Взрывное горение при авариях на газопроводе может про</w:t>
      </w:r>
      <w:r w:rsidRPr="00AC5C98">
        <w:rPr>
          <w:rFonts w:ascii="Times New Roman" w:hAnsi="Times New Roman"/>
          <w:i w:val="0"/>
          <w:sz w:val="24"/>
          <w:lang w:eastAsia="ar-SA"/>
        </w:rPr>
        <w:softHyphen/>
        <w:t>исходить также по одному из двух режимов - дефлаграционному или детонационному. При оперативном прогнозировании прини</w:t>
      </w:r>
      <w:r w:rsidRPr="00AC5C98">
        <w:rPr>
          <w:rFonts w:ascii="Times New Roman" w:hAnsi="Times New Roman"/>
          <w:i w:val="0"/>
          <w:sz w:val="24"/>
          <w:lang w:eastAsia="ar-SA"/>
        </w:rPr>
        <w:softHyphen/>
        <w:t>мают, что процесс развивается в детонационном режиме.</w:t>
      </w:r>
    </w:p>
    <w:p w:rsidR="001E3DDD" w:rsidRPr="00AC5C98" w:rsidRDefault="001E3DDD" w:rsidP="001E3DD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При оперативном прогнозировании на плане местности вдоль газопровода наносятся зоны возможных полных разрушений, границы которых определяются величиной избыточного давления 50 кПа. Ориентировочные границы разрушений указаны в таблице.</w:t>
      </w:r>
    </w:p>
    <w:p w:rsidR="001E3DDD" w:rsidRPr="00AC5C98" w:rsidRDefault="001E3DDD" w:rsidP="001E3DDD">
      <w:pPr>
        <w:suppressAutoHyphens/>
        <w:spacing w:line="240" w:lineRule="auto"/>
        <w:ind w:left="142" w:right="282" w:firstLine="709"/>
        <w:jc w:val="both"/>
        <w:rPr>
          <w:rFonts w:ascii="Times New Roman" w:hAnsi="Times New Roman"/>
          <w:i w:val="0"/>
          <w:sz w:val="24"/>
          <w:lang w:eastAsia="ar-SA"/>
        </w:rPr>
      </w:pPr>
    </w:p>
    <w:p w:rsidR="001E3DDD" w:rsidRPr="00AC5C98" w:rsidRDefault="004208B8" w:rsidP="001E3DDD">
      <w:pPr>
        <w:suppressAutoHyphens/>
        <w:autoSpaceDE w:val="0"/>
        <w:autoSpaceDN w:val="0"/>
        <w:adjustRightInd w:val="0"/>
        <w:spacing w:line="240" w:lineRule="auto"/>
        <w:ind w:left="142" w:right="282" w:firstLine="709"/>
        <w:jc w:val="right"/>
        <w:rPr>
          <w:rFonts w:ascii="Times New Roman" w:hAnsi="Times New Roman"/>
          <w:i w:val="0"/>
          <w:sz w:val="20"/>
          <w:szCs w:val="20"/>
          <w:lang w:eastAsia="ar-SA"/>
        </w:rPr>
      </w:pPr>
      <w:r w:rsidRPr="00AC5C98">
        <w:rPr>
          <w:rFonts w:ascii="Times New Roman" w:hAnsi="Times New Roman"/>
          <w:i w:val="0"/>
          <w:sz w:val="20"/>
          <w:szCs w:val="20"/>
          <w:lang w:eastAsia="ar-SA"/>
        </w:rPr>
        <w:t>Таблица 4</w:t>
      </w:r>
      <w:r w:rsidR="0068391E" w:rsidRPr="00AC5C98">
        <w:rPr>
          <w:rFonts w:ascii="Times New Roman" w:hAnsi="Times New Roman"/>
          <w:i w:val="0"/>
          <w:sz w:val="20"/>
          <w:szCs w:val="20"/>
          <w:lang w:eastAsia="ar-SA"/>
        </w:rPr>
        <w:t>6</w:t>
      </w:r>
    </w:p>
    <w:tbl>
      <w:tblPr>
        <w:tblW w:w="0" w:type="auto"/>
        <w:tblInd w:w="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33"/>
        <w:gridCol w:w="4536"/>
      </w:tblGrid>
      <w:tr w:rsidR="00661AFD" w:rsidRPr="00AC5C98" w:rsidTr="009A3825">
        <w:tc>
          <w:tcPr>
            <w:tcW w:w="4933" w:type="dxa"/>
          </w:tcPr>
          <w:p w:rsidR="001E3DDD" w:rsidRPr="00AC5C98" w:rsidRDefault="001E3DDD" w:rsidP="009A3825">
            <w:pPr>
              <w:suppressAutoHyphens/>
              <w:spacing w:line="240" w:lineRule="auto"/>
              <w:ind w:left="142" w:right="282" w:firstLine="6"/>
              <w:jc w:val="both"/>
              <w:rPr>
                <w:rFonts w:ascii="Times New Roman" w:hAnsi="Times New Roman"/>
                <w:b/>
                <w:i w:val="0"/>
                <w:sz w:val="24"/>
                <w:lang w:eastAsia="ar-SA"/>
              </w:rPr>
            </w:pPr>
            <w:r w:rsidRPr="00AC5C98">
              <w:rPr>
                <w:rFonts w:ascii="Times New Roman" w:hAnsi="Times New Roman"/>
                <w:b/>
                <w:i w:val="0"/>
                <w:sz w:val="24"/>
                <w:lang w:eastAsia="ar-SA"/>
              </w:rPr>
              <w:t>Наименование зоны разрушений</w:t>
            </w:r>
          </w:p>
        </w:tc>
        <w:tc>
          <w:tcPr>
            <w:tcW w:w="4536" w:type="dxa"/>
          </w:tcPr>
          <w:p w:rsidR="001E3DDD" w:rsidRPr="00AC5C98" w:rsidRDefault="001E3DDD" w:rsidP="009A3825">
            <w:pPr>
              <w:suppressAutoHyphens/>
              <w:spacing w:line="240" w:lineRule="auto"/>
              <w:ind w:left="142" w:right="282" w:firstLine="6"/>
              <w:jc w:val="center"/>
              <w:rPr>
                <w:rFonts w:ascii="Times New Roman" w:hAnsi="Times New Roman"/>
                <w:b/>
                <w:i w:val="0"/>
                <w:sz w:val="24"/>
                <w:lang w:eastAsia="ar-SA"/>
              </w:rPr>
            </w:pPr>
            <w:r w:rsidRPr="00AC5C98">
              <w:rPr>
                <w:rFonts w:ascii="Times New Roman" w:hAnsi="Times New Roman"/>
                <w:b/>
                <w:i w:val="0"/>
                <w:sz w:val="24"/>
                <w:lang w:eastAsia="ar-SA"/>
              </w:rPr>
              <w:t>Радиус зоны разрушений, м</w:t>
            </w:r>
          </w:p>
        </w:tc>
      </w:tr>
      <w:tr w:rsidR="00661AFD" w:rsidRPr="00AC5C98" w:rsidTr="009A3825">
        <w:tc>
          <w:tcPr>
            <w:tcW w:w="4933" w:type="dxa"/>
          </w:tcPr>
          <w:p w:rsidR="001E3DDD" w:rsidRPr="00AC5C98" w:rsidRDefault="001E3DDD" w:rsidP="009A3825">
            <w:pPr>
              <w:suppressAutoHyphens/>
              <w:spacing w:line="240" w:lineRule="auto"/>
              <w:ind w:left="142" w:right="282" w:firstLine="6"/>
              <w:jc w:val="both"/>
              <w:rPr>
                <w:rFonts w:ascii="Times New Roman" w:hAnsi="Times New Roman"/>
                <w:i w:val="0"/>
                <w:sz w:val="24"/>
                <w:lang w:eastAsia="ar-SA"/>
              </w:rPr>
            </w:pPr>
            <w:r w:rsidRPr="00AC5C98">
              <w:rPr>
                <w:rFonts w:ascii="Times New Roman" w:hAnsi="Times New Roman"/>
                <w:i w:val="0"/>
                <w:sz w:val="24"/>
                <w:lang w:eastAsia="ar-SA"/>
              </w:rPr>
              <w:t>Полных</w:t>
            </w:r>
          </w:p>
        </w:tc>
        <w:tc>
          <w:tcPr>
            <w:tcW w:w="4536" w:type="dxa"/>
          </w:tcPr>
          <w:p w:rsidR="001E3DDD" w:rsidRPr="00AC5C98" w:rsidRDefault="001E3DDD" w:rsidP="009A3825">
            <w:pPr>
              <w:suppressAutoHyphens/>
              <w:spacing w:line="240" w:lineRule="auto"/>
              <w:ind w:left="142" w:right="282" w:firstLine="6"/>
              <w:jc w:val="center"/>
              <w:rPr>
                <w:rFonts w:ascii="Times New Roman" w:hAnsi="Times New Roman"/>
                <w:i w:val="0"/>
                <w:sz w:val="24"/>
                <w:lang w:eastAsia="ar-SA"/>
              </w:rPr>
            </w:pPr>
            <w:r w:rsidRPr="00AC5C98">
              <w:rPr>
                <w:rFonts w:ascii="Times New Roman" w:hAnsi="Times New Roman"/>
                <w:i w:val="0"/>
                <w:sz w:val="24"/>
                <w:lang w:eastAsia="ar-SA"/>
              </w:rPr>
              <w:t>2</w:t>
            </w:r>
          </w:p>
        </w:tc>
      </w:tr>
      <w:tr w:rsidR="00661AFD" w:rsidRPr="00AC5C98" w:rsidTr="009A3825">
        <w:tc>
          <w:tcPr>
            <w:tcW w:w="4933" w:type="dxa"/>
          </w:tcPr>
          <w:p w:rsidR="001E3DDD" w:rsidRPr="00AC5C98" w:rsidRDefault="001E3DDD" w:rsidP="009A3825">
            <w:pPr>
              <w:suppressAutoHyphens/>
              <w:spacing w:line="240" w:lineRule="auto"/>
              <w:ind w:left="142" w:right="282" w:firstLine="6"/>
              <w:jc w:val="both"/>
              <w:rPr>
                <w:rFonts w:ascii="Times New Roman" w:hAnsi="Times New Roman"/>
                <w:i w:val="0"/>
                <w:sz w:val="24"/>
                <w:lang w:eastAsia="ar-SA"/>
              </w:rPr>
            </w:pPr>
            <w:r w:rsidRPr="00AC5C98">
              <w:rPr>
                <w:rFonts w:ascii="Times New Roman" w:hAnsi="Times New Roman"/>
                <w:i w:val="0"/>
                <w:sz w:val="24"/>
                <w:lang w:eastAsia="ar-SA"/>
              </w:rPr>
              <w:t>Сильных</w:t>
            </w:r>
          </w:p>
        </w:tc>
        <w:tc>
          <w:tcPr>
            <w:tcW w:w="4536" w:type="dxa"/>
          </w:tcPr>
          <w:p w:rsidR="001E3DDD" w:rsidRPr="00AC5C98" w:rsidRDefault="001E3DDD" w:rsidP="009A3825">
            <w:pPr>
              <w:suppressAutoHyphens/>
              <w:spacing w:line="240" w:lineRule="auto"/>
              <w:ind w:left="142" w:right="282" w:firstLine="6"/>
              <w:jc w:val="center"/>
              <w:rPr>
                <w:rFonts w:ascii="Times New Roman" w:hAnsi="Times New Roman"/>
                <w:i w:val="0"/>
                <w:sz w:val="24"/>
                <w:lang w:eastAsia="ar-SA"/>
              </w:rPr>
            </w:pPr>
            <w:r w:rsidRPr="00AC5C98">
              <w:rPr>
                <w:rFonts w:ascii="Times New Roman" w:hAnsi="Times New Roman"/>
                <w:i w:val="0"/>
                <w:sz w:val="24"/>
                <w:lang w:eastAsia="ar-SA"/>
              </w:rPr>
              <w:t>3</w:t>
            </w:r>
          </w:p>
        </w:tc>
      </w:tr>
      <w:tr w:rsidR="00661AFD" w:rsidRPr="00AC5C98" w:rsidTr="009A3825">
        <w:tc>
          <w:tcPr>
            <w:tcW w:w="4933" w:type="dxa"/>
          </w:tcPr>
          <w:p w:rsidR="001E3DDD" w:rsidRPr="00AC5C98" w:rsidRDefault="001E3DDD" w:rsidP="009A3825">
            <w:pPr>
              <w:suppressAutoHyphens/>
              <w:spacing w:line="240" w:lineRule="auto"/>
              <w:ind w:left="142" w:right="282" w:firstLine="6"/>
              <w:jc w:val="both"/>
              <w:rPr>
                <w:rFonts w:ascii="Times New Roman" w:hAnsi="Times New Roman"/>
                <w:i w:val="0"/>
                <w:sz w:val="24"/>
                <w:lang w:eastAsia="ar-SA"/>
              </w:rPr>
            </w:pPr>
            <w:r w:rsidRPr="00AC5C98">
              <w:rPr>
                <w:rFonts w:ascii="Times New Roman" w:hAnsi="Times New Roman"/>
                <w:i w:val="0"/>
                <w:sz w:val="24"/>
                <w:lang w:eastAsia="ar-SA"/>
              </w:rPr>
              <w:t>Средних</w:t>
            </w:r>
          </w:p>
        </w:tc>
        <w:tc>
          <w:tcPr>
            <w:tcW w:w="4536" w:type="dxa"/>
          </w:tcPr>
          <w:p w:rsidR="001E3DDD" w:rsidRPr="00AC5C98" w:rsidRDefault="001E3DDD" w:rsidP="009A3825">
            <w:pPr>
              <w:suppressAutoHyphens/>
              <w:spacing w:line="240" w:lineRule="auto"/>
              <w:ind w:left="142" w:right="282" w:firstLine="6"/>
              <w:jc w:val="center"/>
              <w:rPr>
                <w:rFonts w:ascii="Times New Roman" w:hAnsi="Times New Roman"/>
                <w:i w:val="0"/>
                <w:sz w:val="24"/>
                <w:lang w:eastAsia="ar-SA"/>
              </w:rPr>
            </w:pPr>
            <w:r w:rsidRPr="00AC5C98">
              <w:rPr>
                <w:rFonts w:ascii="Times New Roman" w:hAnsi="Times New Roman"/>
                <w:i w:val="0"/>
                <w:sz w:val="24"/>
                <w:lang w:eastAsia="ar-SA"/>
              </w:rPr>
              <w:t>4</w:t>
            </w:r>
          </w:p>
        </w:tc>
      </w:tr>
      <w:tr w:rsidR="0041040D" w:rsidRPr="00AC5C98" w:rsidTr="009A3825">
        <w:trPr>
          <w:trHeight w:val="85"/>
        </w:trPr>
        <w:tc>
          <w:tcPr>
            <w:tcW w:w="4933" w:type="dxa"/>
          </w:tcPr>
          <w:p w:rsidR="001E3DDD" w:rsidRPr="00AC5C98" w:rsidRDefault="001E3DDD" w:rsidP="009A3825">
            <w:pPr>
              <w:suppressAutoHyphens/>
              <w:spacing w:line="240" w:lineRule="auto"/>
              <w:ind w:left="142" w:right="282" w:firstLine="6"/>
              <w:jc w:val="both"/>
              <w:rPr>
                <w:rFonts w:ascii="Times New Roman" w:hAnsi="Times New Roman"/>
                <w:i w:val="0"/>
                <w:sz w:val="24"/>
                <w:lang w:eastAsia="ar-SA"/>
              </w:rPr>
            </w:pPr>
            <w:r w:rsidRPr="00AC5C98">
              <w:rPr>
                <w:rFonts w:ascii="Times New Roman" w:hAnsi="Times New Roman"/>
                <w:i w:val="0"/>
                <w:sz w:val="24"/>
                <w:lang w:eastAsia="ar-SA"/>
              </w:rPr>
              <w:t>Слабых</w:t>
            </w:r>
          </w:p>
        </w:tc>
        <w:tc>
          <w:tcPr>
            <w:tcW w:w="4536" w:type="dxa"/>
          </w:tcPr>
          <w:p w:rsidR="001E3DDD" w:rsidRPr="00AC5C98" w:rsidRDefault="001E3DDD" w:rsidP="009A3825">
            <w:pPr>
              <w:suppressAutoHyphens/>
              <w:spacing w:line="240" w:lineRule="auto"/>
              <w:ind w:left="142" w:right="282" w:firstLine="6"/>
              <w:jc w:val="center"/>
              <w:rPr>
                <w:rFonts w:ascii="Times New Roman" w:hAnsi="Times New Roman"/>
                <w:i w:val="0"/>
                <w:sz w:val="24"/>
                <w:lang w:eastAsia="ar-SA"/>
              </w:rPr>
            </w:pPr>
            <w:r w:rsidRPr="00AC5C98">
              <w:rPr>
                <w:rFonts w:ascii="Times New Roman" w:hAnsi="Times New Roman"/>
                <w:i w:val="0"/>
                <w:sz w:val="24"/>
                <w:lang w:eastAsia="ar-SA"/>
              </w:rPr>
              <w:t>12</w:t>
            </w:r>
          </w:p>
        </w:tc>
      </w:tr>
    </w:tbl>
    <w:p w:rsidR="006E5CFF" w:rsidRPr="00AC5C98" w:rsidRDefault="006E5CFF" w:rsidP="006E5CFF">
      <w:pPr>
        <w:suppressAutoHyphens/>
        <w:spacing w:line="240" w:lineRule="auto"/>
        <w:ind w:left="142" w:right="282" w:firstLine="709"/>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lastRenderedPageBreak/>
        <w:t>Оценка последствий возникновения аварий на наружных и внутренних сетях электроснабжения, водоснабжения, теплоснабжения, канализации и водостока жилой застройки</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Из аварий на внутренних инженерных коммуникациях наибольшую опасность представляют аварии на системах электроснабжения.</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Согласно статистическим данным, неисправности электрического оборудования и электрических сетей, нарушение требований безопасности при их эксплуатации являются наиболее частой причиной гибели людей в результате поражения электрическим током. Неисправности электрических сетей и электрооборудования, кроме того, наряду с нарушениями правил пожарной безопасности, стоят на первом месте среди причин возникновения чрезвычайных ситуаций, источником которых являются пожары (2,8 × 10</w:t>
      </w:r>
      <w:r w:rsidRPr="00AC5C98">
        <w:rPr>
          <w:rFonts w:ascii="Times New Roman" w:hAnsi="Times New Roman"/>
          <w:i w:val="0"/>
          <w:sz w:val="24"/>
          <w:vertAlign w:val="superscript"/>
          <w:lang w:eastAsia="ar-SA"/>
        </w:rPr>
        <w:t>-1</w:t>
      </w:r>
      <w:r w:rsidRPr="00AC5C98">
        <w:rPr>
          <w:rFonts w:ascii="Times New Roman" w:hAnsi="Times New Roman"/>
          <w:i w:val="0"/>
          <w:sz w:val="24"/>
          <w:lang w:eastAsia="ar-SA"/>
        </w:rPr>
        <w:t xml:space="preserve"> случаев в год).</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sz w:val="24"/>
          <w:lang w:eastAsia="ar-SA"/>
        </w:rPr>
        <w:t>Оценка последствий террористических актов</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Расчет последствий подрыва заряда конденсированных взрывчатых веществ - 50 кг тротила на планируемой территории.</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Расчеты последствий террористического акта необходимо выполнять согласно методик, изложенных в Сборнике методик по прогнозированию возможных аварий, катастроф, стихийных бедствий (Книга 2), М., МЧС России, 1994.</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В общем виде, параметры взрыва конденсированных взрывчатых определяются в зависимости от вида, эффективной массы, характера подстилающей поверхности и расстояния до центра взрыва.</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Ориентировочные границы зон возможных разрушений:</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радиус зоны полных разрушений - 23 м;</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радиус зоны сильных разрушений - 53 м;</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радиус зоны средних разрушений – 107 м;</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радиус зоны слабых разрушений - 196 м.</w:t>
      </w:r>
    </w:p>
    <w:p w:rsidR="00EE04C3" w:rsidRPr="00AC5C98" w:rsidRDefault="00EE04C3" w:rsidP="00F4364D">
      <w:pPr>
        <w:suppressAutoHyphens/>
        <w:spacing w:line="240" w:lineRule="auto"/>
        <w:ind w:left="0" w:right="0" w:firstLine="567"/>
        <w:jc w:val="both"/>
        <w:rPr>
          <w:rFonts w:ascii="Times New Roman" w:hAnsi="Times New Roman"/>
          <w:i w:val="0"/>
          <w:sz w:val="24"/>
          <w:lang w:eastAsia="ar-SA"/>
        </w:rPr>
      </w:pP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sz w:val="24"/>
          <w:lang w:eastAsia="ar-SA"/>
        </w:rPr>
        <w:t>Мероприятия по предотвращению чрезвычайных ситуаций природного и техногенного характера</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Для предотвращения чрезвычайных ситуаций техногенного характера необходимо проведение следующих мероприятий:</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обеспечение санитар</w:t>
      </w:r>
      <w:r w:rsidRPr="00AC5C98">
        <w:rPr>
          <w:rFonts w:ascii="Times New Roman" w:hAnsi="Times New Roman"/>
          <w:i w:val="0"/>
          <w:sz w:val="24"/>
          <w:lang w:eastAsia="ar-SA"/>
        </w:rPr>
        <w:t>но-защитной зоны и противопожарных разрывов от существующих и проектируемых автозаправочных станций, складов ГСМ;</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оснащение территорий автозаправочных станций современным оборудованием, предотвращающим возникновение чрезвычайных ситуаций;</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контроль за с</w:t>
      </w:r>
      <w:r w:rsidRPr="00AC5C98">
        <w:rPr>
          <w:rFonts w:ascii="Times New Roman" w:hAnsi="Times New Roman"/>
          <w:i w:val="0"/>
          <w:sz w:val="24"/>
          <w:lang w:eastAsia="ar-SA"/>
        </w:rPr>
        <w:t>остоянием емкостей на складах ГСМ, автозаправочных станциях, замена поврежденного коррозией оборудования;</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применение изоляционных покрытий на территории складов ГСМ и АЗС исключающих попадание нефтепродуктов в почву;</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строгое соблюдение противопожарных </w:t>
      </w:r>
      <w:r w:rsidRPr="00AC5C98">
        <w:rPr>
          <w:rFonts w:ascii="Times New Roman" w:hAnsi="Times New Roman"/>
          <w:i w:val="0"/>
          <w:sz w:val="24"/>
          <w:lang w:eastAsia="ar-SA"/>
        </w:rPr>
        <w:t>нормативов и требований;</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формирование </w:t>
      </w:r>
      <w:r w:rsidR="00646FA6" w:rsidRPr="00AC5C98">
        <w:rPr>
          <w:rFonts w:ascii="Times New Roman" w:hAnsi="Times New Roman" w:cs="GOST type A"/>
          <w:i w:val="0"/>
          <w:sz w:val="24"/>
          <w:lang w:eastAsia="ar-SA"/>
        </w:rPr>
        <w:t>аварийных подразделений,</w:t>
      </w:r>
      <w:r w:rsidRPr="00AC5C98">
        <w:rPr>
          <w:rFonts w:ascii="Times New Roman" w:hAnsi="Times New Roman" w:cs="GOST type A"/>
          <w:i w:val="0"/>
          <w:sz w:val="24"/>
          <w:lang w:eastAsia="ar-SA"/>
        </w:rPr>
        <w:t xml:space="preserve"> обеспеченных соответствующими машинами и механизмами, мощными средствами пожаротушения.</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На объектах повышенной опасности (помещениях котельных) необходимо установка автоматического контроля концентрацией опасных веществ и систем автоматической сигнализации о повышении допустимых норм. Автоматические системы регулирования, блокировок, аварийной остановки котельного оборудования работают в соответствии с установленными параметрами при аварийном превышении которых происходит автоматическая аварийная остановка котлов.</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lastRenderedPageBreak/>
        <w:t>Предотвращение образования взрывов пожароопасной среды на объектах теплоснабжения обеспечивается:</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применением герметичного производственного оборудования;</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00E86375" w:rsidRPr="00AC5C98">
        <w:rPr>
          <w:rFonts w:ascii="Times New Roman" w:hAnsi="Times New Roman" w:cs="GOST type A"/>
          <w:i w:val="0"/>
          <w:sz w:val="24"/>
          <w:lang w:eastAsia="ar-SA"/>
        </w:rPr>
        <w:t xml:space="preserve"> </w:t>
      </w:r>
      <w:r w:rsidRPr="00AC5C98">
        <w:rPr>
          <w:rFonts w:ascii="Times New Roman" w:hAnsi="Times New Roman" w:cs="GOST type A"/>
          <w:i w:val="0"/>
          <w:sz w:val="24"/>
          <w:lang w:eastAsia="ar-SA"/>
        </w:rPr>
        <w:t>соблюдением норм техноло</w:t>
      </w:r>
      <w:r w:rsidRPr="00AC5C98">
        <w:rPr>
          <w:rFonts w:ascii="Times New Roman" w:hAnsi="Times New Roman"/>
          <w:i w:val="0"/>
          <w:sz w:val="24"/>
          <w:lang w:eastAsia="ar-SA"/>
        </w:rPr>
        <w:t>гического режима;</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контролем состава воздушной среды и применением аварийной вентиляции. </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установлением в помещениях котельных сигнализаторы взрывоопасных концентраций, срабатывание которых, происходит при достижении 20% величины нижнего предела восплам</w:t>
      </w:r>
      <w:r w:rsidRPr="00AC5C98">
        <w:rPr>
          <w:rFonts w:ascii="Times New Roman" w:hAnsi="Times New Roman"/>
          <w:i w:val="0"/>
          <w:sz w:val="24"/>
          <w:lang w:eastAsia="ar-SA"/>
        </w:rPr>
        <w:t>еняемости с автоматическим включением звукового сигнала в операторной.</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Надежность водоснабжения населенных пунктов обеспечивается при проведении следующих мероприятий:</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защита водоисточников и резервуаров чистой воды от радиационного, химического и бактер</w:t>
      </w:r>
      <w:r w:rsidRPr="00AC5C98">
        <w:rPr>
          <w:rFonts w:ascii="Times New Roman" w:hAnsi="Times New Roman"/>
          <w:i w:val="0"/>
          <w:sz w:val="24"/>
          <w:lang w:eastAsia="ar-SA"/>
        </w:rPr>
        <w:t>иологического заражения;</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усиление охраны водоочистных сооружений, котельных и др.жизнеобеспечивающих объектов;</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наличие резервного электроснабжения;</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заменой устаревшего оборудования на новое, применение новых технологий производства;</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обучения и повы</w:t>
      </w:r>
      <w:r w:rsidRPr="00AC5C98">
        <w:rPr>
          <w:rFonts w:ascii="Times New Roman" w:hAnsi="Times New Roman"/>
          <w:i w:val="0"/>
          <w:sz w:val="24"/>
          <w:lang w:eastAsia="ar-SA"/>
        </w:rPr>
        <w:t>шения квалификации работников предприятий; созданием аварийного запаса материалов.</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Для обеспечения безопасности газопроводов предусматриваются следующие </w:t>
      </w:r>
      <w:r w:rsidR="00646FA6" w:rsidRPr="00AC5C98">
        <w:rPr>
          <w:rFonts w:ascii="Times New Roman" w:hAnsi="Times New Roman"/>
          <w:i w:val="0"/>
          <w:sz w:val="24"/>
          <w:lang w:eastAsia="ar-SA"/>
        </w:rPr>
        <w:t>мероприятия</w:t>
      </w:r>
      <w:r w:rsidRPr="00AC5C98">
        <w:rPr>
          <w:rFonts w:ascii="Times New Roman" w:hAnsi="Times New Roman"/>
          <w:i w:val="0"/>
          <w:sz w:val="24"/>
          <w:lang w:eastAsia="ar-SA"/>
        </w:rPr>
        <w:t>:</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трасса газопровода отмечается на территории опознавательными знаками, на ограждении отк</w:t>
      </w:r>
      <w:r w:rsidRPr="00AC5C98">
        <w:rPr>
          <w:rFonts w:ascii="Times New Roman" w:hAnsi="Times New Roman"/>
          <w:i w:val="0"/>
          <w:sz w:val="24"/>
          <w:lang w:eastAsia="ar-SA"/>
        </w:rPr>
        <w:t xml:space="preserve">лючающей задвижки размещается </w:t>
      </w:r>
      <w:r w:rsidR="00646FA6" w:rsidRPr="00AC5C98">
        <w:rPr>
          <w:rFonts w:ascii="Times New Roman" w:hAnsi="Times New Roman"/>
          <w:i w:val="0"/>
          <w:sz w:val="24"/>
          <w:lang w:eastAsia="ar-SA"/>
        </w:rPr>
        <w:t>надпись:</w:t>
      </w:r>
      <w:r w:rsidRPr="00AC5C98">
        <w:rPr>
          <w:rFonts w:ascii="Times New Roman" w:hAnsi="Times New Roman"/>
          <w:i w:val="0"/>
          <w:sz w:val="24"/>
          <w:lang w:eastAsia="ar-SA"/>
        </w:rPr>
        <w:t xml:space="preserve"> «Огнеопасно газ» с табличками-указателями охранной зон</w:t>
      </w:r>
      <w:r w:rsidR="00726C67" w:rsidRPr="00AC5C98">
        <w:rPr>
          <w:rFonts w:ascii="Times New Roman" w:hAnsi="Times New Roman"/>
          <w:i w:val="0"/>
          <w:sz w:val="24"/>
          <w:lang w:eastAsia="ar-SA"/>
        </w:rPr>
        <w:t>ы, телефонами</w:t>
      </w:r>
      <w:r w:rsidRPr="00AC5C98">
        <w:rPr>
          <w:rFonts w:ascii="Times New Roman" w:hAnsi="Times New Roman"/>
          <w:i w:val="0"/>
          <w:sz w:val="24"/>
          <w:lang w:eastAsia="ar-SA"/>
        </w:rPr>
        <w:t xml:space="preserve"> газовой службы, районного отдела по делам ГО и ЧС;</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материалы и технические изделия для системы газоснабжения должны соответствовать требов</w:t>
      </w:r>
      <w:r w:rsidRPr="00AC5C98">
        <w:rPr>
          <w:rFonts w:ascii="Times New Roman" w:hAnsi="Times New Roman"/>
          <w:i w:val="0"/>
          <w:sz w:val="24"/>
          <w:lang w:eastAsia="ar-SA"/>
        </w:rPr>
        <w:t>аниям государственных стандартов и технических условий, утверждённых в установленном порядке и прошедших государственную регистрацию в соответствии с ГОСТ 2.114-70.</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Отличительными особенностями ликвидации последствий транспортных аварий (катастроф) могут являться:</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ликвидация пожаров (взрывов) на территории железнодорожной станции, связанная с необходимостью вывода железнодорожного состава с территории станции на пер</w:t>
      </w:r>
      <w:r w:rsidRPr="00AC5C98">
        <w:rPr>
          <w:rFonts w:ascii="Times New Roman" w:hAnsi="Times New Roman"/>
          <w:i w:val="0"/>
          <w:sz w:val="24"/>
          <w:lang w:eastAsia="ar-SA"/>
        </w:rPr>
        <w:t>егоны, тупики и подъездные пути;</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необходимость использования тепловозов для рассредоточения составов на электрифицированных участках;</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затрудненность обнаружения возгорания в пути следования, отсутствие мощных средств пожаротушения;</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труднодоступность </w:t>
      </w:r>
      <w:r w:rsidRPr="00AC5C98">
        <w:rPr>
          <w:rFonts w:ascii="Times New Roman" w:hAnsi="Times New Roman"/>
          <w:i w:val="0"/>
          <w:sz w:val="24"/>
          <w:lang w:eastAsia="ar-SA"/>
        </w:rPr>
        <w:t>подъездов к месту катастрофы и затрудненность применения инженерной техники;</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наличие, в некоторых случаях, сложной медико-биологической обстановки, характеризующейся массовым возникновением санитарных и безвозвратных потерь;</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необходимость отправки боль</w:t>
      </w:r>
      <w:r w:rsidRPr="00AC5C98">
        <w:rPr>
          <w:rFonts w:ascii="Times New Roman" w:hAnsi="Times New Roman"/>
          <w:i w:val="0"/>
          <w:sz w:val="24"/>
          <w:lang w:eastAsia="ar-SA"/>
        </w:rPr>
        <w:t xml:space="preserve">шого количества пострадавших (эвакуация) в другие населенные пункты в связи со спецификой лечения; </w:t>
      </w:r>
    </w:p>
    <w:p w:rsidR="00EE04C3" w:rsidRPr="00AC5C98" w:rsidRDefault="00EE04C3" w:rsidP="00EE04C3">
      <w:pPr>
        <w:suppressAutoHyphens/>
        <w:spacing w:line="240" w:lineRule="auto"/>
        <w:ind w:left="0" w:right="0" w:firstLine="567"/>
        <w:jc w:val="both"/>
        <w:rPr>
          <w:rFonts w:ascii="Times New Roman" w:hAnsi="Times New Roman" w:cs="GOST type A"/>
          <w:i w:val="0"/>
          <w:sz w:val="24"/>
          <w:lang w:eastAsia="ar-SA"/>
        </w:rPr>
      </w:pPr>
      <w:r w:rsidRPr="00AC5C98">
        <w:rPr>
          <w:rFonts w:ascii="Times New Roman" w:hAnsi="Times New Roman" w:cs="Arial"/>
          <w:i w:val="0"/>
          <w:sz w:val="24"/>
          <w:lang w:eastAsia="ar-SA"/>
        </w:rPr>
        <w:t>–</w:t>
      </w:r>
      <w:r w:rsidRPr="00AC5C98">
        <w:rPr>
          <w:rFonts w:ascii="Times New Roman" w:hAnsi="Times New Roman" w:cs="GOST type A"/>
          <w:i w:val="0"/>
          <w:sz w:val="24"/>
          <w:lang w:eastAsia="ar-SA"/>
        </w:rPr>
        <w:t xml:space="preserve"> трудность в определении числа пассажиров, выехавших из различных населенных пунктов и оказавшихся на месте катастрофы.</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Для заблаговременной подготовки к ликвидации производственных аварий необходимо выявить потенциально опасные объекты и для каждого разработать варианты возможных аварий, установить масштабы последствий, планы их ликвидации, локализации поражения, эвакуации населения.</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lastRenderedPageBreak/>
        <w:t xml:space="preserve">В чрезвычайных ситуациях резко увеличиваются грузо - и пассажиропотоки. Этот фактор следует учитывать при подготовке сети автомобильных дорог к устойчивой работе при чрезвычайных ситуациях. Особое внимание должно уделяться дорожному обеспечению эвакуации населения из пострадавших районов, так как состояние автодорог непосредственно влияет на сроки ее осуществления. В период эвакуации на отдельных участках дорог возможны заторы вследствие перегруженности и неподготовленности дорог к этим перевозкам. Для эффективного функционирования дорог в период ликвидации последствий чрезвычайных ситуаций они должны обладать эксплуатационными характеристиками, способствующими решению задач, возникающих при ликвидации таких ситуаций. Это должно достигаться организационно-техническими мероприятиями, проводимыми как в период, предшествующий возникновению чрезвычайной ситуации, так и в процессе ликвидации ее последствий. </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Для предотвращения аварий на трубопроводах и пожаро-взрывоопасных объектах необходимо безотлагательное проведение организационно-технологических мероприятий, направленных на сокращение числа и размеров аварий и принятия системы мер по ликвидации их последствий.</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Организационно-технологические мероприятия:</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1) Совершенствование электрохимической защиты трубопроводов, емкостей и резервуаров для хранения нефтепродуктов от коррозии, контроль за их состоянием.</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Для уменьшения аварий производится дефектоскопия труб и емкостей, применяются антикоррозийные покрытия, ингибиторы коррозии.</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2) Своевременный ремонт и замена аварийно-опасных элементов хранения и участков трубопроводов.</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3) Формирование на предприятиях аварийных подразделений, обеспеченных соответствующими специализированными машинами и механизмами.</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Как показывает анализ, основными причинами взрывов газа являются изношенность газовых трубопроводов, бытовых приборов и оборудования, а также самовольное подключение жителей к газовым сетям. Большое количество взрывов газа в жилых домах связано с бесконтрольным использованием населением газовых баллонов.</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Меры по предупреждению данных ЧС в основном связаны с осуществлением реконструкции и капитального ремонта теплоэнергетических систем и сетей жилищно-коммунального хозяйства, жилого фонда, находящегося в муниципальной собственности, а также принятием специальных программ по указанной проблеме.</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Размещение эвакуированного населения необходимо предусматривать в зданиях общественного назначения (гостиницах, домах отдыха, кинотеатрах, спортивных сооружениях, общежитиях и т.п.). Порядок оповещения и размещения должен доводиться до всех категорий населения. Регистрация эвакоконтингента производится непосредственно в местах его</w:t>
      </w:r>
      <w:r w:rsidR="00E86375" w:rsidRPr="00AC5C98">
        <w:rPr>
          <w:rFonts w:ascii="Times New Roman" w:hAnsi="Times New Roman"/>
          <w:i w:val="0"/>
          <w:sz w:val="24"/>
          <w:lang w:eastAsia="ar-SA"/>
        </w:rPr>
        <w:t xml:space="preserve"> </w:t>
      </w:r>
      <w:r w:rsidRPr="00AC5C98">
        <w:rPr>
          <w:rFonts w:ascii="Times New Roman" w:hAnsi="Times New Roman"/>
          <w:i w:val="0"/>
          <w:sz w:val="24"/>
          <w:lang w:eastAsia="ar-SA"/>
        </w:rPr>
        <w:t>размещения.</w:t>
      </w:r>
    </w:p>
    <w:p w:rsidR="00EE04C3" w:rsidRPr="00AC5C98" w:rsidRDefault="00EE04C3" w:rsidP="00EE04C3">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Транспортное обеспечение и временное размещение эваконаселения осуществляется по заранее отработанным планам и в оперативном порядке.</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577058" w:rsidP="00F4364D">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35" w:name="_Toc405304130"/>
      <w:bookmarkStart w:id="136" w:name="_Toc406681639"/>
      <w:bookmarkStart w:id="137" w:name="_Toc407760885"/>
      <w:bookmarkStart w:id="138" w:name="_Toc464135718"/>
      <w:r w:rsidRPr="00AC5C98">
        <w:rPr>
          <w:rFonts w:ascii="Times New Roman" w:eastAsia="GOST Type AU" w:hAnsi="Times New Roman"/>
          <w:b/>
          <w:i w:val="0"/>
          <w:sz w:val="24"/>
          <w:lang w:eastAsia="ar-SA"/>
        </w:rPr>
        <w:t>6</w:t>
      </w:r>
      <w:r w:rsidR="006E5CFF" w:rsidRPr="00AC5C98">
        <w:rPr>
          <w:rFonts w:ascii="Times New Roman" w:eastAsia="GOST Type AU" w:hAnsi="Times New Roman"/>
          <w:b/>
          <w:i w:val="0"/>
          <w:sz w:val="24"/>
          <w:lang w:eastAsia="ar-SA"/>
        </w:rPr>
        <w:t>.3 Проведение мероприятий по гражданской обороне</w:t>
      </w:r>
      <w:bookmarkEnd w:id="135"/>
      <w:bookmarkEnd w:id="136"/>
      <w:bookmarkEnd w:id="137"/>
      <w:bookmarkEnd w:id="138"/>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bCs/>
          <w:sz w:val="24"/>
          <w:lang w:eastAsia="ar-SA"/>
        </w:rPr>
      </w:pPr>
      <w:r w:rsidRPr="00AC5C98">
        <w:rPr>
          <w:rFonts w:ascii="Times New Roman" w:hAnsi="Times New Roman"/>
          <w:bCs/>
          <w:sz w:val="24"/>
          <w:lang w:eastAsia="ar-SA"/>
        </w:rPr>
        <w:t>Анализ возможных последствий воздействия современных средств поражения на функционирование застраиваемой территории</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Территория </w:t>
      </w:r>
      <w:r w:rsidR="002937E9" w:rsidRPr="00AC5C98">
        <w:rPr>
          <w:rFonts w:ascii="Times New Roman" w:hAnsi="Times New Roman"/>
          <w:i w:val="0"/>
          <w:sz w:val="24"/>
          <w:lang w:eastAsia="ar-SA"/>
        </w:rPr>
        <w:t>населенных пунктов</w:t>
      </w:r>
      <w:r w:rsidRPr="00AC5C98">
        <w:rPr>
          <w:rFonts w:ascii="Times New Roman" w:hAnsi="Times New Roman"/>
          <w:i w:val="0"/>
          <w:sz w:val="24"/>
          <w:lang w:eastAsia="ar-SA"/>
        </w:rPr>
        <w:t xml:space="preserve"> не отнесена к группам по гражданской обороне, следовательно, с началом военных действий нанесение вероятным противником ядерных ударов или применение современных средств поражения не прогнозируется.</w:t>
      </w:r>
    </w:p>
    <w:p w:rsidR="002937E9" w:rsidRPr="00AC5C98" w:rsidRDefault="002937E9" w:rsidP="002937E9">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lastRenderedPageBreak/>
        <w:t>Вместе с тем территория населенных пунктов попадает в зону возможного опасного радиоактивного заражения (загрязнения) от город</w:t>
      </w:r>
      <w:r w:rsidR="001E3DDD" w:rsidRPr="00AC5C98">
        <w:rPr>
          <w:rFonts w:ascii="Times New Roman" w:hAnsi="Times New Roman"/>
          <w:i w:val="0"/>
          <w:sz w:val="24"/>
          <w:lang w:eastAsia="ar-SA"/>
        </w:rPr>
        <w:t>а</w:t>
      </w:r>
      <w:r w:rsidRPr="00AC5C98">
        <w:rPr>
          <w:rFonts w:ascii="Times New Roman" w:hAnsi="Times New Roman"/>
          <w:i w:val="0"/>
          <w:sz w:val="24"/>
          <w:lang w:eastAsia="ar-SA"/>
        </w:rPr>
        <w:t xml:space="preserve"> </w:t>
      </w:r>
      <w:r w:rsidR="001E3DDD" w:rsidRPr="00AC5C98">
        <w:rPr>
          <w:rFonts w:ascii="Times New Roman" w:hAnsi="Times New Roman"/>
          <w:i w:val="0"/>
          <w:sz w:val="24"/>
          <w:lang w:eastAsia="ar-SA"/>
        </w:rPr>
        <w:t>Ханты-Мансийск,</w:t>
      </w:r>
      <w:r w:rsidRPr="00AC5C98">
        <w:rPr>
          <w:rFonts w:ascii="Times New Roman" w:hAnsi="Times New Roman"/>
          <w:i w:val="0"/>
          <w:sz w:val="24"/>
          <w:lang w:eastAsia="ar-SA"/>
        </w:rPr>
        <w:t xml:space="preserve"> отнесенн</w:t>
      </w:r>
      <w:r w:rsidR="001E3DDD" w:rsidRPr="00AC5C98">
        <w:rPr>
          <w:rFonts w:ascii="Times New Roman" w:hAnsi="Times New Roman"/>
          <w:i w:val="0"/>
          <w:sz w:val="24"/>
          <w:lang w:eastAsia="ar-SA"/>
        </w:rPr>
        <w:t>ого</w:t>
      </w:r>
      <w:r w:rsidRPr="00AC5C98">
        <w:rPr>
          <w:rFonts w:ascii="Times New Roman" w:hAnsi="Times New Roman"/>
          <w:i w:val="0"/>
          <w:sz w:val="24"/>
          <w:lang w:eastAsia="ar-SA"/>
        </w:rPr>
        <w:t xml:space="preserve"> к группам по гражданской обороне.</w:t>
      </w:r>
    </w:p>
    <w:p w:rsidR="002937E9" w:rsidRPr="00AC5C98" w:rsidRDefault="002937E9" w:rsidP="002937E9">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Согласно п. 1.4 СНиП 2.01.51-90 «Инженерно-технические мероприятия гражданской обороны», планируемая территория попадает в зону возможного опасного радиоактивного заражения (загрязнения). </w:t>
      </w:r>
    </w:p>
    <w:p w:rsidR="002937E9" w:rsidRPr="00AC5C98" w:rsidRDefault="002937E9" w:rsidP="002937E9">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Согласно п. 1.5 и табл. 1 СНиП 2.01.51-90 «Инженерно-технические мероприятия гражданской обороны», планируемая территория не попадает в зону возможного опасного химического заражения.</w:t>
      </w:r>
    </w:p>
    <w:p w:rsidR="002937E9" w:rsidRPr="00AC5C98" w:rsidRDefault="002937E9" w:rsidP="002937E9">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Согласно п. 1.6 СНиП 2.01.51-90 «Инженерно-технические мероприятия гражданской обороны», планируемая территория попадает в зону возможного катастрофического затопления.</w:t>
      </w:r>
    </w:p>
    <w:p w:rsidR="006E5CFF" w:rsidRPr="00AC5C98" w:rsidRDefault="002937E9" w:rsidP="002937E9">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Согласно п. 1.7 СНиП 2.01.51-90 «Инженерно-технические мероприятия гражданской обороны», планируемая территория не попадает в загородную зону.</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 xml:space="preserve">Основные показатели по существующим </w:t>
      </w:r>
      <w:hyperlink w:anchor="sub_10010" w:history="1">
        <w:r w:rsidRPr="00AC5C98">
          <w:rPr>
            <w:rFonts w:ascii="Times New Roman" w:hAnsi="Times New Roman"/>
            <w:sz w:val="24"/>
            <w:lang w:eastAsia="ar-SA"/>
          </w:rPr>
          <w:t>ИТМ ГОЧС</w:t>
        </w:r>
      </w:hyperlink>
      <w:r w:rsidRPr="00AC5C98">
        <w:rPr>
          <w:rFonts w:ascii="Times New Roman" w:hAnsi="Times New Roman"/>
          <w:sz w:val="24"/>
          <w:lang w:eastAsia="ar-SA"/>
        </w:rPr>
        <w:t xml:space="preserve">, отражающие состояние </w:t>
      </w:r>
      <w:hyperlink w:anchor="sub_1007" w:history="1">
        <w:r w:rsidRPr="00AC5C98">
          <w:rPr>
            <w:rFonts w:ascii="Times New Roman" w:hAnsi="Times New Roman"/>
            <w:sz w:val="24"/>
            <w:lang w:eastAsia="ar-SA"/>
          </w:rPr>
          <w:t>защиты населения</w:t>
        </w:r>
      </w:hyperlink>
      <w:r w:rsidRPr="00AC5C98">
        <w:rPr>
          <w:rFonts w:ascii="Times New Roman" w:hAnsi="Times New Roman"/>
          <w:sz w:val="24"/>
          <w:lang w:eastAsia="ar-SA"/>
        </w:rPr>
        <w:t xml:space="preserve"> и территории в военное и мирное время на момент разработки проекта планировки</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Улицы планируемой территории проложены с учетом обеспечения возможности выхода по ним транспорта из жилых районов на загородные дороги не менее чем по двум направлениям. </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r w:rsidRPr="00AC5C98">
        <w:rPr>
          <w:rFonts w:ascii="Times New Roman" w:hAnsi="Times New Roman"/>
          <w:i w:val="0"/>
          <w:sz w:val="24"/>
          <w:lang w:eastAsia="ar-SA"/>
        </w:rPr>
        <w:t xml:space="preserve"> При проектировании внутренней транспортной сети планируемой территории обеспечивается надежное сообщение между отдельными жилыми районами </w:t>
      </w:r>
      <w:r w:rsidR="006E26F6" w:rsidRPr="00AC5C98">
        <w:rPr>
          <w:rFonts w:ascii="Times New Roman" w:hAnsi="Times New Roman"/>
          <w:i w:val="0"/>
          <w:sz w:val="24"/>
          <w:lang w:eastAsia="ar-SA"/>
        </w:rPr>
        <w:t>населенн</w:t>
      </w:r>
      <w:r w:rsidR="00C5219C" w:rsidRPr="00AC5C98">
        <w:rPr>
          <w:rFonts w:ascii="Times New Roman" w:hAnsi="Times New Roman"/>
          <w:i w:val="0"/>
          <w:sz w:val="24"/>
          <w:lang w:eastAsia="ar-SA"/>
        </w:rPr>
        <w:t>ых</w:t>
      </w:r>
      <w:r w:rsidR="006E26F6" w:rsidRPr="00AC5C98">
        <w:rPr>
          <w:rFonts w:ascii="Times New Roman" w:hAnsi="Times New Roman"/>
          <w:i w:val="0"/>
          <w:sz w:val="24"/>
          <w:lang w:eastAsia="ar-SA"/>
        </w:rPr>
        <w:t xml:space="preserve"> пункт</w:t>
      </w:r>
      <w:r w:rsidR="00C5219C" w:rsidRPr="00AC5C98">
        <w:rPr>
          <w:rFonts w:ascii="Times New Roman" w:hAnsi="Times New Roman"/>
          <w:i w:val="0"/>
          <w:sz w:val="24"/>
          <w:lang w:eastAsia="ar-SA"/>
        </w:rPr>
        <w:t>ов</w:t>
      </w:r>
      <w:r w:rsidRPr="00AC5C98">
        <w:rPr>
          <w:rFonts w:ascii="Times New Roman" w:hAnsi="Times New Roman"/>
          <w:i w:val="0"/>
          <w:sz w:val="24"/>
          <w:lang w:eastAsia="ar-SA"/>
        </w:rPr>
        <w:t>, свободный проход к магистралям устойчивого функционирования, ведущим за пределы планируемой территории, а также наиболее короткую и удобную связь планируемой территории с другими районами, а также другими населенными пунктами. Предусмотрено дублирование путей сообщения по территории жил</w:t>
      </w:r>
      <w:r w:rsidR="00C5219C" w:rsidRPr="00AC5C98">
        <w:rPr>
          <w:rFonts w:ascii="Times New Roman" w:hAnsi="Times New Roman"/>
          <w:i w:val="0"/>
          <w:sz w:val="24"/>
          <w:lang w:eastAsia="ar-SA"/>
        </w:rPr>
        <w:t>ых</w:t>
      </w:r>
      <w:r w:rsidRPr="00AC5C98">
        <w:rPr>
          <w:rFonts w:ascii="Times New Roman" w:hAnsi="Times New Roman"/>
          <w:i w:val="0"/>
          <w:sz w:val="24"/>
          <w:lang w:eastAsia="ar-SA"/>
        </w:rPr>
        <w:t xml:space="preserve"> район</w:t>
      </w:r>
      <w:r w:rsidR="00C5219C" w:rsidRPr="00AC5C98">
        <w:rPr>
          <w:rFonts w:ascii="Times New Roman" w:hAnsi="Times New Roman"/>
          <w:i w:val="0"/>
          <w:sz w:val="24"/>
          <w:lang w:eastAsia="ar-SA"/>
        </w:rPr>
        <w:t>ов</w:t>
      </w:r>
      <w:r w:rsidRPr="00AC5C98">
        <w:rPr>
          <w:rFonts w:ascii="Times New Roman" w:hAnsi="Times New Roman"/>
          <w:i w:val="0"/>
          <w:sz w:val="24"/>
          <w:lang w:eastAsia="ar-SA"/>
        </w:rPr>
        <w:t>.</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 xml:space="preserve">Мероприятия по размещению новых промышленных объектов </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соответствии с п. 3.15 СНиП 2.01.51 строительство больниц восстановительного лечения для выздоравливающих, онкологических, туберкулезных и психиатрических больниц, а также пансионатов, домов и баз отдыха, санаториев, туристических баз и приютов, пионерских, спортивных и молодежных лагерей круглогодичного и кратковременного функционирования, подсобных хозяйств промышленных предприятий, а также кооперативно-садоводческих товариществах на планируемой территории не предусматрива</w:t>
      </w:r>
      <w:r w:rsidRPr="00AC5C98">
        <w:rPr>
          <w:rFonts w:ascii="Times New Roman" w:eastAsia="Calibri" w:hAnsi="Times New Roman"/>
          <w:i w:val="0"/>
          <w:sz w:val="24"/>
          <w:lang w:eastAsia="en-US"/>
        </w:rPr>
        <w:softHyphen/>
        <w:t>ется.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Требования п. 3.16 и 3.17 СНиП 2.01.51 выполняются, поскольку на планируемой территории и вблизи нее подземные горные выработки отсутствуют.</w:t>
      </w:r>
    </w:p>
    <w:p w:rsidR="006E5CFF" w:rsidRPr="00AC5C98" w:rsidRDefault="006E5CFF" w:rsidP="00F4364D">
      <w:pPr>
        <w:suppressAutoHyphens/>
        <w:spacing w:line="240" w:lineRule="auto"/>
        <w:ind w:left="0" w:right="0" w:firstLine="567"/>
        <w:jc w:val="center"/>
        <w:rPr>
          <w:rFonts w:ascii="Times New Roman" w:hAnsi="Times New Roman"/>
          <w:sz w:val="24"/>
          <w:lang w:eastAsia="ar-SA"/>
        </w:rPr>
      </w:pPr>
    </w:p>
    <w:p w:rsidR="006E5CFF" w:rsidRPr="00AC5C98" w:rsidRDefault="006E5CFF" w:rsidP="00F4364D">
      <w:pPr>
        <w:suppressAutoHyphens/>
        <w:spacing w:line="240" w:lineRule="auto"/>
        <w:ind w:left="0" w:right="0" w:firstLine="567"/>
        <w:rPr>
          <w:rFonts w:ascii="Times New Roman" w:hAnsi="Times New Roman"/>
          <w:sz w:val="24"/>
          <w:lang w:eastAsia="ar-SA"/>
        </w:rPr>
      </w:pPr>
      <w:r w:rsidRPr="00AC5C98">
        <w:rPr>
          <w:rFonts w:ascii="Times New Roman" w:hAnsi="Times New Roman"/>
          <w:sz w:val="24"/>
          <w:lang w:eastAsia="ar-SA"/>
        </w:rPr>
        <w:t>Предложения по этажности, плотности застройки, плотности населения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В соответствии с п. 3.21 СНиП 2.01.51 максимальная плотность на планируемой территории не превышает 250 чел./га (расчетная плотность – </w:t>
      </w:r>
      <w:r w:rsidR="004409A1" w:rsidRPr="00AC5C98">
        <w:rPr>
          <w:rFonts w:ascii="Times New Roman" w:eastAsia="Calibri" w:hAnsi="Times New Roman"/>
          <w:i w:val="0"/>
          <w:sz w:val="24"/>
          <w:lang w:eastAsia="en-US"/>
        </w:rPr>
        <w:t>6,24</w:t>
      </w:r>
      <w:r w:rsidRPr="00AC5C98">
        <w:rPr>
          <w:rFonts w:ascii="Times New Roman" w:eastAsia="Calibri" w:hAnsi="Times New Roman"/>
          <w:i w:val="0"/>
          <w:sz w:val="24"/>
          <w:lang w:eastAsia="en-US"/>
        </w:rPr>
        <w:t xml:space="preserve"> чел./га).</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соответствии с п. 3.22 СНиП 2.01.51 этажность зданий на планируемой территории не превышает 10 этажей (проектом предусмотрено строительство одно-, двух-, пятиэтажных зданий).</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hAnsi="Times New Roman"/>
          <w:sz w:val="24"/>
          <w:lang w:eastAsia="ar-SA"/>
        </w:rPr>
        <w:t>Предложения по повышению устойчивости инженерных коммуникаций</w:t>
      </w: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 xml:space="preserve">Источники водоснабжения и требования к ним. Расчет подачи воды отнесенным к группам по ГО территориям и отнесенным к категориям по ГО организациям по </w:t>
      </w:r>
      <w:r w:rsidR="00646FA6" w:rsidRPr="00AC5C98">
        <w:rPr>
          <w:rFonts w:ascii="Times New Roman" w:hAnsi="Times New Roman"/>
          <w:sz w:val="24"/>
          <w:lang w:eastAsia="ar-SA"/>
        </w:rPr>
        <w:t>аварийному режиму</w:t>
      </w:r>
      <w:r w:rsidRPr="00AC5C98">
        <w:rPr>
          <w:rFonts w:ascii="Times New Roman" w:hAnsi="Times New Roman"/>
          <w:sz w:val="24"/>
          <w:lang w:eastAsia="ar-SA"/>
        </w:rPr>
        <w:t>, поселениям в районах рассредоточения и эвакуации населения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lastRenderedPageBreak/>
        <w:t>В соответствии с п. 4.11 СНиП 2.01.51 суммарная мощность головных сооружений рассчитана по нормам мирного времени. В случае выхода из строя одной группы головных сооружений мощность оставшихся сооружений обеспечивают подачу воды по аварийному режиму на хозяйственно-питьевые нужды для численности населения мирного времени по норме 31 л в сутки на одного человека.</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Для гарантированного обеспечения питьевой водой населения в случае выхода из строя всех головных сооружений или заражения источников водоснабжения резервуары для хранения в них не менее 3-суточного запаса питьевой воды по норме не менее 10 л в сутки на одного человека на все населения, включая население планируемой территории.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Резервуары питьевой воды оборудованы фильтрами-поглотителями для очистки воздуха от РВ и капельно-жидких ОВ и расположены за пределами зон возможных сильных разрушений.</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Резервуары питьевой воды оборудованы герметическими люками и приспособлениями для раздачи воды в передвижную тару.</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Суммарная проектная производительность защищенных объектов водоснабжения в загородной зоне, обеспечивающих водой в условиях прекращения централизованного снабжения электроэнергией, достаточна для удовлетворения потребностей населения, в том числе населения планируемой территории и определяется для населения—из расчета 25 л в сутки на одного человека.</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В соответствии с п. 4.12 СНиП 2.01.51 строительство новых систем технического водоснабжения на планируемой территории не предусматривается. </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В соответствии с п. 4.13 СНиП 2.01.51 строительство тепловых электростанций и атомных станции, расположенных в верхнем или нижнем бьефе гидроузлов комплексного назначения на планируемой </w:t>
      </w:r>
      <w:r w:rsidR="00646FA6" w:rsidRPr="00AC5C98">
        <w:rPr>
          <w:rFonts w:ascii="Times New Roman" w:eastAsia="Calibri" w:hAnsi="Times New Roman"/>
          <w:i w:val="0"/>
          <w:sz w:val="24"/>
          <w:lang w:eastAsia="en-US"/>
        </w:rPr>
        <w:t>территории,</w:t>
      </w:r>
      <w:r w:rsidRPr="00AC5C98">
        <w:rPr>
          <w:rFonts w:ascii="Times New Roman" w:eastAsia="Calibri" w:hAnsi="Times New Roman"/>
          <w:i w:val="0"/>
          <w:sz w:val="24"/>
          <w:lang w:eastAsia="en-US"/>
        </w:rPr>
        <w:t xml:space="preserve"> не предусматривается. </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соответствии с п. 4.14 СНиП 2.01.51 все существующие водозаборные скважины для водоснабжения имеют приспособления, позволяющие подавать воду на хозяйственно-питьевые нужды путем разлива в передвижную тару, а скважины с дебитом 5 л/с и более должны иметь также устройства для забора воды из них пожарными автомобилями.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соответствии с п. 4.15 СНиП 2.01.51 на всех действующих водозаборных скважинах, предусмотренных к использованию в военное время, применяются погружные насосы (сблокированные с электродвигателями). Оголовки скважин размещены в колодцах, обеспечивающих в необходимых случаях их защиту от избыточного давления во фронте воздушной ударной волны ядерного взрыва.</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Конструкции оголовков действующих и резервных скважин обеспечивают полную герметизацию в соответствии с требованиями норм проектирования водоснабжения.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соответствии с п. 4.16 СНиП 2.01.51 на централизованной системе водоснабжения обеспечивается возможность подачи чистой воды в сеть минуя водонапорные башни.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соответствии с п. 4.21 СНиП 2.01.51 строительство шахтных колодцев и других сооружений для забора подземных вод для водоснабжения населения и сельскохозяйственных животных не планируется.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соответствии с п. 4.22 СНиП 2.01.51 мероприятия по подготовке к работе систем водоснабжения и канализации в условиях возможного применения оружия массового поражения должны осуществляться в соответствии с требованиями нормативных документов, утверждаемых органами жилищно-коммунального хозяйства союзных республик, в установленном порядке.</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Предложения по устойчивому электроснабжению проектируемой территории, размещению новых объектов энергоснабжения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lastRenderedPageBreak/>
        <w:t>В соответствии с п. 5.1 СНиП 2.01.51 энергетические сооружения и электрические сети запроектированы с учетом обеспечения устойчивого электроснабжения в условиях мирного и военного времени.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соответствии с п. 5.2 СНиП 2.01.51 строительство категорированных по гражданской обороне тепловые (конденсационные) электростанций на планируемой территории не предусматривается.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Строительство линий электропередачи и подстанции напряжением 500 кВ и выше, а также транзитные линии электропередачи (далее по тексту - ЛЭП) и узловые подстанции напряжением 220 и 330 кВ, коммутационных узлов межсистемных связей напряжением 500 кВ и выше на планируемой территории не предусматривается.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соответствии с п. 5.3 СНиП 2.01.51 распределительные линии электропередачи энергетических систем напряжением 110 кВ предусмотрены закольцованными и подключены к нескольким источникам электроснабжения с учетом возможного повреждения отдельных источников, а также должны по возможности проходить по разным трассам.</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В соответствии с п. 5.4 СНиП 2.01.51 строительство энергосистем и их объединений, а также запасных защищенных загородных командно-диспетчерских пунктов и защищенных командно-диспетчерских пунктов для планируемой территории не предусматривается. </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Поскольку на планируемой территории неотключаемые в военное время объекты отсутствуют мероприятия, согласно п. 5.7, 5.9, 5.10 СНиП 2.01.51 не назначались.</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Поскольку на планируемой территории нет перекачивающих насосных и компрессорных станций магистральных трубопроводов (газопроводов, нефтепроводов, нефтепродуктопрово</w:t>
      </w:r>
      <w:r w:rsidRPr="00AC5C98">
        <w:rPr>
          <w:rFonts w:ascii="Times New Roman" w:eastAsia="Calibri" w:hAnsi="Times New Roman"/>
          <w:i w:val="0"/>
          <w:sz w:val="24"/>
          <w:lang w:eastAsia="en-US"/>
        </w:rPr>
        <w:softHyphen/>
        <w:t>дов), поэтому отсутствуют мероприятия, согласно п. 5.11 СНиП 2.01.51.</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Поскольку на планируемой территории тепловые электростанции (объектов особой важности по гражданской обороне) отсутствуют мероприятия, согласно п. 5.12 СНиП 2.01.51 не назначались.</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Поскольку на планируемой территории атомные станции отсутствуют и их строительство не предполагается мероприятия, согласно п. 5.14, 5.15 СНиП 2.01.51 не назначались.</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p>
    <w:p w:rsidR="006E5CFF" w:rsidRPr="00AC5C98" w:rsidRDefault="006E5CFF" w:rsidP="00F4364D">
      <w:pPr>
        <w:suppressAutoHyphens/>
        <w:spacing w:line="240" w:lineRule="auto"/>
        <w:ind w:left="0" w:right="0" w:firstLine="567"/>
        <w:rPr>
          <w:rFonts w:ascii="Times New Roman" w:hAnsi="Times New Roman"/>
          <w:sz w:val="24"/>
          <w:lang w:eastAsia="ar-SA"/>
        </w:rPr>
      </w:pPr>
      <w:r w:rsidRPr="00AC5C98">
        <w:rPr>
          <w:rFonts w:ascii="Times New Roman" w:hAnsi="Times New Roman"/>
          <w:sz w:val="24"/>
          <w:lang w:eastAsia="ar-SA"/>
        </w:rPr>
        <w:t>Мероприятия по защите населения от современных средств поражения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Основным способом защиты населения планируемой территории от современных средств поражения является: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своевременное оповещение населения;</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укрытие его в защитных сооружениях гражданской обороны.</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 xml:space="preserve">Мероприятия по обеспечению различных категорий населения существующими ЗС ГО и требования к ЗС ГО </w:t>
      </w:r>
    </w:p>
    <w:p w:rsidR="006E5CFF" w:rsidRPr="00AC5C98" w:rsidRDefault="006E26F6"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Населенны</w:t>
      </w:r>
      <w:r w:rsidR="00634914" w:rsidRPr="00AC5C98">
        <w:rPr>
          <w:rFonts w:ascii="Times New Roman" w:eastAsia="Calibri" w:hAnsi="Times New Roman"/>
          <w:i w:val="0"/>
          <w:sz w:val="24"/>
          <w:lang w:eastAsia="en-US"/>
        </w:rPr>
        <w:t>е</w:t>
      </w:r>
      <w:r w:rsidRPr="00AC5C98">
        <w:rPr>
          <w:rFonts w:ascii="Times New Roman" w:eastAsia="Calibri" w:hAnsi="Times New Roman"/>
          <w:i w:val="0"/>
          <w:sz w:val="24"/>
          <w:lang w:eastAsia="en-US"/>
        </w:rPr>
        <w:t xml:space="preserve"> пункт</w:t>
      </w:r>
      <w:r w:rsidR="00634914" w:rsidRPr="00AC5C98">
        <w:rPr>
          <w:rFonts w:ascii="Times New Roman" w:eastAsia="Calibri" w:hAnsi="Times New Roman"/>
          <w:i w:val="0"/>
          <w:sz w:val="24"/>
          <w:lang w:eastAsia="en-US"/>
        </w:rPr>
        <w:t>ы</w:t>
      </w:r>
      <w:r w:rsidR="006E5CFF" w:rsidRPr="00AC5C98">
        <w:rPr>
          <w:rFonts w:ascii="Times New Roman" w:eastAsia="Calibri" w:hAnsi="Times New Roman"/>
          <w:i w:val="0"/>
          <w:sz w:val="24"/>
          <w:lang w:eastAsia="en-US"/>
        </w:rPr>
        <w:t xml:space="preserve"> попада</w:t>
      </w:r>
      <w:r w:rsidR="00634914" w:rsidRPr="00AC5C98">
        <w:rPr>
          <w:rFonts w:ascii="Times New Roman" w:eastAsia="Calibri" w:hAnsi="Times New Roman"/>
          <w:i w:val="0"/>
          <w:sz w:val="24"/>
          <w:lang w:eastAsia="en-US"/>
        </w:rPr>
        <w:t>ю</w:t>
      </w:r>
      <w:r w:rsidR="006E5CFF" w:rsidRPr="00AC5C98">
        <w:rPr>
          <w:rFonts w:ascii="Times New Roman" w:eastAsia="Calibri" w:hAnsi="Times New Roman"/>
          <w:i w:val="0"/>
          <w:sz w:val="24"/>
          <w:lang w:eastAsia="en-US"/>
        </w:rPr>
        <w:t xml:space="preserve">т в загородную зону. Для приема </w:t>
      </w:r>
      <w:r w:rsidR="00396F47" w:rsidRPr="00AC5C98">
        <w:rPr>
          <w:rFonts w:ascii="Times New Roman" w:eastAsia="Calibri" w:hAnsi="Times New Roman"/>
          <w:i w:val="0"/>
          <w:sz w:val="24"/>
          <w:lang w:eastAsia="en-US"/>
        </w:rPr>
        <w:t xml:space="preserve">местного </w:t>
      </w:r>
      <w:r w:rsidR="006E5CFF" w:rsidRPr="00AC5C98">
        <w:rPr>
          <w:rFonts w:ascii="Times New Roman" w:eastAsia="Calibri" w:hAnsi="Times New Roman"/>
          <w:i w:val="0"/>
          <w:sz w:val="24"/>
          <w:lang w:eastAsia="en-US"/>
        </w:rPr>
        <w:t>эваконаселения предусматривается развертывание приемного эвакопункта.</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Согласно СНиП 2.01.51-90 «Инженерно-технические мероприятия гражданской обороны» укрытие населения должно предусматриваться в противорадиационных укрытиях (далее по тексту - ПРУ) и быстровозводимых убежищах (далее по тексту - БВУ).</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Для этих целей могут приспосабливаться и использоваться подвалы малоэтажных жилых домов индивидуальной застройки.</w:t>
      </w:r>
      <w:r w:rsidR="00E86375" w:rsidRPr="00AC5C98">
        <w:rPr>
          <w:rFonts w:ascii="Times New Roman" w:eastAsia="Calibri" w:hAnsi="Times New Roman"/>
          <w:i w:val="0"/>
          <w:sz w:val="24"/>
          <w:lang w:eastAsia="en-US"/>
        </w:rPr>
        <w:t xml:space="preserve"> </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ПРУ в зоне слабых разрушений строятся заблаговременно. Вместимость ПРУ определяется площадью приспосабливаемого помещения. При дооборудовании подвала под ПРУ необходимо:</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усилить перекрытия (стойки), заделать проемы в окнах кирпичом;</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установить защитные двери, произвести герметизацию помещений;</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обеспечить аварийный выход за пределы зоны возможных завалов;</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lastRenderedPageBreak/>
        <w:t>- обеспечить отопление, вентиляцию, водоснабжение;</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оборудовать простейший санузел;</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w:t>
      </w:r>
      <w:r w:rsidR="00E86375" w:rsidRPr="00AC5C98">
        <w:rPr>
          <w:rFonts w:ascii="Times New Roman" w:eastAsia="Calibri" w:hAnsi="Times New Roman"/>
          <w:i w:val="0"/>
          <w:sz w:val="24"/>
          <w:lang w:eastAsia="en-US"/>
        </w:rPr>
        <w:t xml:space="preserve"> </w:t>
      </w:r>
      <w:r w:rsidRPr="00AC5C98">
        <w:rPr>
          <w:rFonts w:ascii="Times New Roman" w:eastAsia="Calibri" w:hAnsi="Times New Roman"/>
          <w:i w:val="0"/>
          <w:sz w:val="24"/>
          <w:lang w:eastAsia="en-US"/>
        </w:rPr>
        <w:t>для обеспечения необходимого коэффициента защищенности использовать экраны из соответствующих материалов или произвести дополнительную обсыпку ПРУ грунтом.</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Строительство БВУ осуществляется в угрожаемый период. Для его строительства применяются сборные железобетонные элементы. Строительство простейших укрытий (щели открытые и перекрытые) осуществляется в угрожаемый период, и предназначаются для массового укрытия людей в момент взрыва. Они защищают от воздействия ударной волны, радиоактивного излучения, светового излучения, обломков разрушенных зданий, предохраняют от прямого попадания на одежду и кожу РВ, ОВ и БС. Проекты установки БВУ, отдельно стоящих ПРУ и простейших укрытий, дооборудование подземного пространства для укрытия, разрабатывается отдельно, в составе мобилизационного задания </w:t>
      </w:r>
      <w:r w:rsidR="006E26F6" w:rsidRPr="00AC5C98">
        <w:rPr>
          <w:rFonts w:ascii="Times New Roman" w:eastAsia="Calibri" w:hAnsi="Times New Roman"/>
          <w:i w:val="0"/>
          <w:sz w:val="24"/>
          <w:lang w:eastAsia="en-US"/>
        </w:rPr>
        <w:t>населенного пункта</w:t>
      </w:r>
      <w:r w:rsidRPr="00AC5C98">
        <w:rPr>
          <w:rFonts w:ascii="Times New Roman" w:eastAsia="Calibri" w:hAnsi="Times New Roman"/>
          <w:i w:val="0"/>
          <w:sz w:val="24"/>
          <w:lang w:eastAsia="en-US"/>
        </w:rPr>
        <w:t>.</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мирное время, учитывая возможные ЧС, укрытие населения в защитных сооружениях не предусматривается.</w:t>
      </w:r>
    </w:p>
    <w:p w:rsidR="006E5CFF" w:rsidRPr="00AC5C98" w:rsidRDefault="006E5CFF" w:rsidP="00F4364D">
      <w:pPr>
        <w:spacing w:line="240" w:lineRule="auto"/>
        <w:ind w:left="0" w:right="0" w:firstLine="567"/>
        <w:jc w:val="both"/>
        <w:rPr>
          <w:rFonts w:ascii="Times New Roman" w:hAnsi="Times New Roman"/>
          <w:i w:val="0"/>
          <w:sz w:val="24"/>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Мероприятия по оповещению населения</w:t>
      </w:r>
      <w:r w:rsidR="00E86375" w:rsidRPr="00AC5C98">
        <w:rPr>
          <w:rFonts w:ascii="Times New Roman" w:hAnsi="Times New Roman"/>
          <w:sz w:val="24"/>
          <w:lang w:eastAsia="ar-SA"/>
        </w:rPr>
        <w:t xml:space="preserve"> </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Планируемая территория подключена</w:t>
      </w:r>
      <w:r w:rsidR="00E86375" w:rsidRPr="00AC5C98">
        <w:rPr>
          <w:rFonts w:ascii="Times New Roman" w:eastAsia="Calibri" w:hAnsi="Times New Roman"/>
          <w:i w:val="0"/>
          <w:sz w:val="24"/>
          <w:lang w:eastAsia="en-US"/>
        </w:rPr>
        <w:t xml:space="preserve"> </w:t>
      </w:r>
      <w:r w:rsidRPr="00AC5C98">
        <w:rPr>
          <w:rFonts w:ascii="Times New Roman" w:eastAsia="Calibri" w:hAnsi="Times New Roman"/>
          <w:i w:val="0"/>
          <w:sz w:val="24"/>
          <w:lang w:eastAsia="en-US"/>
        </w:rPr>
        <w:t>к общегосударственной сис</w:t>
      </w:r>
      <w:r w:rsidRPr="00AC5C98">
        <w:rPr>
          <w:rFonts w:ascii="Times New Roman" w:eastAsia="Calibri" w:hAnsi="Times New Roman"/>
          <w:i w:val="0"/>
          <w:sz w:val="24"/>
          <w:lang w:eastAsia="en-US"/>
        </w:rPr>
        <w:softHyphen/>
        <w:t>теме оповещения -</w:t>
      </w:r>
      <w:r w:rsidR="00E86375" w:rsidRPr="00AC5C98">
        <w:rPr>
          <w:rFonts w:ascii="Times New Roman" w:eastAsia="Calibri" w:hAnsi="Times New Roman"/>
          <w:i w:val="0"/>
          <w:sz w:val="24"/>
          <w:lang w:eastAsia="en-US"/>
        </w:rPr>
        <w:t xml:space="preserve"> </w:t>
      </w:r>
      <w:r w:rsidRPr="00AC5C98">
        <w:rPr>
          <w:rFonts w:ascii="Times New Roman" w:eastAsia="Calibri" w:hAnsi="Times New Roman"/>
          <w:i w:val="0"/>
          <w:sz w:val="24"/>
          <w:lang w:eastAsia="en-US"/>
        </w:rPr>
        <w:t>телевидению, радиовещанию, телефонной связи.</w:t>
      </w:r>
      <w:r w:rsidR="00E86375" w:rsidRPr="00AC5C98">
        <w:rPr>
          <w:rFonts w:ascii="Times New Roman" w:eastAsia="Calibri" w:hAnsi="Times New Roman"/>
          <w:i w:val="0"/>
          <w:sz w:val="24"/>
          <w:lang w:eastAsia="en-US"/>
        </w:rPr>
        <w:t xml:space="preserve"> </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Основной способ оповещения населения планируемой территории является передача речевой информации - экстренного сообщения Главного управления МЧС РФ по </w:t>
      </w:r>
      <w:r w:rsidR="00F85A80" w:rsidRPr="00AC5C98">
        <w:rPr>
          <w:rFonts w:ascii="Times New Roman" w:eastAsia="Calibri" w:hAnsi="Times New Roman"/>
          <w:i w:val="0"/>
          <w:sz w:val="24"/>
          <w:lang w:eastAsia="en-US"/>
        </w:rPr>
        <w:t>Ханты-Мансийскому автономному округу - Югре</w:t>
      </w:r>
      <w:r w:rsidRPr="00AC5C98">
        <w:rPr>
          <w:rFonts w:ascii="Times New Roman" w:eastAsia="Calibri" w:hAnsi="Times New Roman"/>
          <w:i w:val="0"/>
          <w:sz w:val="24"/>
          <w:lang w:eastAsia="en-US"/>
        </w:rPr>
        <w:t>. Текст сообщения передается по сети проводного вещания в течение 5 минут с прекращением передачи другой информации.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Главное управление МЧС России по </w:t>
      </w:r>
      <w:r w:rsidR="00F85A80" w:rsidRPr="00AC5C98">
        <w:rPr>
          <w:rFonts w:ascii="Times New Roman" w:eastAsia="Calibri" w:hAnsi="Times New Roman"/>
          <w:i w:val="0"/>
          <w:sz w:val="24"/>
          <w:lang w:eastAsia="en-US"/>
        </w:rPr>
        <w:t xml:space="preserve">Ханты-Мансийскому автономному округу - Югре </w:t>
      </w:r>
      <w:r w:rsidRPr="00AC5C98">
        <w:rPr>
          <w:rFonts w:ascii="Times New Roman" w:eastAsia="Calibri" w:hAnsi="Times New Roman"/>
          <w:i w:val="0"/>
          <w:sz w:val="24"/>
          <w:lang w:eastAsia="en-US"/>
        </w:rPr>
        <w:t xml:space="preserve">при угрозе воздушной опасности, радиоактивного или химического заражения производит оповещение населения подачей предварительного сигнала «Внимание всем!», путем включения электросирен и последующей передачей экстренного речевого сообщения по сети проводного вещания. </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Одним из эффективных элементов системы оповещения населения является сеть уличных громкоговорителей, подключенных к сети проводного вещания. Один громкоговоритель при установке на уровне второго этажа (наиболее типичный вариант установки) обеспечивает надежное доведение информации в пределах порядка 40–50 м вдоль улицы. В отличие от электросирен, передающих лишь условный сигнал опасности, с помощью уличных громкоговорителей можно транслировать звук электросирен и осуществлять затем передачу речевых информационных сообщений.</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Громкоговоритель рупорный 10ГР-38 ИЦЗ.847.052 предназначен для использования в качестве источника звука при озвучивании открытых пространств в условиях повышенного шума (улицы). Для озвучивания планируемой территории, устанавливаются громкоговорители типа 10ГР-38. Громкоговорители устанавливаются на зданиях или специально устанавливаемых мачтах, на высоте не менее 3 м. </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Система оповещения ГО объекта обеспечивает:</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прием предварительного сигнала «Внимание всем»;</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прием сообщений из ТАСЦО ГО.</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Основной способ оповещения населения является передача речевой информации. Для привлечения внимания перед передачей речевой информации включаются сигнальные средства (электросирена типа С-40), что будет означать передачу предупредительного сигнала «ВНИМАНИЕ ВСЕМ». Планируемая территория не попадает зону звукопокрытия существующих электросирен, </w:t>
      </w:r>
      <w:r w:rsidR="00965BB3" w:rsidRPr="00AC5C98">
        <w:rPr>
          <w:rFonts w:ascii="Times New Roman" w:eastAsia="Calibri" w:hAnsi="Times New Roman"/>
          <w:i w:val="0"/>
          <w:sz w:val="24"/>
          <w:lang w:eastAsia="en-US"/>
        </w:rPr>
        <w:t>следовательно,</w:t>
      </w:r>
      <w:r w:rsidRPr="00AC5C98">
        <w:rPr>
          <w:rFonts w:ascii="Times New Roman" w:eastAsia="Calibri" w:hAnsi="Times New Roman"/>
          <w:i w:val="0"/>
          <w:sz w:val="24"/>
          <w:lang w:eastAsia="en-US"/>
        </w:rPr>
        <w:t xml:space="preserve"> на ней необходима установка новых электросирен.</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lastRenderedPageBreak/>
        <w:t xml:space="preserve">По этому сигналу прерываются программы сети проводного вещания и передается экстренное сообщение Главного управления МЧС РФ по </w:t>
      </w:r>
      <w:r w:rsidR="00F85A80" w:rsidRPr="00AC5C98">
        <w:rPr>
          <w:rFonts w:ascii="Times New Roman" w:eastAsia="Calibri" w:hAnsi="Times New Roman"/>
          <w:i w:val="0"/>
          <w:sz w:val="24"/>
          <w:lang w:eastAsia="en-US"/>
        </w:rPr>
        <w:t>Ханты-Мансийскому автономному округу - Югре</w:t>
      </w:r>
      <w:r w:rsidRPr="00AC5C98">
        <w:rPr>
          <w:rFonts w:ascii="Times New Roman" w:eastAsia="Calibri" w:hAnsi="Times New Roman"/>
          <w:i w:val="0"/>
          <w:sz w:val="24"/>
          <w:lang w:eastAsia="en-US"/>
        </w:rPr>
        <w:t>, которое можно прослушать по домашним приемникам проводного вещания и уличным громкоговорителям. Текст сообщения передается по сети проводного вещания в течение 5 минут с прекращением передачи другой информации.</w:t>
      </w: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Радиовещание и телевидение</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Поскольку на планируемой территории </w:t>
      </w:r>
      <w:r w:rsidR="00396F47" w:rsidRPr="00AC5C98">
        <w:rPr>
          <w:rFonts w:ascii="Times New Roman" w:eastAsia="Calibri" w:hAnsi="Times New Roman"/>
          <w:i w:val="0"/>
          <w:sz w:val="24"/>
          <w:lang w:eastAsia="en-US"/>
        </w:rPr>
        <w:t>отсутствуют</w:t>
      </w:r>
      <w:r w:rsidRPr="00AC5C98">
        <w:rPr>
          <w:rFonts w:ascii="Times New Roman" w:eastAsia="Calibri" w:hAnsi="Times New Roman"/>
          <w:i w:val="0"/>
          <w:sz w:val="24"/>
          <w:lang w:eastAsia="en-US"/>
        </w:rPr>
        <w:t xml:space="preserve"> сети радиовещания предполагается мероприятия, согласно п. 6.22, 6.23, 6.24 СНиП 2.01.51.</w:t>
      </w: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Мероприятия по созданию локальных систем оповещения при авариях на потенциально опасных объектах.</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На территории проектируемой застройки </w:t>
      </w:r>
      <w:r w:rsidR="00396F47" w:rsidRPr="00AC5C98">
        <w:rPr>
          <w:rFonts w:ascii="Times New Roman" w:eastAsia="Calibri" w:hAnsi="Times New Roman"/>
          <w:i w:val="0"/>
          <w:sz w:val="24"/>
          <w:lang w:eastAsia="en-US"/>
        </w:rPr>
        <w:t>локальных систем оповещения не предусматривается.</w:t>
      </w: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Мероприятия по световой маскировке</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Световая маскировка проводится с целью создания в темное время суток условий, затрудняющих обнаружение с воздуха населенных пунктов и объектов путем визуального наблюдения или с помощью оптических приборов, рассчитанных на видимую область излучения (0,40 - 0,76 мкм).</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Согласно СНиП 2.01.51-90 «Инженерно-технические мероприятия гражданской обороны» </w:t>
      </w:r>
      <w:r w:rsidR="00F85A80" w:rsidRPr="00AC5C98">
        <w:rPr>
          <w:rFonts w:ascii="Times New Roman" w:eastAsia="Calibri" w:hAnsi="Times New Roman"/>
          <w:i w:val="0"/>
          <w:sz w:val="24"/>
          <w:lang w:eastAsia="en-US"/>
        </w:rPr>
        <w:t xml:space="preserve">Ханты-Мансийский автономный округ - Югра </w:t>
      </w:r>
      <w:r w:rsidRPr="00AC5C98">
        <w:rPr>
          <w:rFonts w:ascii="Times New Roman" w:eastAsia="Calibri" w:hAnsi="Times New Roman"/>
          <w:i w:val="0"/>
          <w:sz w:val="24"/>
          <w:lang w:eastAsia="en-US"/>
        </w:rPr>
        <w:t>не входит в зону обязательной световой маскировки, следовательно, на планируемой территории не предусматриваются организационные мероприятия по обеспечению отключения наружного освещения, внутреннего освещения общественных зданий, а также организационные мероприятия по подготовке и обеспечению световой маскировки наружных огней при подаче сигнала «Воздушная тревога».</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Обеспечение светомаскировки планируемой территории</w:t>
      </w:r>
      <w:r w:rsidR="00E86375" w:rsidRPr="00AC5C98">
        <w:rPr>
          <w:rFonts w:ascii="Times New Roman" w:eastAsia="Calibri" w:hAnsi="Times New Roman"/>
          <w:i w:val="0"/>
          <w:sz w:val="24"/>
          <w:lang w:eastAsia="en-US"/>
        </w:rPr>
        <w:t xml:space="preserve"> </w:t>
      </w:r>
      <w:r w:rsidRPr="00AC5C98">
        <w:rPr>
          <w:rFonts w:ascii="Times New Roman" w:eastAsia="Calibri" w:hAnsi="Times New Roman"/>
          <w:i w:val="0"/>
          <w:sz w:val="24"/>
          <w:lang w:eastAsia="en-US"/>
        </w:rPr>
        <w:t>в соответствии с требованиями СНиП 2.01.53-84 «Световая маскировка населенных пунктов и объектов народного хозяйства» должно решаться централизованно, путем отключения питающих линий электрических сетей при введении режимов светомаскировки на планируемой территории.</w:t>
      </w:r>
    </w:p>
    <w:p w:rsidR="006E5CFF" w:rsidRPr="00AC5C98" w:rsidRDefault="006E5CFF" w:rsidP="00F4364D">
      <w:pPr>
        <w:suppressAutoHyphens/>
        <w:spacing w:line="240" w:lineRule="auto"/>
        <w:ind w:left="0" w:right="0" w:firstLine="567"/>
        <w:jc w:val="both"/>
        <w:rPr>
          <w:rFonts w:ascii="Times New Roman" w:hAnsi="Times New Roman"/>
          <w:i w:val="0"/>
          <w:sz w:val="24"/>
          <w:lang w:eastAsia="ar-SA"/>
        </w:rPr>
      </w:pPr>
    </w:p>
    <w:p w:rsidR="006E5CFF" w:rsidRPr="00AC5C98" w:rsidRDefault="00577058" w:rsidP="00F4364D">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39" w:name="_Toc405304131"/>
      <w:bookmarkStart w:id="140" w:name="_Toc407760886"/>
      <w:bookmarkStart w:id="141" w:name="_Toc464135719"/>
      <w:r w:rsidRPr="00AC5C98">
        <w:rPr>
          <w:rFonts w:ascii="Times New Roman" w:eastAsia="GOST Type AU" w:hAnsi="Times New Roman"/>
          <w:b/>
          <w:i w:val="0"/>
          <w:sz w:val="24"/>
          <w:lang w:eastAsia="ar-SA"/>
        </w:rPr>
        <w:t>6</w:t>
      </w:r>
      <w:r w:rsidR="006E5CFF" w:rsidRPr="00AC5C98">
        <w:rPr>
          <w:rFonts w:ascii="Times New Roman" w:eastAsia="GOST Type AU" w:hAnsi="Times New Roman"/>
          <w:b/>
          <w:i w:val="0"/>
          <w:sz w:val="24"/>
          <w:lang w:eastAsia="ar-SA"/>
        </w:rPr>
        <w:t>.4 Проведение мероприятий по обеспечению пожарной безопасности</w:t>
      </w:r>
      <w:bookmarkEnd w:id="139"/>
      <w:bookmarkEnd w:id="140"/>
      <w:bookmarkEnd w:id="141"/>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Состояние системы обеспечения пожарной безопасности на проектируемой территории.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Водоснабжение </w:t>
      </w:r>
      <w:r w:rsidR="006E26F6" w:rsidRPr="00AC5C98">
        <w:rPr>
          <w:rFonts w:ascii="Times New Roman" w:eastAsia="Calibri" w:hAnsi="Times New Roman"/>
          <w:i w:val="0"/>
          <w:sz w:val="24"/>
          <w:lang w:eastAsia="en-US"/>
        </w:rPr>
        <w:t>населенн</w:t>
      </w:r>
      <w:r w:rsidR="00396F47" w:rsidRPr="00AC5C98">
        <w:rPr>
          <w:rFonts w:ascii="Times New Roman" w:eastAsia="Calibri" w:hAnsi="Times New Roman"/>
          <w:i w:val="0"/>
          <w:sz w:val="24"/>
          <w:lang w:eastAsia="en-US"/>
        </w:rPr>
        <w:t>ых</w:t>
      </w:r>
      <w:r w:rsidR="006E26F6" w:rsidRPr="00AC5C98">
        <w:rPr>
          <w:rFonts w:ascii="Times New Roman" w:eastAsia="Calibri" w:hAnsi="Times New Roman"/>
          <w:i w:val="0"/>
          <w:sz w:val="24"/>
          <w:lang w:eastAsia="en-US"/>
        </w:rPr>
        <w:t xml:space="preserve"> пункт</w:t>
      </w:r>
      <w:r w:rsidR="00396F47" w:rsidRPr="00AC5C98">
        <w:rPr>
          <w:rFonts w:ascii="Times New Roman" w:eastAsia="Calibri" w:hAnsi="Times New Roman"/>
          <w:i w:val="0"/>
          <w:sz w:val="24"/>
          <w:lang w:eastAsia="en-US"/>
        </w:rPr>
        <w:t>ов</w:t>
      </w:r>
      <w:r w:rsidRPr="00AC5C98">
        <w:rPr>
          <w:rFonts w:ascii="Times New Roman" w:eastAsia="Calibri" w:hAnsi="Times New Roman"/>
          <w:i w:val="0"/>
          <w:sz w:val="24"/>
          <w:lang w:eastAsia="en-US"/>
        </w:rPr>
        <w:t xml:space="preserve"> осуществляется из по</w:t>
      </w:r>
      <w:r w:rsidR="00396F47" w:rsidRPr="00AC5C98">
        <w:rPr>
          <w:rFonts w:ascii="Times New Roman" w:eastAsia="Calibri" w:hAnsi="Times New Roman"/>
          <w:i w:val="0"/>
          <w:sz w:val="24"/>
          <w:lang w:eastAsia="en-US"/>
        </w:rPr>
        <w:t>верхностных</w:t>
      </w:r>
      <w:r w:rsidRPr="00AC5C98">
        <w:rPr>
          <w:rFonts w:ascii="Times New Roman" w:eastAsia="Calibri" w:hAnsi="Times New Roman"/>
          <w:i w:val="0"/>
          <w:sz w:val="24"/>
          <w:lang w:eastAsia="en-US"/>
        </w:rPr>
        <w:t xml:space="preserve"> источни</w:t>
      </w:r>
      <w:r w:rsidR="00396F47" w:rsidRPr="00AC5C98">
        <w:rPr>
          <w:rFonts w:ascii="Times New Roman" w:eastAsia="Calibri" w:hAnsi="Times New Roman"/>
          <w:i w:val="0"/>
          <w:sz w:val="24"/>
          <w:lang w:eastAsia="en-US"/>
        </w:rPr>
        <w:t xml:space="preserve">ков с использованием разводящих </w:t>
      </w:r>
      <w:r w:rsidRPr="00AC5C98">
        <w:rPr>
          <w:rFonts w:ascii="Times New Roman" w:eastAsia="Calibri" w:hAnsi="Times New Roman"/>
          <w:i w:val="0"/>
          <w:sz w:val="24"/>
          <w:lang w:eastAsia="en-US"/>
        </w:rPr>
        <w:t>сетей водопровода по территориям населенн</w:t>
      </w:r>
      <w:r w:rsidR="00396F47" w:rsidRPr="00AC5C98">
        <w:rPr>
          <w:rFonts w:ascii="Times New Roman" w:eastAsia="Calibri" w:hAnsi="Times New Roman"/>
          <w:i w:val="0"/>
          <w:sz w:val="24"/>
          <w:lang w:eastAsia="en-US"/>
        </w:rPr>
        <w:t>ых</w:t>
      </w:r>
      <w:r w:rsidRPr="00AC5C98">
        <w:rPr>
          <w:rFonts w:ascii="Times New Roman" w:eastAsia="Calibri" w:hAnsi="Times New Roman"/>
          <w:i w:val="0"/>
          <w:sz w:val="24"/>
          <w:lang w:eastAsia="en-US"/>
        </w:rPr>
        <w:t xml:space="preserve"> пункт</w:t>
      </w:r>
      <w:r w:rsidR="00396F47" w:rsidRPr="00AC5C98">
        <w:rPr>
          <w:rFonts w:ascii="Times New Roman" w:eastAsia="Calibri" w:hAnsi="Times New Roman"/>
          <w:i w:val="0"/>
          <w:sz w:val="24"/>
          <w:lang w:eastAsia="en-US"/>
        </w:rPr>
        <w:t>ов</w:t>
      </w:r>
      <w:r w:rsidRPr="00AC5C98">
        <w:rPr>
          <w:rFonts w:ascii="Times New Roman" w:eastAsia="Calibri" w:hAnsi="Times New Roman"/>
          <w:i w:val="0"/>
          <w:sz w:val="24"/>
          <w:lang w:eastAsia="en-US"/>
        </w:rPr>
        <w:t>. Источником наружного противопожарного водоснабжения являются наружные водопроводные сети с установленными на них пожарными гидрантами. На территории отсутствуют системы обеспечения пожарной безопасности.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Сведения о расположении имеющихся и проектируемых пожарных депо.</w:t>
      </w:r>
    </w:p>
    <w:p w:rsidR="006E5CFF" w:rsidRPr="00AC5C98" w:rsidRDefault="00EE04C3" w:rsidP="002937E9">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Для обеспечения противопожарной безопасности в соответствии с Федеральным законом № 123-ФЗ в настоящее время на территории </w:t>
      </w:r>
      <w:r w:rsidR="00F85A80" w:rsidRPr="00AC5C98">
        <w:rPr>
          <w:rFonts w:ascii="Times New Roman" w:eastAsia="Calibri" w:hAnsi="Times New Roman"/>
          <w:i w:val="0"/>
          <w:sz w:val="24"/>
          <w:lang w:eastAsia="en-US"/>
        </w:rPr>
        <w:t>населенного пункта</w:t>
      </w:r>
      <w:r w:rsidR="002937E9" w:rsidRPr="00AC5C98">
        <w:rPr>
          <w:rFonts w:ascii="Times New Roman" w:eastAsia="Calibri" w:hAnsi="Times New Roman"/>
          <w:i w:val="0"/>
          <w:sz w:val="24"/>
          <w:lang w:eastAsia="en-US"/>
        </w:rPr>
        <w:t xml:space="preserve"> </w:t>
      </w:r>
      <w:r w:rsidR="00D13429" w:rsidRPr="00AC5C98">
        <w:rPr>
          <w:rFonts w:ascii="Times New Roman" w:eastAsia="Calibri" w:hAnsi="Times New Roman"/>
          <w:i w:val="0"/>
          <w:sz w:val="24"/>
          <w:lang w:eastAsia="en-US"/>
        </w:rPr>
        <w:t>расположены</w:t>
      </w:r>
      <w:r w:rsidR="002937E9" w:rsidRPr="00AC5C98">
        <w:rPr>
          <w:rFonts w:ascii="Times New Roman" w:eastAsia="Calibri" w:hAnsi="Times New Roman"/>
          <w:i w:val="0"/>
          <w:sz w:val="24"/>
          <w:lang w:eastAsia="en-US"/>
        </w:rPr>
        <w:t xml:space="preserve"> </w:t>
      </w:r>
      <w:r w:rsidR="00F25726" w:rsidRPr="00AC5C98">
        <w:rPr>
          <w:rFonts w:ascii="Times New Roman" w:eastAsia="Calibri" w:hAnsi="Times New Roman"/>
          <w:i w:val="0"/>
          <w:sz w:val="24"/>
          <w:lang w:eastAsia="en-US"/>
        </w:rPr>
        <w:t>1 пожарное депо (</w:t>
      </w:r>
      <w:r w:rsidR="00F85A80" w:rsidRPr="00AC5C98">
        <w:rPr>
          <w:rFonts w:ascii="Times New Roman" w:eastAsia="Calibri" w:hAnsi="Times New Roman"/>
          <w:i w:val="0"/>
          <w:sz w:val="24"/>
          <w:lang w:eastAsia="en-US"/>
        </w:rPr>
        <w:t>2</w:t>
      </w:r>
      <w:r w:rsidR="00F25726" w:rsidRPr="00AC5C98">
        <w:rPr>
          <w:rFonts w:ascii="Times New Roman" w:eastAsia="Calibri" w:hAnsi="Times New Roman"/>
          <w:i w:val="0"/>
          <w:sz w:val="24"/>
          <w:lang w:eastAsia="en-US"/>
        </w:rPr>
        <w:t xml:space="preserve"> автомобиля)</w:t>
      </w:r>
      <w:r w:rsidR="00F85A80" w:rsidRPr="00AC5C98">
        <w:rPr>
          <w:rFonts w:ascii="Times New Roman" w:eastAsia="Calibri" w:hAnsi="Times New Roman"/>
          <w:i w:val="0"/>
          <w:sz w:val="24"/>
          <w:lang w:eastAsia="en-US"/>
        </w:rPr>
        <w:t xml:space="preserve">. </w:t>
      </w:r>
      <w:r w:rsidR="00D13429" w:rsidRPr="00AC5C98">
        <w:rPr>
          <w:rFonts w:ascii="Times New Roman" w:eastAsia="Calibri" w:hAnsi="Times New Roman"/>
          <w:i w:val="0"/>
          <w:sz w:val="24"/>
          <w:lang w:eastAsia="en-US"/>
        </w:rPr>
        <w:t>Таким образом, планом предусмотрены мероприятия, обеспечивающие нормированную транспортную доступность пожарными машинами.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p>
    <w:p w:rsidR="006E5CFF" w:rsidRPr="00AC5C98" w:rsidRDefault="006E5CFF" w:rsidP="00F4364D">
      <w:pPr>
        <w:suppressAutoHyphens/>
        <w:spacing w:line="240" w:lineRule="auto"/>
        <w:ind w:left="0" w:right="0" w:firstLine="567"/>
        <w:jc w:val="both"/>
        <w:rPr>
          <w:rFonts w:ascii="Times New Roman" w:hAnsi="Times New Roman"/>
          <w:sz w:val="24"/>
          <w:lang w:eastAsia="ar-SA"/>
        </w:rPr>
      </w:pPr>
      <w:r w:rsidRPr="00AC5C98">
        <w:rPr>
          <w:rFonts w:ascii="Times New Roman" w:hAnsi="Times New Roman"/>
          <w:sz w:val="24"/>
          <w:lang w:eastAsia="ar-SA"/>
        </w:rPr>
        <w:t>Мероприятия по обеспечению пожарной безопасности на проектируемой территории.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lastRenderedPageBreak/>
        <w:t>Проектом предусматривается выполнение мероприятий по развитию существующих систем водоснабжения территории, включающих установку пожарных гидрантов на уличных водопроводных сетях в соответствии с требованиями нормативно-технических документов, ремонт (замену) существующей водопроводной инфраструктуры. Установку пожарных гидрантов необходимо произвести в соответствии с СП 8.13130.2009.</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При новом строительстве и перекладке водопроводных сетей рекомендуется применение полиэтиленовых труб, которые не подвержены коррозии и имеют значительный срок службы.</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Проектом предусмотрены следующие планировочные мероприятия по пожарной безопасности: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разрывы между селитебной зоной и производственными территориями – магистралями, санитарно-защитными зонами;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членение селитебной территории на локальные жилые образования, соединенные между собой водно-зелеными пространствами;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единая система озеленения территории – внутриквартальное озеленение, скверы, бульвары, парки, лесопарки, городские леса, что позволяет использовать зеленые насаждения как противопожарные разрывы;</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разрывы между застройкой и лесными массивами: для многоэтажной застройки - не менее 50 м; для малоэтажной застройки с приусадебными участками и коллективных садов– не менее 15 м до лесных массивов;</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дальнейшее развитие улично-дорожной сети со строительством магистралей, улиц с твердым покрытием;</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 развитие водопроводных сетей с установкой пожарных гидрантов, обеспечивающих нужды пожаротушения, с хранением необходимого пожарного объема воды в резервуарах водопроводных сооружений </w:t>
      </w:r>
      <w:r w:rsidR="006E26F6" w:rsidRPr="00AC5C98">
        <w:rPr>
          <w:rFonts w:ascii="Times New Roman" w:eastAsia="Calibri" w:hAnsi="Times New Roman"/>
          <w:i w:val="0"/>
          <w:sz w:val="24"/>
          <w:lang w:eastAsia="en-US"/>
        </w:rPr>
        <w:t>населенного пункта</w:t>
      </w:r>
      <w:r w:rsidRPr="00AC5C98">
        <w:rPr>
          <w:rFonts w:ascii="Times New Roman" w:eastAsia="Calibri" w:hAnsi="Times New Roman"/>
          <w:i w:val="0"/>
          <w:sz w:val="24"/>
          <w:lang w:eastAsia="en-US"/>
        </w:rPr>
        <w:t>;</w:t>
      </w:r>
      <w:r w:rsidR="006E26F6" w:rsidRPr="00AC5C98">
        <w:rPr>
          <w:rFonts w:ascii="Times New Roman" w:eastAsia="Calibri" w:hAnsi="Times New Roman"/>
          <w:i w:val="0"/>
          <w:sz w:val="24"/>
          <w:lang w:eastAsia="en-US"/>
        </w:rPr>
        <w:t xml:space="preserve"> </w:t>
      </w:r>
      <w:r w:rsidRPr="00AC5C98">
        <w:rPr>
          <w:rFonts w:ascii="Times New Roman" w:eastAsia="Calibri" w:hAnsi="Times New Roman"/>
          <w:i w:val="0"/>
          <w:sz w:val="24"/>
          <w:lang w:eastAsia="en-US"/>
        </w:rPr>
        <w:t>сети кольцевые;</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устройство пожарных подъездов (пирсов) через каждые 500 м береговой полосы</w:t>
      </w:r>
      <w:r w:rsidR="00E86375" w:rsidRPr="00AC5C98">
        <w:rPr>
          <w:rFonts w:ascii="Times New Roman" w:eastAsia="Calibri" w:hAnsi="Times New Roman"/>
          <w:i w:val="0"/>
          <w:sz w:val="24"/>
          <w:lang w:eastAsia="en-US"/>
        </w:rPr>
        <w:t xml:space="preserve"> </w:t>
      </w:r>
      <w:r w:rsidRPr="00AC5C98">
        <w:rPr>
          <w:rFonts w:ascii="Times New Roman" w:eastAsia="Calibri" w:hAnsi="Times New Roman"/>
          <w:i w:val="0"/>
          <w:sz w:val="24"/>
          <w:lang w:eastAsia="en-US"/>
        </w:rPr>
        <w:t>водных объектов в пределах застройки для забора воды на пожаротушение.</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при размещении проектируемых объектов соблюдены противопожарные разрывы от существующих пожаровзрывоопасных объектов;</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 размещение проектируемых пожаровзрывоопасных объектов на территории предусмотрены согласно </w:t>
      </w:r>
      <w:r w:rsidR="00965BB3" w:rsidRPr="00AC5C98">
        <w:rPr>
          <w:rFonts w:ascii="Times New Roman" w:eastAsia="Calibri" w:hAnsi="Times New Roman"/>
          <w:i w:val="0"/>
          <w:sz w:val="24"/>
          <w:lang w:eastAsia="en-US"/>
        </w:rPr>
        <w:t>требованиям,</w:t>
      </w:r>
      <w:r w:rsidRPr="00AC5C98">
        <w:rPr>
          <w:rFonts w:ascii="Times New Roman" w:eastAsia="Calibri" w:hAnsi="Times New Roman"/>
          <w:i w:val="0"/>
          <w:sz w:val="24"/>
          <w:lang w:eastAsia="en-US"/>
        </w:rPr>
        <w:t xml:space="preserve"> ст.66 Федерального закона от 22.07.2008г. №123-ФЗ «Технический регламент о требованиях пожарной безопасности».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Подъезд пожарных автомобилей </w:t>
      </w:r>
      <w:r w:rsidR="00396F47" w:rsidRPr="00AC5C98">
        <w:rPr>
          <w:rFonts w:ascii="Times New Roman" w:eastAsia="Calibri" w:hAnsi="Times New Roman"/>
          <w:i w:val="0"/>
          <w:sz w:val="24"/>
          <w:lang w:eastAsia="en-US"/>
        </w:rPr>
        <w:t xml:space="preserve">должен быть </w:t>
      </w:r>
      <w:r w:rsidRPr="00AC5C98">
        <w:rPr>
          <w:rFonts w:ascii="Times New Roman" w:eastAsia="Calibri" w:hAnsi="Times New Roman"/>
          <w:i w:val="0"/>
          <w:sz w:val="24"/>
          <w:lang w:eastAsia="en-US"/>
        </w:rPr>
        <w:t>обеспечен:</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органов управления учреждений;</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по всей длине – к зданиям, сооружениям и строениям производственных объектов.</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Планировочное решение малоэтажной жилой застройки (до 3 этажей включительно) </w:t>
      </w:r>
      <w:r w:rsidR="00396F47" w:rsidRPr="00AC5C98">
        <w:rPr>
          <w:rFonts w:ascii="Times New Roman" w:eastAsia="Calibri" w:hAnsi="Times New Roman"/>
          <w:i w:val="0"/>
          <w:sz w:val="24"/>
          <w:lang w:eastAsia="en-US"/>
        </w:rPr>
        <w:t>должно обеспечивать</w:t>
      </w:r>
      <w:r w:rsidRPr="00AC5C98">
        <w:rPr>
          <w:rFonts w:ascii="Times New Roman" w:eastAsia="Calibri" w:hAnsi="Times New Roman"/>
          <w:i w:val="0"/>
          <w:sz w:val="24"/>
          <w:lang w:eastAsia="en-US"/>
        </w:rPr>
        <w:t xml:space="preserve"> подъезд пожарной техники к зданиям,</w:t>
      </w:r>
      <w:r w:rsidR="00EE04C3" w:rsidRPr="00AC5C98">
        <w:rPr>
          <w:rFonts w:ascii="Times New Roman" w:eastAsia="Calibri" w:hAnsi="Times New Roman"/>
          <w:i w:val="0"/>
          <w:sz w:val="24"/>
          <w:lang w:eastAsia="en-US"/>
        </w:rPr>
        <w:t xml:space="preserve"> сооружениям и строениям на рас</w:t>
      </w:r>
      <w:r w:rsidRPr="00AC5C98">
        <w:rPr>
          <w:rFonts w:ascii="Times New Roman" w:eastAsia="Calibri" w:hAnsi="Times New Roman"/>
          <w:i w:val="0"/>
          <w:sz w:val="24"/>
          <w:lang w:eastAsia="en-US"/>
        </w:rPr>
        <w:t xml:space="preserve">стояние не более 50 м. Ширина проездов для пожарной техники </w:t>
      </w:r>
      <w:r w:rsidR="00396F47" w:rsidRPr="00AC5C98">
        <w:rPr>
          <w:rFonts w:ascii="Times New Roman" w:eastAsia="Calibri" w:hAnsi="Times New Roman"/>
          <w:i w:val="0"/>
          <w:sz w:val="24"/>
          <w:lang w:eastAsia="en-US"/>
        </w:rPr>
        <w:t>должно составлять</w:t>
      </w:r>
      <w:r w:rsidRPr="00AC5C98">
        <w:rPr>
          <w:rFonts w:ascii="Times New Roman" w:eastAsia="Calibri" w:hAnsi="Times New Roman"/>
          <w:i w:val="0"/>
          <w:sz w:val="24"/>
          <w:lang w:eastAsia="en-US"/>
        </w:rPr>
        <w:t xml:space="preserve"> не менее 6 м. Тупиковые проезды </w:t>
      </w:r>
      <w:r w:rsidR="00396F47" w:rsidRPr="00AC5C98">
        <w:rPr>
          <w:rFonts w:ascii="Times New Roman" w:eastAsia="Calibri" w:hAnsi="Times New Roman"/>
          <w:i w:val="0"/>
          <w:sz w:val="24"/>
          <w:lang w:eastAsia="en-US"/>
        </w:rPr>
        <w:t xml:space="preserve">должны заканчиваться </w:t>
      </w:r>
      <w:r w:rsidRPr="00AC5C98">
        <w:rPr>
          <w:rFonts w:ascii="Times New Roman" w:eastAsia="Calibri" w:hAnsi="Times New Roman"/>
          <w:i w:val="0"/>
          <w:sz w:val="24"/>
          <w:lang w:eastAsia="en-US"/>
        </w:rPr>
        <w:t xml:space="preserve">площадками для разворота пожарной техники размером не менее чем 15x15 м. Максимальная протяженность тупикового проезда не </w:t>
      </w:r>
      <w:r w:rsidR="00396F47" w:rsidRPr="00AC5C98">
        <w:rPr>
          <w:rFonts w:ascii="Times New Roman" w:eastAsia="Calibri" w:hAnsi="Times New Roman"/>
          <w:i w:val="0"/>
          <w:sz w:val="24"/>
          <w:lang w:eastAsia="en-US"/>
        </w:rPr>
        <w:t>должна превышать</w:t>
      </w:r>
      <w:r w:rsidRPr="00AC5C98">
        <w:rPr>
          <w:rFonts w:ascii="Times New Roman" w:eastAsia="Calibri" w:hAnsi="Times New Roman"/>
          <w:i w:val="0"/>
          <w:sz w:val="24"/>
          <w:lang w:eastAsia="en-US"/>
        </w:rPr>
        <w:t xml:space="preserve"> 150 м.</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Противопожарные расстояния между жилыми, общественными и административными зданиями, зданиями, сооружениями и строениями промышленных организаций принимаются в зависимости от степени огнестойкости и класса их конструктивной пожарной опасности в соответствии с таблицей 11 приложения к Федеральному закону от 22.07.2008г. №123-ФЗ «Технический регламент о требованиях пожарной безопасности».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lastRenderedPageBreak/>
        <w:t>В части, касающейся противопожарного водоснабжения поселения, необходимо учитывать требования ст.68 Федерального закона от 22.07.2008г. №123-ФЗ «Технический регламент о требованиях пожарной безопасности».</w:t>
      </w:r>
    </w:p>
    <w:p w:rsidR="006E5CFF" w:rsidRPr="00AC5C98" w:rsidRDefault="006E5CFF" w:rsidP="00F4364D">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Установку пожарных гидрантов следует предусматривать вдоль автомобильных дорог на расстоянии не более 2,5 м от края проезжей части, но не менее 5 м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rsidR="009E748C" w:rsidRPr="00AC5C98" w:rsidRDefault="006E5CFF" w:rsidP="009E748C">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от 2 гидрантов, учитывая, что расход воды на наружное пожаротушение в населенных пунктах составляет менее 40 литров в секунду на 1 пожар.</w:t>
      </w:r>
    </w:p>
    <w:p w:rsidR="00B60D89" w:rsidRPr="00AC5C98" w:rsidRDefault="00B60D89" w:rsidP="00B60D89">
      <w:pPr>
        <w:spacing w:line="240" w:lineRule="auto"/>
        <w:ind w:left="0" w:right="0" w:firstLine="567"/>
        <w:jc w:val="both"/>
        <w:rPr>
          <w:rFonts w:ascii="Times New Roman" w:hAnsi="Times New Roman"/>
          <w:bCs/>
          <w:i w:val="0"/>
          <w:iCs/>
          <w:sz w:val="24"/>
        </w:rPr>
        <w:sectPr w:rsidR="00B60D89" w:rsidRPr="00AC5C98" w:rsidSect="00C95A4F">
          <w:pgSz w:w="11906" w:h="16838"/>
          <w:pgMar w:top="567" w:right="849" w:bottom="567" w:left="1418" w:header="709" w:footer="550" w:gutter="0"/>
          <w:cols w:space="708"/>
          <w:docGrid w:linePitch="381"/>
        </w:sectPr>
      </w:pPr>
    </w:p>
    <w:p w:rsidR="00B60D89" w:rsidRPr="00AC5C98" w:rsidRDefault="00B60D89" w:rsidP="00B60D89">
      <w:pPr>
        <w:pStyle w:val="20"/>
        <w:spacing w:line="240" w:lineRule="auto"/>
        <w:ind w:left="0"/>
      </w:pPr>
      <w:bookmarkStart w:id="142" w:name="_Toc464135720"/>
      <w:r w:rsidRPr="00AC5C98">
        <w:rPr>
          <w:rFonts w:ascii="Times New Roman" w:hAnsi="Times New Roman" w:cs="Times New Roman"/>
          <w:i w:val="0"/>
          <w:sz w:val="24"/>
          <w:szCs w:val="24"/>
        </w:rPr>
        <w:lastRenderedPageBreak/>
        <w:t xml:space="preserve">Карта </w:t>
      </w:r>
      <w:r w:rsidRPr="00AC5C98">
        <w:rPr>
          <w:rFonts w:ascii="Times New Roman" w:hAnsi="Times New Roman"/>
          <w:i w:val="0"/>
          <w:sz w:val="24"/>
        </w:rPr>
        <w:t>территорий, подверженных риску возникновения чрезвычайных ситуаций природного и техногенного характера</w:t>
      </w:r>
      <w:bookmarkEnd w:id="142"/>
    </w:p>
    <w:p w:rsidR="00B60D89" w:rsidRPr="00AC5C98" w:rsidRDefault="007D2CC5" w:rsidP="00AC5B77">
      <w:pPr>
        <w:ind w:left="0" w:firstLine="0"/>
        <w:jc w:val="center"/>
      </w:pPr>
      <w:r w:rsidRPr="00AC5C98">
        <w:rPr>
          <w:noProof/>
        </w:rPr>
        <w:drawing>
          <wp:inline distT="0" distB="0" distL="0" distR="0">
            <wp:extent cx="7409259" cy="12741744"/>
            <wp:effectExtent l="0" t="0" r="0" b="0"/>
            <wp:docPr id="25" name="Рисунок 25" descr="C:\Users\User\YandexDisk\Ханты-Мансийский автономный округ\Ханты-Мансийский район\СП Нялинское\Пырьях\Диск 07.11.2016\ГП\МОП\МОП-7. Карта территорий, подверженных риску Ч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Ханты-Мансийский автономный округ\Ханты-Мансийский район\СП Нялинское\Пырьях\Диск 07.11.2016\ГП\МОП\МОП-7. Карта территорий, подверженных риску ЧС.pn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7409532" cy="12742213"/>
                    </a:xfrm>
                    <a:prstGeom prst="rect">
                      <a:avLst/>
                    </a:prstGeom>
                    <a:noFill/>
                    <a:ln>
                      <a:noFill/>
                    </a:ln>
                  </pic:spPr>
                </pic:pic>
              </a:graphicData>
            </a:graphic>
          </wp:inline>
        </w:drawing>
      </w:r>
    </w:p>
    <w:p w:rsidR="00A17E9A" w:rsidRPr="00AC5C98" w:rsidRDefault="00A17E9A" w:rsidP="00B60D89">
      <w:pPr>
        <w:jc w:val="center"/>
        <w:sectPr w:rsidR="00A17E9A" w:rsidRPr="00AC5C98" w:rsidSect="00A16EE1">
          <w:pgSz w:w="16840" w:h="23814" w:code="8"/>
          <w:pgMar w:top="567" w:right="851" w:bottom="567" w:left="1418" w:header="709" w:footer="550" w:gutter="0"/>
          <w:cols w:space="708"/>
          <w:docGrid w:linePitch="381"/>
        </w:sectPr>
      </w:pPr>
    </w:p>
    <w:p w:rsidR="009A4537" w:rsidRPr="00AC5C98" w:rsidRDefault="001044AA" w:rsidP="009A4537">
      <w:pPr>
        <w:pStyle w:val="13"/>
        <w:jc w:val="center"/>
        <w:rPr>
          <w:rFonts w:ascii="Times New Roman" w:hAnsi="Times New Roman"/>
          <w:sz w:val="24"/>
          <w:szCs w:val="24"/>
        </w:rPr>
      </w:pPr>
      <w:bookmarkStart w:id="143" w:name="_Toc464135721"/>
      <w:r w:rsidRPr="00AC5C98">
        <w:rPr>
          <w:rFonts w:ascii="Times New Roman" w:hAnsi="Times New Roman"/>
          <w:sz w:val="24"/>
          <w:szCs w:val="24"/>
        </w:rPr>
        <w:lastRenderedPageBreak/>
        <w:t xml:space="preserve">7. </w:t>
      </w:r>
      <w:r w:rsidR="009A4537" w:rsidRPr="00AC5C98">
        <w:rPr>
          <w:rFonts w:ascii="Times New Roman" w:hAnsi="Times New Roman"/>
          <w:sz w:val="24"/>
          <w:szCs w:val="24"/>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143"/>
    </w:p>
    <w:p w:rsidR="001044AA" w:rsidRPr="00AC5C98" w:rsidRDefault="001044AA" w:rsidP="001044AA">
      <w:pPr>
        <w:spacing w:line="240" w:lineRule="auto"/>
        <w:ind w:firstLine="0"/>
        <w:jc w:val="center"/>
        <w:rPr>
          <w:rFonts w:ascii="Times New Roman" w:hAnsi="Times New Roman"/>
          <w:b/>
          <w:bCs/>
          <w:i w:val="0"/>
          <w:iCs/>
          <w:strike/>
          <w:sz w:val="24"/>
        </w:rPr>
      </w:pPr>
    </w:p>
    <w:p w:rsidR="001044AA" w:rsidRPr="00AC5C98" w:rsidRDefault="001044AA" w:rsidP="001044AA">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В соответствии с п. 3 ч. 1 ст. 11 Федерального закона от 06.10.2003 № 131-ФЗ «Об общих принципах организации местного самоуправления в Российской Федерации» территорию муниципального образования составляют исторически сложившиеся земли населенных пунктов, прилегающие к ним земли общего пользования, территории традиционного природопользования, рекреационные земли, земли для развития.</w:t>
      </w:r>
    </w:p>
    <w:p w:rsidR="001044AA" w:rsidRPr="00AC5C98" w:rsidRDefault="001044AA" w:rsidP="001044AA">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Границы муниципального образования установлены </w:t>
      </w:r>
      <w:r w:rsidR="00F93552" w:rsidRPr="00AC5C98">
        <w:rPr>
          <w:rFonts w:ascii="Times New Roman" w:eastAsia="Calibri" w:hAnsi="Times New Roman"/>
          <w:i w:val="0"/>
          <w:sz w:val="24"/>
          <w:lang w:eastAsia="en-US"/>
        </w:rPr>
        <w:t>законом Ханты-Мансийского автономного округа – Югры от 25 ноября 2004 г. № 63-ОЗ "О статусе и границах муниципальных образований Ханты-Мансийского автономного округа – Югры"</w:t>
      </w:r>
      <w:r w:rsidRPr="00AC5C98">
        <w:rPr>
          <w:rFonts w:ascii="Times New Roman" w:eastAsia="Calibri" w:hAnsi="Times New Roman"/>
          <w:i w:val="0"/>
          <w:sz w:val="24"/>
          <w:lang w:eastAsia="en-US"/>
        </w:rPr>
        <w:t>.</w:t>
      </w:r>
      <w:r w:rsidR="00A43D42" w:rsidRPr="00AC5C98">
        <w:rPr>
          <w:rFonts w:ascii="Times New Roman" w:eastAsia="Calibri" w:hAnsi="Times New Roman"/>
          <w:i w:val="0"/>
          <w:sz w:val="24"/>
          <w:lang w:eastAsia="en-US"/>
        </w:rPr>
        <w:t xml:space="preserve"> </w:t>
      </w:r>
      <w:r w:rsidRPr="00AC5C98">
        <w:rPr>
          <w:rFonts w:ascii="Times New Roman" w:eastAsia="Calibri" w:hAnsi="Times New Roman"/>
          <w:i w:val="0"/>
          <w:sz w:val="24"/>
          <w:lang w:eastAsia="en-US"/>
        </w:rPr>
        <w:t xml:space="preserve">В результате установления границ в состав его территории вошли земли следующих категорий: </w:t>
      </w:r>
      <w:r w:rsidR="002E2438" w:rsidRPr="00AC5C98">
        <w:rPr>
          <w:rFonts w:ascii="Times New Roman" w:eastAsia="Calibri" w:hAnsi="Times New Roman"/>
          <w:i w:val="0"/>
          <w:sz w:val="24"/>
          <w:lang w:eastAsia="en-US"/>
        </w:rPr>
        <w:t xml:space="preserve">земли лесного фонда, </w:t>
      </w:r>
      <w:r w:rsidRPr="00AC5C98">
        <w:rPr>
          <w:rFonts w:ascii="Times New Roman" w:eastAsia="Calibri" w:hAnsi="Times New Roman"/>
          <w:i w:val="0"/>
          <w:sz w:val="24"/>
          <w:lang w:eastAsia="en-US"/>
        </w:rPr>
        <w:t xml:space="preserve">земли </w:t>
      </w:r>
      <w:r w:rsidR="002E2438" w:rsidRPr="00AC5C98">
        <w:rPr>
          <w:rFonts w:ascii="Times New Roman" w:eastAsia="Calibri" w:hAnsi="Times New Roman"/>
          <w:i w:val="0"/>
          <w:sz w:val="24"/>
          <w:lang w:eastAsia="en-US"/>
        </w:rPr>
        <w:t>сельскохозяйственного назначения</w:t>
      </w:r>
      <w:r w:rsidRPr="00AC5C98">
        <w:rPr>
          <w:rFonts w:ascii="Times New Roman" w:eastAsia="Calibri" w:hAnsi="Times New Roman"/>
          <w:i w:val="0"/>
          <w:sz w:val="24"/>
          <w:lang w:eastAsia="en-US"/>
        </w:rPr>
        <w:t>; земли населенных пунктов</w:t>
      </w:r>
      <w:r w:rsidR="00A2604F" w:rsidRPr="00AC5C98">
        <w:rPr>
          <w:rFonts w:ascii="Times New Roman" w:eastAsia="Calibri" w:hAnsi="Times New Roman"/>
          <w:i w:val="0"/>
          <w:sz w:val="24"/>
          <w:lang w:eastAsia="en-US"/>
        </w:rPr>
        <w:t>.</w:t>
      </w:r>
    </w:p>
    <w:p w:rsidR="002E2438" w:rsidRPr="00AC5C98" w:rsidRDefault="002E2438" w:rsidP="002E2438">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Землями сельскохозяйственного назначения признаются земли за границей населенного пункта, предоставленные для нужд сельского хозяйства, а также предназначенные для этих целей. В состав земель сельскохозяйственного назначения входят сельскохозяйственные угодья, земли, занятые внутрихозяйственными дорогами, коммуникациями, лесными насаждениями, зданиями, строениями, сооружениями, используемые для производства, хранения и первичной переработки сельскохозяйственной продукции.</w:t>
      </w:r>
    </w:p>
    <w:p w:rsidR="00A2604F" w:rsidRPr="00AC5C98" w:rsidRDefault="00A2604F" w:rsidP="001044AA">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Землями лесного фонда признаются земли, покрытые лесом, а также не покрытые им, но предоставленные или предназначенные для ведения лесного хозяйства. </w:t>
      </w:r>
    </w:p>
    <w:p w:rsidR="001044AA" w:rsidRPr="00AC5C98" w:rsidRDefault="001044AA" w:rsidP="001044AA">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В ходе подготовки проекта ГП, в целях развития муниципального образования в целом и входящего в </w:t>
      </w:r>
      <w:r w:rsidR="00A2604F" w:rsidRPr="00AC5C98">
        <w:rPr>
          <w:rFonts w:ascii="Times New Roman" w:eastAsia="Calibri" w:hAnsi="Times New Roman"/>
          <w:i w:val="0"/>
          <w:sz w:val="24"/>
          <w:lang w:eastAsia="en-US"/>
        </w:rPr>
        <w:t>его</w:t>
      </w:r>
      <w:r w:rsidRPr="00AC5C98">
        <w:rPr>
          <w:rFonts w:ascii="Times New Roman" w:eastAsia="Calibri" w:hAnsi="Times New Roman"/>
          <w:i w:val="0"/>
          <w:sz w:val="24"/>
          <w:lang w:eastAsia="en-US"/>
        </w:rPr>
        <w:t xml:space="preserve"> состав населенн</w:t>
      </w:r>
      <w:r w:rsidR="00A2604F" w:rsidRPr="00AC5C98">
        <w:rPr>
          <w:rFonts w:ascii="Times New Roman" w:eastAsia="Calibri" w:hAnsi="Times New Roman"/>
          <w:i w:val="0"/>
          <w:sz w:val="24"/>
          <w:lang w:eastAsia="en-US"/>
        </w:rPr>
        <w:t>ого</w:t>
      </w:r>
      <w:r w:rsidRPr="00AC5C98">
        <w:rPr>
          <w:rFonts w:ascii="Times New Roman" w:eastAsia="Calibri" w:hAnsi="Times New Roman"/>
          <w:i w:val="0"/>
          <w:sz w:val="24"/>
          <w:lang w:eastAsia="en-US"/>
        </w:rPr>
        <w:t xml:space="preserve"> пункт</w:t>
      </w:r>
      <w:r w:rsidR="00A2604F" w:rsidRPr="00AC5C98">
        <w:rPr>
          <w:rFonts w:ascii="Times New Roman" w:eastAsia="Calibri" w:hAnsi="Times New Roman"/>
          <w:i w:val="0"/>
          <w:sz w:val="24"/>
          <w:lang w:eastAsia="en-US"/>
        </w:rPr>
        <w:t>а</w:t>
      </w:r>
      <w:r w:rsidRPr="00AC5C98">
        <w:rPr>
          <w:rFonts w:ascii="Times New Roman" w:eastAsia="Calibri" w:hAnsi="Times New Roman"/>
          <w:i w:val="0"/>
          <w:sz w:val="24"/>
          <w:lang w:eastAsia="en-US"/>
        </w:rPr>
        <w:t>, возникла необходимость изменения границ земель населенн</w:t>
      </w:r>
      <w:r w:rsidR="00A2604F" w:rsidRPr="00AC5C98">
        <w:rPr>
          <w:rFonts w:ascii="Times New Roman" w:eastAsia="Calibri" w:hAnsi="Times New Roman"/>
          <w:i w:val="0"/>
          <w:sz w:val="24"/>
          <w:lang w:eastAsia="en-US"/>
        </w:rPr>
        <w:t>ого</w:t>
      </w:r>
      <w:r w:rsidRPr="00AC5C98">
        <w:rPr>
          <w:rFonts w:ascii="Times New Roman" w:eastAsia="Calibri" w:hAnsi="Times New Roman"/>
          <w:i w:val="0"/>
          <w:sz w:val="24"/>
          <w:lang w:eastAsia="en-US"/>
        </w:rPr>
        <w:t xml:space="preserve"> пункт</w:t>
      </w:r>
      <w:r w:rsidR="00A2604F" w:rsidRPr="00AC5C98">
        <w:rPr>
          <w:rFonts w:ascii="Times New Roman" w:eastAsia="Calibri" w:hAnsi="Times New Roman"/>
          <w:i w:val="0"/>
          <w:sz w:val="24"/>
          <w:lang w:eastAsia="en-US"/>
        </w:rPr>
        <w:t>а</w:t>
      </w:r>
      <w:r w:rsidRPr="00AC5C98">
        <w:rPr>
          <w:rFonts w:ascii="Times New Roman" w:eastAsia="Calibri" w:hAnsi="Times New Roman"/>
          <w:i w:val="0"/>
          <w:sz w:val="24"/>
          <w:lang w:eastAsia="en-US"/>
        </w:rPr>
        <w:t xml:space="preserve"> </w:t>
      </w:r>
      <w:r w:rsidR="00A2604F" w:rsidRPr="00AC5C98">
        <w:rPr>
          <w:rFonts w:ascii="Times New Roman" w:eastAsia="Calibri" w:hAnsi="Times New Roman"/>
          <w:i w:val="0"/>
          <w:sz w:val="24"/>
          <w:lang w:eastAsia="en-US"/>
        </w:rPr>
        <w:t>путем исключения из границ земель лесного фонда</w:t>
      </w:r>
      <w:r w:rsidR="00BC348E" w:rsidRPr="00AC5C98">
        <w:rPr>
          <w:rFonts w:ascii="Times New Roman" w:eastAsia="Calibri" w:hAnsi="Times New Roman"/>
          <w:i w:val="0"/>
          <w:sz w:val="24"/>
          <w:lang w:eastAsia="en-US"/>
        </w:rPr>
        <w:t xml:space="preserve"> и изменение земель населенных пунктов за счет земель сельскохозяйственного назначения</w:t>
      </w:r>
      <w:r w:rsidR="00A2604F" w:rsidRPr="00AC5C98">
        <w:rPr>
          <w:rFonts w:ascii="Times New Roman" w:eastAsia="Calibri" w:hAnsi="Times New Roman"/>
          <w:i w:val="0"/>
          <w:sz w:val="24"/>
          <w:lang w:eastAsia="en-US"/>
        </w:rPr>
        <w:t>.</w:t>
      </w:r>
      <w:r w:rsidRPr="00AC5C98">
        <w:rPr>
          <w:rFonts w:ascii="Times New Roman" w:eastAsia="Calibri" w:hAnsi="Times New Roman"/>
          <w:i w:val="0"/>
          <w:sz w:val="24"/>
          <w:lang w:eastAsia="en-US"/>
        </w:rPr>
        <w:t xml:space="preserve"> </w:t>
      </w:r>
    </w:p>
    <w:p w:rsidR="00A2604F" w:rsidRPr="00AC5C98" w:rsidRDefault="00A2604F" w:rsidP="001044AA">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На территории населенного пункта располагаются земли лесного фонда. Проектом эти земли исключаются из границ, освоение и перевод в другую категорию не предусматривается.</w:t>
      </w:r>
      <w:r w:rsidR="002B2020" w:rsidRPr="00AC5C98">
        <w:rPr>
          <w:rFonts w:ascii="Times New Roman" w:eastAsia="Calibri" w:hAnsi="Times New Roman"/>
          <w:i w:val="0"/>
          <w:sz w:val="24"/>
          <w:lang w:eastAsia="en-US"/>
        </w:rPr>
        <w:t xml:space="preserve"> </w:t>
      </w:r>
    </w:p>
    <w:p w:rsidR="002B2020" w:rsidRPr="00AC5C98" w:rsidRDefault="002B2020" w:rsidP="002B2020">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 xml:space="preserve">В соответствии со ст. 8 Федерального закона от 21.12.2004 № 172-ФЗ «О переводе земель или земельных участков из одной категории в другую»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 Таким образом, установление или изменение границ населенных пунктов является переводом земель или земельных участков иных категорий в земли населенных пунктов. </w:t>
      </w:r>
    </w:p>
    <w:p w:rsidR="002B2020" w:rsidRPr="00AC5C98" w:rsidRDefault="002B2020" w:rsidP="002B2020">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Установлением или изменением границ населенных пунктов является утверждение или изменение ГП, отображающего границы населенных пунктов, расположенных в границах</w:t>
      </w:r>
      <w:r w:rsidRPr="00AC5C98">
        <w:t xml:space="preserve"> </w:t>
      </w:r>
      <w:r w:rsidRPr="00AC5C98">
        <w:rPr>
          <w:rFonts w:ascii="Times New Roman" w:eastAsia="Calibri" w:hAnsi="Times New Roman"/>
          <w:i w:val="0"/>
          <w:sz w:val="24"/>
          <w:lang w:eastAsia="en-US"/>
        </w:rPr>
        <w:t>муниципального образования.</w:t>
      </w:r>
    </w:p>
    <w:p w:rsidR="002B2020" w:rsidRPr="00AC5C98" w:rsidRDefault="002B2020" w:rsidP="002B2020">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t>Соответственно, в результате утверждения ГП, в порядке, установленном Градостроительным кодексом Российской Федерации, утверждаются границы населенных пунктов, входящих в состав муниципального образования сельское поселение Нялинское, и происходит перевод земель сельскохозяйственного назначения в земли населенных пунктов.</w:t>
      </w:r>
    </w:p>
    <w:p w:rsidR="002B2020" w:rsidRPr="00AC5C98" w:rsidRDefault="002B2020" w:rsidP="002B2020">
      <w:pPr>
        <w:suppressAutoHyphens/>
        <w:spacing w:line="240" w:lineRule="auto"/>
        <w:ind w:left="0" w:right="0" w:firstLine="567"/>
        <w:jc w:val="both"/>
        <w:rPr>
          <w:rFonts w:ascii="Times New Roman" w:eastAsia="Calibri" w:hAnsi="Times New Roman"/>
          <w:i w:val="0"/>
          <w:sz w:val="24"/>
          <w:lang w:eastAsia="en-US"/>
        </w:rPr>
      </w:pPr>
      <w:r w:rsidRPr="00AC5C98">
        <w:rPr>
          <w:rFonts w:ascii="Times New Roman" w:eastAsia="Calibri" w:hAnsi="Times New Roman"/>
          <w:i w:val="0"/>
          <w:sz w:val="24"/>
          <w:lang w:eastAsia="en-US"/>
        </w:rPr>
        <w:lastRenderedPageBreak/>
        <w:t>До утверждения ГП, он подлежит согласованию в порядке, предусмотренном статьей 20, 21 Градостроительного кодекса Российской Федерации. После согласования проекта ГП и его утверждения, Районная Дума, утвердившая ГП, направляет копию ГП в течение пяти дней со дня его принятия в федеральный орган исполнительной власти, уполномоченный на осуществление государственного кадастрового учета недвижимого имущества и ведение государственного кадастра недвижимости (далее – орган кадастрового учета). О внесенных изменениях орган кадастрового учета уведомляет заинтересованных правообладателей земельных участков с указанием акта о переводе земель или земельных участков, а также органы, осуществляющие государственную регистрацию прав на недвижимое имущество и сделок с ним, для внесения в течение семи дней изменений в связи с переводом земель или земельных участков в составе таких земель из одной категории в другую в записи Единого государственного реестра прав на недвижимое имущество и сделок с ним.</w:t>
      </w:r>
    </w:p>
    <w:p w:rsidR="00B2269C" w:rsidRPr="00AC5C98" w:rsidRDefault="002B2020" w:rsidP="002B2020">
      <w:pPr>
        <w:suppressAutoHyphens/>
        <w:spacing w:line="240" w:lineRule="auto"/>
        <w:ind w:left="0" w:right="0" w:firstLine="567"/>
        <w:jc w:val="both"/>
        <w:rPr>
          <w:rFonts w:ascii="Times New Roman" w:eastAsia="Calibri" w:hAnsi="Times New Roman"/>
          <w:i w:val="0"/>
          <w:sz w:val="24"/>
          <w:lang w:eastAsia="en-US"/>
        </w:rPr>
        <w:sectPr w:rsidR="00B2269C" w:rsidRPr="00AC5C98" w:rsidSect="0072053E">
          <w:footerReference w:type="even" r:id="rId30"/>
          <w:footerReference w:type="first" r:id="rId31"/>
          <w:pgSz w:w="11907" w:h="16840" w:code="9"/>
          <w:pgMar w:top="567" w:right="850" w:bottom="567" w:left="1418" w:header="709" w:footer="550" w:gutter="0"/>
          <w:cols w:space="708"/>
          <w:docGrid w:linePitch="381"/>
        </w:sectPr>
      </w:pPr>
      <w:r w:rsidRPr="00AC5C98">
        <w:rPr>
          <w:rFonts w:ascii="Times New Roman" w:eastAsia="Calibri" w:hAnsi="Times New Roman"/>
          <w:i w:val="0"/>
          <w:sz w:val="24"/>
          <w:lang w:eastAsia="en-US"/>
        </w:rPr>
        <w:t>Перевод земель или земельных участков в составе таких земель из одной категории в другую считается состоявшимся с момента внесения изменений о таком переводе в записи Единого государственного реестра прав на недвижимое имущество и сделок с ним.</w:t>
      </w:r>
    </w:p>
    <w:p w:rsidR="001044AA" w:rsidRPr="00AC5C98" w:rsidRDefault="004208B8" w:rsidP="001044AA">
      <w:pPr>
        <w:widowControl w:val="0"/>
        <w:spacing w:line="240" w:lineRule="auto"/>
        <w:jc w:val="right"/>
        <w:rPr>
          <w:rFonts w:ascii="Times New Roman" w:hAnsi="Times New Roman"/>
          <w:i w:val="0"/>
          <w:sz w:val="20"/>
          <w:szCs w:val="20"/>
        </w:rPr>
      </w:pPr>
      <w:r w:rsidRPr="00AC5C98">
        <w:rPr>
          <w:rFonts w:ascii="Times New Roman" w:hAnsi="Times New Roman"/>
          <w:i w:val="0"/>
          <w:sz w:val="20"/>
          <w:szCs w:val="20"/>
        </w:rPr>
        <w:lastRenderedPageBreak/>
        <w:t>Таблица 4</w:t>
      </w:r>
      <w:r w:rsidR="0068391E" w:rsidRPr="00AC5C98">
        <w:rPr>
          <w:rFonts w:ascii="Times New Roman" w:hAnsi="Times New Roman"/>
          <w:i w:val="0"/>
          <w:sz w:val="20"/>
          <w:szCs w:val="20"/>
        </w:rPr>
        <w:t>7</w:t>
      </w:r>
    </w:p>
    <w:p w:rsidR="001044AA" w:rsidRPr="00AC5C98" w:rsidRDefault="00A2604F" w:rsidP="001044AA">
      <w:pPr>
        <w:spacing w:line="240" w:lineRule="auto"/>
        <w:ind w:firstLine="0"/>
        <w:jc w:val="center"/>
        <w:rPr>
          <w:rFonts w:ascii="Times New Roman" w:hAnsi="Times New Roman"/>
          <w:i w:val="0"/>
          <w:sz w:val="24"/>
        </w:rPr>
      </w:pPr>
      <w:r w:rsidRPr="00AC5C98">
        <w:rPr>
          <w:rFonts w:ascii="Times New Roman" w:hAnsi="Times New Roman"/>
          <w:i w:val="0"/>
          <w:sz w:val="24"/>
        </w:rPr>
        <w:t>Перечень земельных участков,</w:t>
      </w:r>
      <w:r w:rsidR="001044AA" w:rsidRPr="00AC5C98">
        <w:rPr>
          <w:rFonts w:ascii="Times New Roman" w:hAnsi="Times New Roman"/>
          <w:i w:val="0"/>
          <w:sz w:val="24"/>
        </w:rPr>
        <w:t xml:space="preserve"> включаемых в границы населенных пунктов или исключаемых из их границ</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2410"/>
        <w:gridCol w:w="1842"/>
        <w:gridCol w:w="2268"/>
        <w:gridCol w:w="2127"/>
        <w:gridCol w:w="2693"/>
        <w:gridCol w:w="3164"/>
      </w:tblGrid>
      <w:tr w:rsidR="00661AFD" w:rsidRPr="00AC5C98" w:rsidTr="00B2269C">
        <w:trPr>
          <w:cantSplit/>
          <w:trHeight w:val="20"/>
          <w:tblHeader/>
        </w:trPr>
        <w:tc>
          <w:tcPr>
            <w:tcW w:w="1418" w:type="dxa"/>
            <w:tcBorders>
              <w:top w:val="single" w:sz="4" w:space="0" w:color="auto"/>
              <w:left w:val="single" w:sz="4" w:space="0" w:color="auto"/>
              <w:bottom w:val="single" w:sz="4" w:space="0" w:color="auto"/>
              <w:right w:val="single" w:sz="4" w:space="0" w:color="auto"/>
            </w:tcBorders>
            <w:vAlign w:val="center"/>
          </w:tcPr>
          <w:p w:rsidR="00B2269C" w:rsidRPr="00AC5C98" w:rsidRDefault="00B2269C" w:rsidP="00FE076A">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Населенный пункт</w:t>
            </w:r>
          </w:p>
        </w:tc>
        <w:tc>
          <w:tcPr>
            <w:tcW w:w="2410" w:type="dxa"/>
            <w:tcBorders>
              <w:top w:val="single" w:sz="4" w:space="0" w:color="auto"/>
              <w:left w:val="single" w:sz="4" w:space="0" w:color="auto"/>
              <w:bottom w:val="single" w:sz="4" w:space="0" w:color="auto"/>
              <w:right w:val="single" w:sz="4" w:space="0" w:color="auto"/>
            </w:tcBorders>
            <w:noWrap/>
            <w:vAlign w:val="center"/>
          </w:tcPr>
          <w:p w:rsidR="00B2269C" w:rsidRPr="00AC5C98" w:rsidRDefault="00B2269C" w:rsidP="00FE076A">
            <w:pPr>
              <w:spacing w:line="240" w:lineRule="auto"/>
              <w:ind w:left="0" w:right="0" w:firstLine="0"/>
              <w:rPr>
                <w:rFonts w:ascii="Times New Roman" w:hAnsi="Times New Roman"/>
                <w:b/>
                <w:bCs/>
                <w:i w:val="0"/>
                <w:sz w:val="20"/>
                <w:szCs w:val="20"/>
              </w:rPr>
            </w:pPr>
            <w:r w:rsidRPr="00AC5C98">
              <w:rPr>
                <w:rFonts w:ascii="Times New Roman" w:hAnsi="Times New Roman"/>
                <w:b/>
                <w:bCs/>
                <w:i w:val="0"/>
                <w:sz w:val="20"/>
                <w:szCs w:val="20"/>
              </w:rPr>
              <w:t>Кадастровый номер участка</w:t>
            </w:r>
          </w:p>
        </w:tc>
        <w:tc>
          <w:tcPr>
            <w:tcW w:w="1842" w:type="dxa"/>
            <w:tcBorders>
              <w:top w:val="single" w:sz="4" w:space="0" w:color="auto"/>
              <w:left w:val="single" w:sz="4" w:space="0" w:color="auto"/>
              <w:bottom w:val="single" w:sz="4" w:space="0" w:color="auto"/>
              <w:right w:val="single" w:sz="4" w:space="0" w:color="auto"/>
            </w:tcBorders>
            <w:noWrap/>
            <w:vAlign w:val="center"/>
          </w:tcPr>
          <w:p w:rsidR="00B2269C" w:rsidRPr="00AC5C98" w:rsidRDefault="00B2269C" w:rsidP="00FE076A">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Общая площадь, га</w:t>
            </w:r>
          </w:p>
        </w:tc>
        <w:tc>
          <w:tcPr>
            <w:tcW w:w="2268" w:type="dxa"/>
            <w:tcBorders>
              <w:top w:val="single" w:sz="4" w:space="0" w:color="auto"/>
              <w:left w:val="single" w:sz="4" w:space="0" w:color="auto"/>
              <w:bottom w:val="single" w:sz="4" w:space="0" w:color="auto"/>
              <w:right w:val="single" w:sz="4" w:space="0" w:color="auto"/>
            </w:tcBorders>
            <w:noWrap/>
            <w:vAlign w:val="center"/>
          </w:tcPr>
          <w:p w:rsidR="00B2269C" w:rsidRPr="00AC5C98" w:rsidRDefault="00B2269C" w:rsidP="00FE076A">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Существующая категория</w:t>
            </w:r>
          </w:p>
        </w:tc>
        <w:tc>
          <w:tcPr>
            <w:tcW w:w="2127" w:type="dxa"/>
            <w:tcBorders>
              <w:top w:val="single" w:sz="4" w:space="0" w:color="auto"/>
              <w:left w:val="single" w:sz="4" w:space="0" w:color="auto"/>
              <w:bottom w:val="single" w:sz="4" w:space="0" w:color="auto"/>
              <w:right w:val="single" w:sz="4" w:space="0" w:color="auto"/>
            </w:tcBorders>
            <w:vAlign w:val="center"/>
          </w:tcPr>
          <w:p w:rsidR="00B2269C" w:rsidRPr="00AC5C98" w:rsidRDefault="00B2269C" w:rsidP="00FE076A">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Планируемая категория</w:t>
            </w:r>
          </w:p>
        </w:tc>
        <w:tc>
          <w:tcPr>
            <w:tcW w:w="2693" w:type="dxa"/>
            <w:tcBorders>
              <w:top w:val="single" w:sz="4" w:space="0" w:color="auto"/>
              <w:left w:val="single" w:sz="4" w:space="0" w:color="auto"/>
              <w:bottom w:val="single" w:sz="4" w:space="0" w:color="auto"/>
              <w:right w:val="single" w:sz="4" w:space="0" w:color="auto"/>
            </w:tcBorders>
            <w:vAlign w:val="center"/>
          </w:tcPr>
          <w:p w:rsidR="00B2269C" w:rsidRPr="00AC5C98" w:rsidRDefault="00B2269C" w:rsidP="00FE076A">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Цель планируемого использования</w:t>
            </w:r>
          </w:p>
        </w:tc>
        <w:tc>
          <w:tcPr>
            <w:tcW w:w="3164" w:type="dxa"/>
            <w:tcBorders>
              <w:top w:val="single" w:sz="4" w:space="0" w:color="auto"/>
              <w:left w:val="single" w:sz="4" w:space="0" w:color="auto"/>
              <w:bottom w:val="single" w:sz="4" w:space="0" w:color="auto"/>
              <w:right w:val="single" w:sz="4" w:space="0" w:color="auto"/>
            </w:tcBorders>
          </w:tcPr>
          <w:p w:rsidR="00B2269C" w:rsidRPr="00AC5C98" w:rsidRDefault="00B2269C" w:rsidP="00FE076A">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Обоснование</w:t>
            </w:r>
          </w:p>
        </w:tc>
      </w:tr>
      <w:tr w:rsidR="00661AFD" w:rsidRPr="00AC5C98" w:rsidTr="00B2269C">
        <w:trPr>
          <w:cantSplit/>
          <w:trHeight w:val="20"/>
        </w:trPr>
        <w:tc>
          <w:tcPr>
            <w:tcW w:w="12758" w:type="dxa"/>
            <w:gridSpan w:val="6"/>
            <w:vAlign w:val="center"/>
          </w:tcPr>
          <w:p w:rsidR="00B2269C" w:rsidRPr="00AC5C98" w:rsidRDefault="00B2269C" w:rsidP="00FE076A">
            <w:pPr>
              <w:spacing w:line="240" w:lineRule="auto"/>
              <w:ind w:left="28" w:right="-39" w:firstLine="0"/>
              <w:jc w:val="center"/>
              <w:rPr>
                <w:rFonts w:ascii="Times New Roman" w:hAnsi="Times New Roman"/>
                <w:b/>
                <w:i w:val="0"/>
                <w:sz w:val="20"/>
                <w:szCs w:val="20"/>
              </w:rPr>
            </w:pPr>
            <w:r w:rsidRPr="00AC5C98">
              <w:rPr>
                <w:rFonts w:ascii="Times New Roman" w:hAnsi="Times New Roman"/>
                <w:b/>
                <w:bCs/>
                <w:i w:val="0"/>
                <w:sz w:val="20"/>
                <w:szCs w:val="20"/>
              </w:rPr>
              <w:t>п Пырьях</w:t>
            </w:r>
          </w:p>
        </w:tc>
        <w:tc>
          <w:tcPr>
            <w:tcW w:w="3164" w:type="dxa"/>
          </w:tcPr>
          <w:p w:rsidR="00B2269C" w:rsidRPr="00AC5C98" w:rsidRDefault="00B2269C" w:rsidP="00FE076A">
            <w:pPr>
              <w:spacing w:line="240" w:lineRule="auto"/>
              <w:ind w:left="28" w:right="-39" w:firstLine="0"/>
              <w:jc w:val="center"/>
              <w:rPr>
                <w:rFonts w:ascii="Times New Roman" w:hAnsi="Times New Roman"/>
                <w:b/>
                <w:bCs/>
                <w:i w:val="0"/>
                <w:sz w:val="20"/>
                <w:szCs w:val="20"/>
              </w:rPr>
            </w:pPr>
          </w:p>
        </w:tc>
      </w:tr>
      <w:tr w:rsidR="00661AFD" w:rsidRPr="00AC5C98" w:rsidTr="00B2269C">
        <w:trPr>
          <w:cantSplit/>
          <w:trHeight w:val="20"/>
        </w:trPr>
        <w:tc>
          <w:tcPr>
            <w:tcW w:w="12758" w:type="dxa"/>
            <w:gridSpan w:val="6"/>
            <w:vAlign w:val="center"/>
          </w:tcPr>
          <w:p w:rsidR="00B2269C" w:rsidRPr="00AC5C98" w:rsidRDefault="00B2269C"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исключаемые из границ населенного пункта</w:t>
            </w:r>
          </w:p>
        </w:tc>
        <w:tc>
          <w:tcPr>
            <w:tcW w:w="3164" w:type="dxa"/>
          </w:tcPr>
          <w:p w:rsidR="00B2269C" w:rsidRPr="00AC5C98" w:rsidRDefault="00B2269C" w:rsidP="00FE076A">
            <w:pPr>
              <w:spacing w:line="240" w:lineRule="auto"/>
              <w:ind w:left="28" w:right="-39" w:firstLine="0"/>
              <w:jc w:val="center"/>
              <w:rPr>
                <w:rFonts w:ascii="Times New Roman" w:hAnsi="Times New Roman"/>
                <w:bCs/>
                <w:i w:val="0"/>
                <w:sz w:val="20"/>
                <w:szCs w:val="20"/>
              </w:rPr>
            </w:pPr>
          </w:p>
        </w:tc>
      </w:tr>
      <w:tr w:rsidR="00661AFD" w:rsidRPr="00AC5C98" w:rsidTr="00B2269C">
        <w:trPr>
          <w:cantSplit/>
          <w:trHeight w:val="20"/>
        </w:trPr>
        <w:tc>
          <w:tcPr>
            <w:tcW w:w="1418" w:type="dxa"/>
            <w:vAlign w:val="center"/>
          </w:tcPr>
          <w:p w:rsidR="00B2269C" w:rsidRPr="00AC5C98" w:rsidRDefault="00B2269C" w:rsidP="001C35A4">
            <w:pPr>
              <w:spacing w:line="240" w:lineRule="auto"/>
              <w:ind w:left="28" w:right="-39" w:firstLine="0"/>
              <w:jc w:val="center"/>
              <w:rPr>
                <w:rFonts w:ascii="Times New Roman" w:hAnsi="Times New Roman"/>
                <w:i w:val="0"/>
                <w:sz w:val="20"/>
                <w:szCs w:val="20"/>
              </w:rPr>
            </w:pPr>
            <w:r w:rsidRPr="00AC5C98">
              <w:rPr>
                <w:rFonts w:ascii="Times New Roman" w:hAnsi="Times New Roman"/>
                <w:bCs/>
                <w:i w:val="0"/>
                <w:sz w:val="20"/>
                <w:szCs w:val="20"/>
              </w:rPr>
              <w:t>п Пырьях</w:t>
            </w:r>
          </w:p>
        </w:tc>
        <w:tc>
          <w:tcPr>
            <w:tcW w:w="2410" w:type="dxa"/>
            <w:noWrap/>
            <w:vAlign w:val="center"/>
          </w:tcPr>
          <w:p w:rsidR="00B2269C" w:rsidRPr="00AC5C98" w:rsidRDefault="00823FCC" w:rsidP="00823FCC">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Часть кадастрового квартала:</w:t>
            </w:r>
            <w:r w:rsidRPr="00AC5C98">
              <w:rPr>
                <w:rFonts w:ascii="Times New Roman" w:hAnsi="Times New Roman"/>
                <w:bCs/>
                <w:i w:val="0"/>
                <w:sz w:val="20"/>
                <w:szCs w:val="20"/>
              </w:rPr>
              <w:br/>
            </w:r>
            <w:r w:rsidR="00B2269C" w:rsidRPr="00AC5C98">
              <w:rPr>
                <w:rFonts w:ascii="Times New Roman" w:hAnsi="Times New Roman"/>
                <w:bCs/>
                <w:i w:val="0"/>
                <w:sz w:val="20"/>
                <w:szCs w:val="20"/>
              </w:rPr>
              <w:t>86:02:0401001</w:t>
            </w:r>
          </w:p>
        </w:tc>
        <w:tc>
          <w:tcPr>
            <w:tcW w:w="1842" w:type="dxa"/>
            <w:noWrap/>
            <w:vAlign w:val="center"/>
          </w:tcPr>
          <w:p w:rsidR="00B2269C" w:rsidRPr="00AC5C98" w:rsidRDefault="00823FCC"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1,005</w:t>
            </w:r>
          </w:p>
        </w:tc>
        <w:tc>
          <w:tcPr>
            <w:tcW w:w="2268" w:type="dxa"/>
            <w:noWrap/>
            <w:vAlign w:val="center"/>
          </w:tcPr>
          <w:p w:rsidR="00B2269C" w:rsidRPr="00AC5C98" w:rsidRDefault="00B2269C" w:rsidP="00327E62">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 xml:space="preserve">Земли </w:t>
            </w:r>
            <w:r w:rsidR="00327E62" w:rsidRPr="00AC5C98">
              <w:rPr>
                <w:rFonts w:ascii="Times New Roman" w:hAnsi="Times New Roman"/>
                <w:bCs/>
                <w:i w:val="0"/>
                <w:sz w:val="20"/>
                <w:szCs w:val="20"/>
              </w:rPr>
              <w:t>лесного фонда</w:t>
            </w:r>
          </w:p>
        </w:tc>
        <w:tc>
          <w:tcPr>
            <w:tcW w:w="2127" w:type="dxa"/>
            <w:vAlign w:val="center"/>
          </w:tcPr>
          <w:p w:rsidR="00B2269C" w:rsidRPr="00AC5C98" w:rsidRDefault="00B2269C" w:rsidP="001C35A4">
            <w:pPr>
              <w:spacing w:line="240" w:lineRule="auto"/>
              <w:ind w:left="28" w:right="-39" w:firstLine="0"/>
              <w:jc w:val="center"/>
              <w:rPr>
                <w:rFonts w:ascii="Times New Roman" w:hAnsi="Times New Roman"/>
                <w:i w:val="0"/>
                <w:sz w:val="20"/>
                <w:szCs w:val="20"/>
              </w:rPr>
            </w:pPr>
            <w:r w:rsidRPr="00AC5C98">
              <w:rPr>
                <w:rFonts w:ascii="Times New Roman" w:hAnsi="Times New Roman"/>
                <w:i w:val="0"/>
                <w:sz w:val="20"/>
                <w:szCs w:val="20"/>
              </w:rPr>
              <w:t>-</w:t>
            </w:r>
          </w:p>
        </w:tc>
        <w:tc>
          <w:tcPr>
            <w:tcW w:w="2693" w:type="dxa"/>
            <w:vAlign w:val="center"/>
          </w:tcPr>
          <w:p w:rsidR="00B2269C" w:rsidRPr="00AC5C98" w:rsidRDefault="00B2269C"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Для размещения земель лесного фонда</w:t>
            </w:r>
          </w:p>
        </w:tc>
        <w:tc>
          <w:tcPr>
            <w:tcW w:w="3164" w:type="dxa"/>
          </w:tcPr>
          <w:p w:rsidR="00B2269C" w:rsidRPr="00AC5C98" w:rsidRDefault="00AC5884" w:rsidP="003E0590">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 xml:space="preserve">В соответствии с выпиской Ханты-Мансийского участкового лесничества, Самаровского лесничества, данная территория находится на территории лесного выдела  </w:t>
            </w:r>
          </w:p>
        </w:tc>
      </w:tr>
      <w:tr w:rsidR="00661AFD" w:rsidRPr="00AC5C98" w:rsidTr="00025CC2">
        <w:trPr>
          <w:cantSplit/>
          <w:trHeight w:val="20"/>
        </w:trPr>
        <w:tc>
          <w:tcPr>
            <w:tcW w:w="1418" w:type="dxa"/>
            <w:vAlign w:val="center"/>
          </w:tcPr>
          <w:p w:rsidR="003E0590" w:rsidRPr="00AC5C98" w:rsidRDefault="003E0590" w:rsidP="001C35A4">
            <w:pPr>
              <w:spacing w:line="240" w:lineRule="auto"/>
              <w:ind w:left="28" w:right="-39" w:firstLine="0"/>
              <w:jc w:val="center"/>
              <w:rPr>
                <w:rFonts w:ascii="Times New Roman" w:hAnsi="Times New Roman"/>
                <w:i w:val="0"/>
                <w:sz w:val="20"/>
                <w:szCs w:val="20"/>
              </w:rPr>
            </w:pPr>
            <w:r w:rsidRPr="00AC5C98">
              <w:rPr>
                <w:rFonts w:ascii="Times New Roman" w:hAnsi="Times New Roman"/>
                <w:bCs/>
                <w:i w:val="0"/>
                <w:sz w:val="20"/>
                <w:szCs w:val="20"/>
              </w:rPr>
              <w:t>п Пырьях</w:t>
            </w:r>
          </w:p>
        </w:tc>
        <w:tc>
          <w:tcPr>
            <w:tcW w:w="2410" w:type="dxa"/>
            <w:noWrap/>
            <w:vAlign w:val="center"/>
          </w:tcPr>
          <w:p w:rsidR="003E0590" w:rsidRPr="00AC5C98" w:rsidRDefault="003E0590"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86:02:0401001:435</w:t>
            </w:r>
          </w:p>
        </w:tc>
        <w:tc>
          <w:tcPr>
            <w:tcW w:w="1842"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0,003</w:t>
            </w:r>
          </w:p>
        </w:tc>
        <w:tc>
          <w:tcPr>
            <w:tcW w:w="2268" w:type="dxa"/>
            <w:noWrap/>
            <w:vAlign w:val="center"/>
          </w:tcPr>
          <w:p w:rsidR="003E0590" w:rsidRPr="00AC5C98" w:rsidRDefault="003E0590"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населенных пунктов</w:t>
            </w:r>
          </w:p>
        </w:tc>
        <w:tc>
          <w:tcPr>
            <w:tcW w:w="2127" w:type="dxa"/>
            <w:vAlign w:val="center"/>
          </w:tcPr>
          <w:p w:rsidR="003E0590" w:rsidRPr="00AC5C98" w:rsidRDefault="003E0590" w:rsidP="001C35A4">
            <w:pPr>
              <w:spacing w:line="240" w:lineRule="auto"/>
              <w:ind w:left="28" w:right="-39" w:firstLine="0"/>
              <w:jc w:val="center"/>
              <w:rPr>
                <w:rFonts w:ascii="Times New Roman" w:hAnsi="Times New Roman"/>
                <w:i w:val="0"/>
                <w:sz w:val="20"/>
                <w:szCs w:val="20"/>
              </w:rPr>
            </w:pPr>
            <w:r w:rsidRPr="00AC5C98">
              <w:rPr>
                <w:rFonts w:ascii="Times New Roman" w:hAnsi="Times New Roman"/>
                <w:i w:val="0"/>
                <w:sz w:val="20"/>
                <w:szCs w:val="20"/>
              </w:rPr>
              <w:t>-</w:t>
            </w:r>
          </w:p>
        </w:tc>
        <w:tc>
          <w:tcPr>
            <w:tcW w:w="2693" w:type="dxa"/>
            <w:vAlign w:val="center"/>
          </w:tcPr>
          <w:p w:rsidR="003E0590" w:rsidRPr="00AC5C98" w:rsidRDefault="003E0590" w:rsidP="001C35A4">
            <w:pPr>
              <w:spacing w:line="240" w:lineRule="auto"/>
              <w:ind w:left="28" w:right="-39" w:firstLine="0"/>
              <w:jc w:val="center"/>
              <w:rPr>
                <w:rFonts w:ascii="Times New Roman" w:hAnsi="Times New Roman"/>
                <w:bCs/>
                <w:i w:val="0"/>
                <w:sz w:val="20"/>
                <w:szCs w:val="20"/>
                <w:highlight w:val="yellow"/>
              </w:rPr>
            </w:pPr>
            <w:r w:rsidRPr="00AC5C98">
              <w:rPr>
                <w:rFonts w:ascii="Times New Roman" w:hAnsi="Times New Roman"/>
                <w:bCs/>
                <w:i w:val="0"/>
                <w:sz w:val="20"/>
                <w:szCs w:val="20"/>
              </w:rPr>
              <w:t>-</w:t>
            </w:r>
          </w:p>
        </w:tc>
        <w:tc>
          <w:tcPr>
            <w:tcW w:w="3164" w:type="dxa"/>
            <w:vAlign w:val="center"/>
          </w:tcPr>
          <w:p w:rsidR="003E0590" w:rsidRPr="00AC5C98" w:rsidRDefault="003E0590" w:rsidP="00025CC2">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w:t>
            </w:r>
          </w:p>
        </w:tc>
      </w:tr>
      <w:tr w:rsidR="00661AFD" w:rsidRPr="00AC5C98" w:rsidTr="00025CC2">
        <w:trPr>
          <w:cantSplit/>
          <w:trHeight w:val="20"/>
        </w:trPr>
        <w:tc>
          <w:tcPr>
            <w:tcW w:w="1418"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 Пырьях</w:t>
            </w:r>
          </w:p>
        </w:tc>
        <w:tc>
          <w:tcPr>
            <w:tcW w:w="2410"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 xml:space="preserve">часть участка </w:t>
            </w:r>
          </w:p>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86:02:0403004:1</w:t>
            </w:r>
          </w:p>
        </w:tc>
        <w:tc>
          <w:tcPr>
            <w:tcW w:w="1842" w:type="dxa"/>
            <w:noWrap/>
            <w:vAlign w:val="center"/>
          </w:tcPr>
          <w:p w:rsidR="003E0590" w:rsidRPr="00AC5C98" w:rsidRDefault="003E0590" w:rsidP="00461719">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0,17</w:t>
            </w:r>
          </w:p>
        </w:tc>
        <w:tc>
          <w:tcPr>
            <w:tcW w:w="2268"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сельскохозяйственного назначения</w:t>
            </w:r>
          </w:p>
        </w:tc>
        <w:tc>
          <w:tcPr>
            <w:tcW w:w="2127" w:type="dxa"/>
            <w:vAlign w:val="center"/>
          </w:tcPr>
          <w:p w:rsidR="003E0590" w:rsidRPr="00AC5C98" w:rsidRDefault="003E0590" w:rsidP="002E631A">
            <w:pPr>
              <w:spacing w:line="240" w:lineRule="auto"/>
              <w:ind w:left="28" w:right="-39" w:firstLine="0"/>
              <w:jc w:val="center"/>
              <w:rPr>
                <w:rFonts w:ascii="Times New Roman" w:hAnsi="Times New Roman"/>
                <w:i w:val="0"/>
                <w:sz w:val="20"/>
                <w:szCs w:val="20"/>
              </w:rPr>
            </w:pPr>
            <w:r w:rsidRPr="00AC5C98">
              <w:rPr>
                <w:rFonts w:ascii="Times New Roman" w:hAnsi="Times New Roman"/>
                <w:i w:val="0"/>
                <w:sz w:val="20"/>
                <w:szCs w:val="20"/>
              </w:rPr>
              <w:t>-</w:t>
            </w:r>
          </w:p>
        </w:tc>
        <w:tc>
          <w:tcPr>
            <w:tcW w:w="2693" w:type="dxa"/>
            <w:vAlign w:val="center"/>
          </w:tcPr>
          <w:p w:rsidR="003E0590" w:rsidRPr="00AC5C98" w:rsidRDefault="003E0590" w:rsidP="002E631A">
            <w:pPr>
              <w:spacing w:line="240" w:lineRule="auto"/>
              <w:ind w:left="28" w:right="-39" w:firstLine="0"/>
              <w:jc w:val="center"/>
              <w:rPr>
                <w:rFonts w:ascii="Times New Roman" w:hAnsi="Times New Roman"/>
                <w:bCs/>
                <w:i w:val="0"/>
                <w:sz w:val="20"/>
                <w:szCs w:val="20"/>
                <w:highlight w:val="yellow"/>
              </w:rPr>
            </w:pPr>
            <w:r w:rsidRPr="00AC5C98">
              <w:rPr>
                <w:rFonts w:ascii="Times New Roman" w:hAnsi="Times New Roman"/>
                <w:bCs/>
                <w:i w:val="0"/>
                <w:sz w:val="20"/>
                <w:szCs w:val="20"/>
              </w:rPr>
              <w:t>-</w:t>
            </w:r>
          </w:p>
        </w:tc>
        <w:tc>
          <w:tcPr>
            <w:tcW w:w="3164" w:type="dxa"/>
            <w:vAlign w:val="center"/>
          </w:tcPr>
          <w:p w:rsidR="003E0590" w:rsidRPr="00AC5C98" w:rsidRDefault="00AC5884" w:rsidP="00025CC2">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w:t>
            </w:r>
          </w:p>
        </w:tc>
      </w:tr>
      <w:tr w:rsidR="00661AFD" w:rsidRPr="00AC5C98" w:rsidTr="00B2269C">
        <w:trPr>
          <w:cantSplit/>
          <w:trHeight w:val="20"/>
        </w:trPr>
        <w:tc>
          <w:tcPr>
            <w:tcW w:w="1418"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 Пырьях</w:t>
            </w:r>
          </w:p>
        </w:tc>
        <w:tc>
          <w:tcPr>
            <w:tcW w:w="2410"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 xml:space="preserve">часть участка </w:t>
            </w:r>
          </w:p>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86:02:0401001:123</w:t>
            </w:r>
          </w:p>
        </w:tc>
        <w:tc>
          <w:tcPr>
            <w:tcW w:w="1842" w:type="dxa"/>
            <w:noWrap/>
            <w:vAlign w:val="center"/>
          </w:tcPr>
          <w:p w:rsidR="003E0590" w:rsidRPr="00AC5C98" w:rsidRDefault="003E0590" w:rsidP="00BA7CCC">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0,067</w:t>
            </w:r>
          </w:p>
        </w:tc>
        <w:tc>
          <w:tcPr>
            <w:tcW w:w="2268" w:type="dxa"/>
            <w:noWrap/>
            <w:vAlign w:val="center"/>
          </w:tcPr>
          <w:p w:rsidR="003E0590" w:rsidRPr="00AC5C98" w:rsidRDefault="00025CC2" w:rsidP="002E631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лесного фонда</w:t>
            </w:r>
          </w:p>
        </w:tc>
        <w:tc>
          <w:tcPr>
            <w:tcW w:w="2127" w:type="dxa"/>
            <w:vAlign w:val="center"/>
          </w:tcPr>
          <w:p w:rsidR="003E0590" w:rsidRPr="00AC5C98" w:rsidRDefault="003E0590" w:rsidP="002E631A">
            <w:pPr>
              <w:spacing w:line="240" w:lineRule="auto"/>
              <w:ind w:left="28" w:right="-39" w:firstLine="0"/>
              <w:jc w:val="center"/>
              <w:rPr>
                <w:rFonts w:ascii="Times New Roman" w:hAnsi="Times New Roman"/>
                <w:i w:val="0"/>
                <w:sz w:val="20"/>
                <w:szCs w:val="20"/>
              </w:rPr>
            </w:pPr>
            <w:r w:rsidRPr="00AC5C98">
              <w:rPr>
                <w:rFonts w:ascii="Times New Roman" w:hAnsi="Times New Roman"/>
                <w:i w:val="0"/>
                <w:sz w:val="20"/>
                <w:szCs w:val="20"/>
              </w:rPr>
              <w:t>-</w:t>
            </w:r>
          </w:p>
        </w:tc>
        <w:tc>
          <w:tcPr>
            <w:tcW w:w="2693" w:type="dxa"/>
            <w:vAlign w:val="center"/>
          </w:tcPr>
          <w:p w:rsidR="003E0590" w:rsidRPr="00AC5C98" w:rsidRDefault="003E0590" w:rsidP="002E631A">
            <w:pPr>
              <w:spacing w:line="240" w:lineRule="auto"/>
              <w:ind w:left="28" w:right="-39" w:firstLine="0"/>
              <w:jc w:val="center"/>
              <w:rPr>
                <w:rFonts w:ascii="Times New Roman" w:hAnsi="Times New Roman"/>
                <w:bCs/>
                <w:i w:val="0"/>
                <w:sz w:val="20"/>
                <w:szCs w:val="20"/>
                <w:highlight w:val="yellow"/>
              </w:rPr>
            </w:pPr>
            <w:r w:rsidRPr="00AC5C98">
              <w:rPr>
                <w:rFonts w:ascii="Times New Roman" w:hAnsi="Times New Roman"/>
                <w:bCs/>
                <w:i w:val="0"/>
                <w:sz w:val="20"/>
                <w:szCs w:val="20"/>
              </w:rPr>
              <w:t>Для размещения земель лесного фонда</w:t>
            </w:r>
          </w:p>
        </w:tc>
        <w:tc>
          <w:tcPr>
            <w:tcW w:w="3164" w:type="dxa"/>
          </w:tcPr>
          <w:p w:rsidR="003E0590" w:rsidRPr="00AC5C98" w:rsidRDefault="00AC5884" w:rsidP="00AC588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 xml:space="preserve">Часть кадастрового участка </w:t>
            </w:r>
            <w:r w:rsidR="003E0590" w:rsidRPr="00AC5C98">
              <w:rPr>
                <w:rFonts w:ascii="Times New Roman" w:hAnsi="Times New Roman"/>
                <w:bCs/>
                <w:i w:val="0"/>
                <w:sz w:val="20"/>
                <w:szCs w:val="20"/>
              </w:rPr>
              <w:t>находится на территории лесного выдела, в соответствии с выпиской Ханты-Мансийского участкового лесничества, Самаровского лесничества</w:t>
            </w:r>
          </w:p>
        </w:tc>
      </w:tr>
      <w:tr w:rsidR="00661AFD" w:rsidRPr="00AC5C98" w:rsidTr="00B2269C">
        <w:trPr>
          <w:cantSplit/>
          <w:trHeight w:val="20"/>
        </w:trPr>
        <w:tc>
          <w:tcPr>
            <w:tcW w:w="1418" w:type="dxa"/>
            <w:vAlign w:val="center"/>
          </w:tcPr>
          <w:p w:rsidR="003E0590" w:rsidRPr="00AC5C98" w:rsidRDefault="003E0590" w:rsidP="00FE076A">
            <w:pPr>
              <w:spacing w:line="240" w:lineRule="auto"/>
              <w:ind w:left="28" w:right="-39" w:firstLine="0"/>
              <w:jc w:val="center"/>
              <w:rPr>
                <w:rFonts w:ascii="Times New Roman" w:hAnsi="Times New Roman"/>
                <w:i w:val="0"/>
                <w:sz w:val="20"/>
                <w:szCs w:val="20"/>
              </w:rPr>
            </w:pPr>
            <w:r w:rsidRPr="00AC5C98">
              <w:rPr>
                <w:rFonts w:ascii="Times New Roman" w:hAnsi="Times New Roman"/>
                <w:bCs/>
                <w:i w:val="0"/>
                <w:sz w:val="20"/>
                <w:szCs w:val="20"/>
              </w:rPr>
              <w:t>п Пырьях</w:t>
            </w:r>
          </w:p>
        </w:tc>
        <w:tc>
          <w:tcPr>
            <w:tcW w:w="2410"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 xml:space="preserve">часть участка </w:t>
            </w:r>
          </w:p>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86:02:0401001:436</w:t>
            </w:r>
          </w:p>
        </w:tc>
        <w:tc>
          <w:tcPr>
            <w:tcW w:w="1842" w:type="dxa"/>
            <w:noWrap/>
            <w:vAlign w:val="center"/>
          </w:tcPr>
          <w:p w:rsidR="003E0590" w:rsidRPr="00AC5C98" w:rsidRDefault="003E0590" w:rsidP="00BA7CCC">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0,5</w:t>
            </w:r>
          </w:p>
        </w:tc>
        <w:tc>
          <w:tcPr>
            <w:tcW w:w="2268" w:type="dxa"/>
            <w:noWrap/>
            <w:vAlign w:val="center"/>
          </w:tcPr>
          <w:p w:rsidR="003E0590" w:rsidRPr="00AC5C98" w:rsidRDefault="00025CC2"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лесного фонда</w:t>
            </w:r>
          </w:p>
        </w:tc>
        <w:tc>
          <w:tcPr>
            <w:tcW w:w="2127" w:type="dxa"/>
            <w:vAlign w:val="center"/>
          </w:tcPr>
          <w:p w:rsidR="003E0590" w:rsidRPr="00AC5C98" w:rsidRDefault="003E0590" w:rsidP="00FE076A">
            <w:pPr>
              <w:spacing w:line="240" w:lineRule="auto"/>
              <w:ind w:left="28" w:right="-39" w:firstLine="0"/>
              <w:jc w:val="center"/>
              <w:rPr>
                <w:rFonts w:ascii="Times New Roman" w:hAnsi="Times New Roman"/>
                <w:i w:val="0"/>
                <w:sz w:val="20"/>
                <w:szCs w:val="20"/>
              </w:rPr>
            </w:pPr>
            <w:r w:rsidRPr="00AC5C98">
              <w:rPr>
                <w:rFonts w:ascii="Times New Roman" w:hAnsi="Times New Roman"/>
                <w:i w:val="0"/>
                <w:sz w:val="20"/>
                <w:szCs w:val="20"/>
              </w:rPr>
              <w:t>-</w:t>
            </w:r>
          </w:p>
        </w:tc>
        <w:tc>
          <w:tcPr>
            <w:tcW w:w="2693"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highlight w:val="yellow"/>
              </w:rPr>
            </w:pPr>
            <w:r w:rsidRPr="00AC5C98">
              <w:rPr>
                <w:rFonts w:ascii="Times New Roman" w:hAnsi="Times New Roman"/>
                <w:bCs/>
                <w:i w:val="0"/>
                <w:sz w:val="20"/>
                <w:szCs w:val="20"/>
              </w:rPr>
              <w:t>Для размещения земель лесного фонда</w:t>
            </w:r>
          </w:p>
        </w:tc>
        <w:tc>
          <w:tcPr>
            <w:tcW w:w="3164" w:type="dxa"/>
          </w:tcPr>
          <w:p w:rsidR="003E0590" w:rsidRPr="00AC5C98" w:rsidRDefault="00AC5884" w:rsidP="003E0590">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Часть кадастрового участка находится на территории лесного выдела, в соответствии с выпиской Ханты-Мансийского участкового лесничества, Самаровского лесничества</w:t>
            </w:r>
          </w:p>
        </w:tc>
      </w:tr>
      <w:tr w:rsidR="00661AFD" w:rsidRPr="00AC5C98" w:rsidTr="00025CC2">
        <w:trPr>
          <w:cantSplit/>
          <w:trHeight w:val="20"/>
        </w:trPr>
        <w:tc>
          <w:tcPr>
            <w:tcW w:w="1418"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 Пырьях</w:t>
            </w:r>
          </w:p>
        </w:tc>
        <w:tc>
          <w:tcPr>
            <w:tcW w:w="2410" w:type="dxa"/>
            <w:noWrap/>
            <w:vAlign w:val="center"/>
          </w:tcPr>
          <w:p w:rsidR="003E0590" w:rsidRPr="00AC5C98" w:rsidRDefault="003E0590" w:rsidP="002E631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часть участка</w:t>
            </w:r>
          </w:p>
          <w:p w:rsidR="003E0590" w:rsidRPr="00AC5C98" w:rsidRDefault="003E0590" w:rsidP="002E631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86:02:0403004:2</w:t>
            </w:r>
          </w:p>
        </w:tc>
        <w:tc>
          <w:tcPr>
            <w:tcW w:w="1842"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1,6</w:t>
            </w:r>
          </w:p>
        </w:tc>
        <w:tc>
          <w:tcPr>
            <w:tcW w:w="2268"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сельскохозяйственного назначения</w:t>
            </w:r>
          </w:p>
        </w:tc>
        <w:tc>
          <w:tcPr>
            <w:tcW w:w="2127" w:type="dxa"/>
            <w:vAlign w:val="center"/>
          </w:tcPr>
          <w:p w:rsidR="003E0590" w:rsidRPr="00AC5C98" w:rsidRDefault="003E0590" w:rsidP="00FE076A">
            <w:pPr>
              <w:spacing w:line="240" w:lineRule="auto"/>
              <w:ind w:left="28" w:right="-39" w:firstLine="0"/>
              <w:jc w:val="center"/>
              <w:rPr>
                <w:rFonts w:ascii="Times New Roman" w:hAnsi="Times New Roman"/>
                <w:i w:val="0"/>
                <w:sz w:val="20"/>
                <w:szCs w:val="20"/>
              </w:rPr>
            </w:pPr>
            <w:r w:rsidRPr="00AC5C98">
              <w:rPr>
                <w:rFonts w:ascii="Times New Roman" w:hAnsi="Times New Roman"/>
                <w:i w:val="0"/>
                <w:sz w:val="20"/>
                <w:szCs w:val="20"/>
              </w:rPr>
              <w:t>-</w:t>
            </w:r>
          </w:p>
        </w:tc>
        <w:tc>
          <w:tcPr>
            <w:tcW w:w="2693"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highlight w:val="yellow"/>
              </w:rPr>
            </w:pPr>
            <w:r w:rsidRPr="00AC5C98">
              <w:rPr>
                <w:rFonts w:ascii="Times New Roman" w:hAnsi="Times New Roman"/>
                <w:bCs/>
                <w:i w:val="0"/>
                <w:sz w:val="20"/>
                <w:szCs w:val="20"/>
              </w:rPr>
              <w:t>-</w:t>
            </w:r>
          </w:p>
        </w:tc>
        <w:tc>
          <w:tcPr>
            <w:tcW w:w="3164" w:type="dxa"/>
            <w:vAlign w:val="center"/>
          </w:tcPr>
          <w:p w:rsidR="003E0590" w:rsidRPr="00AC5C98" w:rsidRDefault="00AC5884" w:rsidP="00025CC2">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w:t>
            </w:r>
          </w:p>
        </w:tc>
      </w:tr>
      <w:tr w:rsidR="00661AFD" w:rsidRPr="00AC5C98" w:rsidTr="00B2269C">
        <w:trPr>
          <w:cantSplit/>
          <w:trHeight w:val="20"/>
        </w:trPr>
        <w:tc>
          <w:tcPr>
            <w:tcW w:w="1418" w:type="dxa"/>
            <w:vAlign w:val="center"/>
          </w:tcPr>
          <w:p w:rsidR="003E0590" w:rsidRPr="00AC5C98" w:rsidRDefault="003E0590" w:rsidP="00FE076A">
            <w:pPr>
              <w:spacing w:line="240" w:lineRule="auto"/>
              <w:ind w:left="28" w:right="-39" w:firstLine="0"/>
              <w:jc w:val="center"/>
              <w:rPr>
                <w:rFonts w:ascii="Times New Roman" w:hAnsi="Times New Roman"/>
                <w:i w:val="0"/>
                <w:sz w:val="20"/>
                <w:szCs w:val="20"/>
              </w:rPr>
            </w:pPr>
            <w:r w:rsidRPr="00AC5C98">
              <w:rPr>
                <w:rFonts w:ascii="Times New Roman" w:hAnsi="Times New Roman"/>
                <w:bCs/>
                <w:i w:val="0"/>
                <w:sz w:val="20"/>
                <w:szCs w:val="20"/>
              </w:rPr>
              <w:t>п Пырьях</w:t>
            </w:r>
          </w:p>
        </w:tc>
        <w:tc>
          <w:tcPr>
            <w:tcW w:w="2410"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часть кадастрового квартала</w:t>
            </w:r>
          </w:p>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86:02:0401001</w:t>
            </w:r>
          </w:p>
        </w:tc>
        <w:tc>
          <w:tcPr>
            <w:tcW w:w="1842" w:type="dxa"/>
            <w:noWrap/>
            <w:vAlign w:val="center"/>
          </w:tcPr>
          <w:p w:rsidR="003E0590" w:rsidRPr="00AC5C98" w:rsidRDefault="003E0590" w:rsidP="0073377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9,08</w:t>
            </w:r>
          </w:p>
        </w:tc>
        <w:tc>
          <w:tcPr>
            <w:tcW w:w="2268" w:type="dxa"/>
            <w:noWrap/>
            <w:vAlign w:val="center"/>
          </w:tcPr>
          <w:p w:rsidR="003E0590" w:rsidRPr="00AC5C98" w:rsidRDefault="003E0590" w:rsidP="0073377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лесного фонда</w:t>
            </w:r>
          </w:p>
        </w:tc>
        <w:tc>
          <w:tcPr>
            <w:tcW w:w="2127" w:type="dxa"/>
            <w:vAlign w:val="center"/>
          </w:tcPr>
          <w:p w:rsidR="003E0590" w:rsidRPr="00AC5C98" w:rsidRDefault="003E0590" w:rsidP="00FE076A">
            <w:pPr>
              <w:spacing w:line="240" w:lineRule="auto"/>
              <w:ind w:left="28" w:right="-39" w:firstLine="0"/>
              <w:jc w:val="center"/>
              <w:rPr>
                <w:rFonts w:ascii="Times New Roman" w:hAnsi="Times New Roman"/>
                <w:i w:val="0"/>
                <w:sz w:val="20"/>
                <w:szCs w:val="20"/>
              </w:rPr>
            </w:pPr>
            <w:r w:rsidRPr="00AC5C98">
              <w:rPr>
                <w:rFonts w:ascii="Times New Roman" w:hAnsi="Times New Roman"/>
                <w:i w:val="0"/>
                <w:sz w:val="20"/>
                <w:szCs w:val="20"/>
              </w:rPr>
              <w:t>-</w:t>
            </w:r>
          </w:p>
        </w:tc>
        <w:tc>
          <w:tcPr>
            <w:tcW w:w="2693"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Для размещения земель лесного фонда</w:t>
            </w:r>
          </w:p>
        </w:tc>
        <w:tc>
          <w:tcPr>
            <w:tcW w:w="3164" w:type="dxa"/>
          </w:tcPr>
          <w:p w:rsidR="003E0590" w:rsidRPr="00AC5C98" w:rsidRDefault="003E0590" w:rsidP="003E0590">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 xml:space="preserve">В соответствии с выпиской Ханты-Мансийского участкового лесничества, Самаровского лесничества, данная территория находится на территории лесного выдела  </w:t>
            </w:r>
          </w:p>
        </w:tc>
      </w:tr>
      <w:tr w:rsidR="00661AFD" w:rsidRPr="00AC5C98" w:rsidTr="00B2269C">
        <w:trPr>
          <w:cantSplit/>
          <w:trHeight w:val="20"/>
        </w:trPr>
        <w:tc>
          <w:tcPr>
            <w:tcW w:w="1418"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lastRenderedPageBreak/>
              <w:t>п Пырьях</w:t>
            </w:r>
          </w:p>
        </w:tc>
        <w:tc>
          <w:tcPr>
            <w:tcW w:w="2410" w:type="dxa"/>
            <w:noWrap/>
            <w:vAlign w:val="center"/>
          </w:tcPr>
          <w:p w:rsidR="003E0590" w:rsidRPr="00AC5C98" w:rsidRDefault="003E0590" w:rsidP="00FE076A">
            <w:pPr>
              <w:spacing w:line="240" w:lineRule="auto"/>
              <w:ind w:left="28" w:right="-39" w:firstLine="0"/>
              <w:jc w:val="center"/>
              <w:rPr>
                <w:rStyle w:val="apple-converted-space"/>
                <w:rFonts w:ascii="Times New Roman" w:hAnsi="Times New Roman"/>
                <w:bCs/>
                <w:i w:val="0"/>
                <w:sz w:val="20"/>
                <w:szCs w:val="20"/>
              </w:rPr>
            </w:pPr>
            <w:r w:rsidRPr="00AC5C98">
              <w:rPr>
                <w:rFonts w:ascii="Times New Roman" w:hAnsi="Times New Roman"/>
                <w:bCs/>
                <w:i w:val="0"/>
                <w:sz w:val="20"/>
                <w:szCs w:val="20"/>
              </w:rPr>
              <w:t>часть кадастрового квартала</w:t>
            </w:r>
          </w:p>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Style w:val="apple-converted-space"/>
                <w:rFonts w:ascii="Arial" w:hAnsi="Arial"/>
                <w:b/>
                <w:bCs/>
                <w:sz w:val="18"/>
                <w:szCs w:val="18"/>
              </w:rPr>
              <w:t> </w:t>
            </w:r>
            <w:r w:rsidRPr="00AC5C98">
              <w:rPr>
                <w:rFonts w:ascii="Times New Roman" w:hAnsi="Times New Roman"/>
                <w:bCs/>
                <w:i w:val="0"/>
                <w:sz w:val="20"/>
                <w:szCs w:val="20"/>
              </w:rPr>
              <w:t>86:02:0101000</w:t>
            </w:r>
          </w:p>
        </w:tc>
        <w:tc>
          <w:tcPr>
            <w:tcW w:w="1842" w:type="dxa"/>
            <w:noWrap/>
            <w:vAlign w:val="center"/>
          </w:tcPr>
          <w:p w:rsidR="003E0590" w:rsidRPr="00AC5C98" w:rsidRDefault="003E0590" w:rsidP="00461719">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0,002</w:t>
            </w:r>
          </w:p>
        </w:tc>
        <w:tc>
          <w:tcPr>
            <w:tcW w:w="2268"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лесного фонда</w:t>
            </w:r>
          </w:p>
        </w:tc>
        <w:tc>
          <w:tcPr>
            <w:tcW w:w="2127" w:type="dxa"/>
            <w:vAlign w:val="center"/>
          </w:tcPr>
          <w:p w:rsidR="003E0590" w:rsidRPr="00AC5C98" w:rsidRDefault="003E0590" w:rsidP="002E631A">
            <w:pPr>
              <w:spacing w:line="240" w:lineRule="auto"/>
              <w:ind w:left="28" w:right="-39" w:firstLine="0"/>
              <w:jc w:val="center"/>
              <w:rPr>
                <w:rFonts w:ascii="Times New Roman" w:hAnsi="Times New Roman"/>
                <w:i w:val="0"/>
                <w:sz w:val="20"/>
                <w:szCs w:val="20"/>
              </w:rPr>
            </w:pPr>
            <w:r w:rsidRPr="00AC5C98">
              <w:rPr>
                <w:rFonts w:ascii="Times New Roman" w:hAnsi="Times New Roman"/>
                <w:i w:val="0"/>
                <w:sz w:val="20"/>
                <w:szCs w:val="20"/>
              </w:rPr>
              <w:t>-</w:t>
            </w:r>
          </w:p>
        </w:tc>
        <w:tc>
          <w:tcPr>
            <w:tcW w:w="2693" w:type="dxa"/>
            <w:vAlign w:val="center"/>
          </w:tcPr>
          <w:p w:rsidR="003E0590" w:rsidRPr="00AC5C98" w:rsidRDefault="003E0590" w:rsidP="002E631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Для размещения земель лесного фонда</w:t>
            </w:r>
          </w:p>
        </w:tc>
        <w:tc>
          <w:tcPr>
            <w:tcW w:w="3164" w:type="dxa"/>
          </w:tcPr>
          <w:p w:rsidR="003E0590" w:rsidRPr="00AC5C98" w:rsidRDefault="003E0590" w:rsidP="002E631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 xml:space="preserve">В соответствии с выпиской Ханты-Мансийского участкового лесничества, Самаровского лесничества, данная территория находится на территории лесного выдела  </w:t>
            </w:r>
          </w:p>
        </w:tc>
      </w:tr>
      <w:tr w:rsidR="00661AFD" w:rsidRPr="00AC5C98" w:rsidTr="00B2269C">
        <w:trPr>
          <w:cantSplit/>
          <w:trHeight w:val="20"/>
        </w:trPr>
        <w:tc>
          <w:tcPr>
            <w:tcW w:w="3828" w:type="dxa"/>
            <w:gridSpan w:val="2"/>
            <w:vAlign w:val="center"/>
          </w:tcPr>
          <w:p w:rsidR="003E0590" w:rsidRPr="00AC5C98" w:rsidRDefault="003E0590" w:rsidP="00FE076A">
            <w:pPr>
              <w:spacing w:line="240" w:lineRule="auto"/>
              <w:ind w:left="28" w:right="-39" w:firstLine="0"/>
              <w:jc w:val="right"/>
              <w:rPr>
                <w:rFonts w:ascii="Times New Roman" w:hAnsi="Times New Roman"/>
                <w:bCs/>
                <w:i w:val="0"/>
                <w:sz w:val="20"/>
                <w:szCs w:val="20"/>
              </w:rPr>
            </w:pPr>
            <w:r w:rsidRPr="00AC5C98">
              <w:rPr>
                <w:rFonts w:ascii="Times New Roman" w:hAnsi="Times New Roman"/>
                <w:bCs/>
                <w:i w:val="0"/>
                <w:sz w:val="20"/>
                <w:szCs w:val="20"/>
              </w:rPr>
              <w:t>ИТОГО:</w:t>
            </w:r>
          </w:p>
        </w:tc>
        <w:tc>
          <w:tcPr>
            <w:tcW w:w="1842"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12,427</w:t>
            </w:r>
          </w:p>
        </w:tc>
        <w:tc>
          <w:tcPr>
            <w:tcW w:w="2268"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p>
        </w:tc>
        <w:tc>
          <w:tcPr>
            <w:tcW w:w="2127" w:type="dxa"/>
            <w:vAlign w:val="center"/>
          </w:tcPr>
          <w:p w:rsidR="003E0590" w:rsidRPr="00AC5C98" w:rsidRDefault="003E0590" w:rsidP="00FE076A">
            <w:pPr>
              <w:spacing w:line="240" w:lineRule="auto"/>
              <w:ind w:left="28" w:right="-39" w:firstLine="0"/>
              <w:jc w:val="center"/>
              <w:rPr>
                <w:rFonts w:ascii="Times New Roman" w:hAnsi="Times New Roman"/>
                <w:i w:val="0"/>
                <w:sz w:val="20"/>
                <w:szCs w:val="20"/>
              </w:rPr>
            </w:pPr>
          </w:p>
        </w:tc>
        <w:tc>
          <w:tcPr>
            <w:tcW w:w="2693"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p>
        </w:tc>
        <w:tc>
          <w:tcPr>
            <w:tcW w:w="3164" w:type="dxa"/>
          </w:tcPr>
          <w:p w:rsidR="003E0590" w:rsidRPr="00AC5C98" w:rsidRDefault="003E0590" w:rsidP="00FE076A">
            <w:pPr>
              <w:spacing w:line="240" w:lineRule="auto"/>
              <w:ind w:left="28" w:right="-39" w:firstLine="0"/>
              <w:jc w:val="center"/>
              <w:rPr>
                <w:rFonts w:ascii="Times New Roman" w:hAnsi="Times New Roman"/>
                <w:bCs/>
                <w:i w:val="0"/>
                <w:sz w:val="20"/>
                <w:szCs w:val="20"/>
              </w:rPr>
            </w:pPr>
          </w:p>
        </w:tc>
      </w:tr>
      <w:tr w:rsidR="00661AFD" w:rsidRPr="00AC5C98" w:rsidTr="00B2269C">
        <w:trPr>
          <w:cantSplit/>
          <w:trHeight w:val="20"/>
        </w:trPr>
        <w:tc>
          <w:tcPr>
            <w:tcW w:w="12758" w:type="dxa"/>
            <w:gridSpan w:val="6"/>
            <w:vAlign w:val="center"/>
          </w:tcPr>
          <w:p w:rsidR="003E0590" w:rsidRPr="00AC5C98" w:rsidRDefault="003E0590" w:rsidP="00F52363">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включаемые в границы населенного пункта</w:t>
            </w:r>
          </w:p>
        </w:tc>
        <w:tc>
          <w:tcPr>
            <w:tcW w:w="3164" w:type="dxa"/>
          </w:tcPr>
          <w:p w:rsidR="003E0590" w:rsidRPr="00AC5C98" w:rsidRDefault="003E0590" w:rsidP="00F52363">
            <w:pPr>
              <w:spacing w:line="240" w:lineRule="auto"/>
              <w:ind w:left="28" w:right="-39" w:firstLine="0"/>
              <w:jc w:val="center"/>
              <w:rPr>
                <w:rFonts w:ascii="Times New Roman" w:hAnsi="Times New Roman"/>
                <w:bCs/>
                <w:i w:val="0"/>
                <w:sz w:val="20"/>
                <w:szCs w:val="20"/>
              </w:rPr>
            </w:pPr>
          </w:p>
        </w:tc>
      </w:tr>
      <w:tr w:rsidR="00661AFD" w:rsidRPr="00AC5C98" w:rsidTr="00B2269C">
        <w:trPr>
          <w:cantSplit/>
          <w:trHeight w:val="20"/>
        </w:trPr>
        <w:tc>
          <w:tcPr>
            <w:tcW w:w="1418"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 Пырьях</w:t>
            </w:r>
          </w:p>
        </w:tc>
        <w:tc>
          <w:tcPr>
            <w:tcW w:w="2410"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часть кадастрового квартала</w:t>
            </w:r>
          </w:p>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86:02:0401001</w:t>
            </w:r>
          </w:p>
        </w:tc>
        <w:tc>
          <w:tcPr>
            <w:tcW w:w="1842"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2,094</w:t>
            </w:r>
          </w:p>
        </w:tc>
        <w:tc>
          <w:tcPr>
            <w:tcW w:w="2268"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запаса</w:t>
            </w:r>
          </w:p>
        </w:tc>
        <w:tc>
          <w:tcPr>
            <w:tcW w:w="2127"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населенных пунктов</w:t>
            </w:r>
          </w:p>
        </w:tc>
        <w:tc>
          <w:tcPr>
            <w:tcW w:w="2693"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Для размещения территории общего пользования</w:t>
            </w:r>
          </w:p>
        </w:tc>
        <w:tc>
          <w:tcPr>
            <w:tcW w:w="3164" w:type="dxa"/>
          </w:tcPr>
          <w:p w:rsidR="003E0590" w:rsidRPr="00AC5C98" w:rsidRDefault="00AC5884"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w:t>
            </w:r>
          </w:p>
        </w:tc>
      </w:tr>
      <w:tr w:rsidR="00661AFD" w:rsidRPr="00AC5C98" w:rsidTr="00B2269C">
        <w:trPr>
          <w:cantSplit/>
          <w:trHeight w:val="20"/>
        </w:trPr>
        <w:tc>
          <w:tcPr>
            <w:tcW w:w="1418" w:type="dxa"/>
            <w:vAlign w:val="center"/>
          </w:tcPr>
          <w:p w:rsidR="003E0590" w:rsidRPr="00AC5C98" w:rsidRDefault="003E0590" w:rsidP="00FE076A">
            <w:pPr>
              <w:spacing w:line="240" w:lineRule="auto"/>
              <w:ind w:left="28" w:right="-39" w:firstLine="0"/>
              <w:jc w:val="center"/>
              <w:rPr>
                <w:rFonts w:ascii="Times New Roman" w:hAnsi="Times New Roman"/>
                <w:i w:val="0"/>
                <w:sz w:val="20"/>
                <w:szCs w:val="20"/>
              </w:rPr>
            </w:pPr>
            <w:r w:rsidRPr="00AC5C98">
              <w:rPr>
                <w:rFonts w:ascii="Times New Roman" w:hAnsi="Times New Roman"/>
                <w:bCs/>
                <w:i w:val="0"/>
                <w:sz w:val="20"/>
                <w:szCs w:val="20"/>
              </w:rPr>
              <w:t>п Пырьях</w:t>
            </w:r>
          </w:p>
        </w:tc>
        <w:tc>
          <w:tcPr>
            <w:tcW w:w="2410"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часть кадастрового квартала</w:t>
            </w:r>
          </w:p>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86:02:0101000</w:t>
            </w:r>
          </w:p>
        </w:tc>
        <w:tc>
          <w:tcPr>
            <w:tcW w:w="1842" w:type="dxa"/>
            <w:noWrap/>
            <w:vAlign w:val="center"/>
          </w:tcPr>
          <w:p w:rsidR="003E0590" w:rsidRPr="00AC5C98" w:rsidRDefault="003E0590" w:rsidP="00326F1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0,98</w:t>
            </w:r>
          </w:p>
        </w:tc>
        <w:tc>
          <w:tcPr>
            <w:tcW w:w="2268"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запаса</w:t>
            </w:r>
          </w:p>
        </w:tc>
        <w:tc>
          <w:tcPr>
            <w:tcW w:w="2127" w:type="dxa"/>
            <w:vAlign w:val="center"/>
          </w:tcPr>
          <w:p w:rsidR="003E0590" w:rsidRPr="00AC5C98" w:rsidRDefault="003E0590" w:rsidP="00FE076A">
            <w:pPr>
              <w:spacing w:line="240" w:lineRule="auto"/>
              <w:ind w:left="28" w:right="-39" w:firstLine="0"/>
              <w:jc w:val="center"/>
              <w:rPr>
                <w:rFonts w:ascii="Times New Roman" w:hAnsi="Times New Roman"/>
                <w:i w:val="0"/>
                <w:sz w:val="20"/>
                <w:szCs w:val="20"/>
              </w:rPr>
            </w:pPr>
            <w:r w:rsidRPr="00AC5C98">
              <w:rPr>
                <w:rFonts w:ascii="Times New Roman" w:hAnsi="Times New Roman"/>
                <w:bCs/>
                <w:i w:val="0"/>
                <w:sz w:val="20"/>
                <w:szCs w:val="20"/>
              </w:rPr>
              <w:t>Земли населенных пунктов</w:t>
            </w:r>
          </w:p>
        </w:tc>
        <w:tc>
          <w:tcPr>
            <w:tcW w:w="2693"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Для размещения территории общего пользования</w:t>
            </w:r>
          </w:p>
        </w:tc>
        <w:tc>
          <w:tcPr>
            <w:tcW w:w="3164" w:type="dxa"/>
          </w:tcPr>
          <w:p w:rsidR="003E0590" w:rsidRPr="00AC5C98" w:rsidRDefault="00AC5884" w:rsidP="00FE076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w:t>
            </w:r>
          </w:p>
        </w:tc>
      </w:tr>
      <w:tr w:rsidR="00661AFD" w:rsidRPr="00AC5C98" w:rsidTr="00B2269C">
        <w:trPr>
          <w:cantSplit/>
          <w:trHeight w:val="20"/>
        </w:trPr>
        <w:tc>
          <w:tcPr>
            <w:tcW w:w="3828" w:type="dxa"/>
            <w:gridSpan w:val="2"/>
            <w:vAlign w:val="center"/>
          </w:tcPr>
          <w:p w:rsidR="003E0590" w:rsidRPr="00AC5C98" w:rsidRDefault="003E0590" w:rsidP="00FE076A">
            <w:pPr>
              <w:spacing w:line="240" w:lineRule="auto"/>
              <w:ind w:left="28" w:right="-39" w:firstLine="0"/>
              <w:jc w:val="right"/>
              <w:rPr>
                <w:rFonts w:ascii="Times New Roman" w:hAnsi="Times New Roman"/>
                <w:bCs/>
                <w:i w:val="0"/>
                <w:sz w:val="20"/>
                <w:szCs w:val="20"/>
              </w:rPr>
            </w:pPr>
            <w:r w:rsidRPr="00AC5C98">
              <w:rPr>
                <w:rFonts w:ascii="Times New Roman" w:hAnsi="Times New Roman"/>
                <w:bCs/>
                <w:i w:val="0"/>
                <w:sz w:val="20"/>
                <w:szCs w:val="20"/>
              </w:rPr>
              <w:t>ИТОГО:</w:t>
            </w:r>
          </w:p>
        </w:tc>
        <w:tc>
          <w:tcPr>
            <w:tcW w:w="1842" w:type="dxa"/>
            <w:noWrap/>
            <w:vAlign w:val="center"/>
          </w:tcPr>
          <w:p w:rsidR="003E0590" w:rsidRPr="00AC5C98" w:rsidRDefault="003E0590"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3,074</w:t>
            </w:r>
          </w:p>
        </w:tc>
        <w:tc>
          <w:tcPr>
            <w:tcW w:w="2268" w:type="dxa"/>
            <w:noWrap/>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p>
        </w:tc>
        <w:tc>
          <w:tcPr>
            <w:tcW w:w="2127" w:type="dxa"/>
            <w:vAlign w:val="center"/>
          </w:tcPr>
          <w:p w:rsidR="003E0590" w:rsidRPr="00AC5C98" w:rsidRDefault="003E0590" w:rsidP="00FE076A">
            <w:pPr>
              <w:spacing w:line="240" w:lineRule="auto"/>
              <w:ind w:left="28" w:right="-39" w:firstLine="0"/>
              <w:jc w:val="center"/>
              <w:rPr>
                <w:rFonts w:ascii="Times New Roman" w:hAnsi="Times New Roman"/>
                <w:i w:val="0"/>
                <w:sz w:val="20"/>
                <w:szCs w:val="20"/>
              </w:rPr>
            </w:pPr>
          </w:p>
        </w:tc>
        <w:tc>
          <w:tcPr>
            <w:tcW w:w="2693" w:type="dxa"/>
            <w:vAlign w:val="center"/>
          </w:tcPr>
          <w:p w:rsidR="003E0590" w:rsidRPr="00AC5C98" w:rsidRDefault="003E0590" w:rsidP="00FE076A">
            <w:pPr>
              <w:spacing w:line="240" w:lineRule="auto"/>
              <w:ind w:left="28" w:right="-39" w:firstLine="0"/>
              <w:jc w:val="center"/>
              <w:rPr>
                <w:rFonts w:ascii="Times New Roman" w:hAnsi="Times New Roman"/>
                <w:bCs/>
                <w:i w:val="0"/>
                <w:sz w:val="20"/>
                <w:szCs w:val="20"/>
              </w:rPr>
            </w:pPr>
          </w:p>
        </w:tc>
        <w:tc>
          <w:tcPr>
            <w:tcW w:w="3164" w:type="dxa"/>
          </w:tcPr>
          <w:p w:rsidR="003E0590" w:rsidRPr="00AC5C98" w:rsidRDefault="003E0590" w:rsidP="00FE076A">
            <w:pPr>
              <w:spacing w:line="240" w:lineRule="auto"/>
              <w:ind w:left="28" w:right="-39" w:firstLine="0"/>
              <w:jc w:val="center"/>
              <w:rPr>
                <w:rFonts w:ascii="Times New Roman" w:hAnsi="Times New Roman"/>
                <w:bCs/>
                <w:i w:val="0"/>
                <w:sz w:val="20"/>
                <w:szCs w:val="20"/>
              </w:rPr>
            </w:pPr>
          </w:p>
        </w:tc>
      </w:tr>
    </w:tbl>
    <w:p w:rsidR="00B2269C" w:rsidRPr="00AC5C98" w:rsidRDefault="00B2269C" w:rsidP="008908CA">
      <w:pPr>
        <w:widowControl w:val="0"/>
        <w:spacing w:line="240" w:lineRule="auto"/>
        <w:jc w:val="right"/>
        <w:rPr>
          <w:rFonts w:ascii="Times New Roman" w:hAnsi="Times New Roman"/>
          <w:i w:val="0"/>
          <w:sz w:val="20"/>
          <w:szCs w:val="20"/>
        </w:rPr>
        <w:sectPr w:rsidR="00B2269C" w:rsidRPr="00AC5C98" w:rsidSect="00B2269C">
          <w:pgSz w:w="16840" w:h="11907" w:orient="landscape" w:code="9"/>
          <w:pgMar w:top="1418" w:right="567" w:bottom="850" w:left="567" w:header="709" w:footer="550" w:gutter="0"/>
          <w:cols w:space="708"/>
          <w:docGrid w:linePitch="381"/>
        </w:sectPr>
      </w:pPr>
    </w:p>
    <w:p w:rsidR="008908CA" w:rsidRPr="00AC5C98" w:rsidRDefault="008908CA" w:rsidP="008908CA">
      <w:pPr>
        <w:widowControl w:val="0"/>
        <w:spacing w:line="240" w:lineRule="auto"/>
        <w:jc w:val="right"/>
        <w:rPr>
          <w:rFonts w:ascii="Times New Roman" w:hAnsi="Times New Roman"/>
          <w:i w:val="0"/>
          <w:sz w:val="20"/>
          <w:szCs w:val="20"/>
        </w:rPr>
      </w:pPr>
      <w:r w:rsidRPr="00AC5C98">
        <w:rPr>
          <w:rFonts w:ascii="Times New Roman" w:hAnsi="Times New Roman"/>
          <w:i w:val="0"/>
          <w:sz w:val="20"/>
          <w:szCs w:val="20"/>
        </w:rPr>
        <w:lastRenderedPageBreak/>
        <w:t>Таблица 48</w:t>
      </w:r>
    </w:p>
    <w:p w:rsidR="008908CA" w:rsidRPr="00AC5C98" w:rsidRDefault="008908CA" w:rsidP="008908CA">
      <w:pPr>
        <w:spacing w:line="240" w:lineRule="auto"/>
        <w:ind w:firstLine="0"/>
        <w:jc w:val="center"/>
        <w:rPr>
          <w:rFonts w:ascii="Times New Roman" w:hAnsi="Times New Roman"/>
          <w:i w:val="0"/>
          <w:sz w:val="24"/>
        </w:rPr>
      </w:pPr>
      <w:r w:rsidRPr="00AC5C98">
        <w:rPr>
          <w:rFonts w:ascii="Times New Roman" w:hAnsi="Times New Roman"/>
          <w:i w:val="0"/>
          <w:sz w:val="24"/>
        </w:rPr>
        <w:t>Перечень не включенных ранее в границы населенного пункта земельных участков, имеющих категорию земли населенных пунктов</w:t>
      </w:r>
    </w:p>
    <w:tbl>
      <w:tblPr>
        <w:tblW w:w="49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09"/>
        <w:gridCol w:w="9"/>
        <w:gridCol w:w="1840"/>
        <w:gridCol w:w="1142"/>
        <w:gridCol w:w="3118"/>
        <w:gridCol w:w="2262"/>
      </w:tblGrid>
      <w:tr w:rsidR="00661AFD" w:rsidRPr="00AC5C98" w:rsidTr="00DA4125">
        <w:trPr>
          <w:cantSplit/>
          <w:trHeight w:val="20"/>
          <w:tblHeader/>
        </w:trPr>
        <w:tc>
          <w:tcPr>
            <w:tcW w:w="1409" w:type="dxa"/>
            <w:tcBorders>
              <w:top w:val="single" w:sz="4" w:space="0" w:color="auto"/>
              <w:left w:val="single" w:sz="4" w:space="0" w:color="auto"/>
              <w:bottom w:val="single" w:sz="4" w:space="0" w:color="auto"/>
              <w:right w:val="single" w:sz="4" w:space="0" w:color="auto"/>
            </w:tcBorders>
            <w:vAlign w:val="center"/>
          </w:tcPr>
          <w:p w:rsidR="00003B4A" w:rsidRPr="00AC5C98" w:rsidRDefault="00003B4A" w:rsidP="00003B4A">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Населенный пункт</w:t>
            </w:r>
          </w:p>
        </w:tc>
        <w:tc>
          <w:tcPr>
            <w:tcW w:w="1849" w:type="dxa"/>
            <w:gridSpan w:val="2"/>
            <w:tcBorders>
              <w:top w:val="single" w:sz="4" w:space="0" w:color="auto"/>
              <w:left w:val="single" w:sz="4" w:space="0" w:color="auto"/>
              <w:bottom w:val="single" w:sz="4" w:space="0" w:color="auto"/>
              <w:right w:val="single" w:sz="4" w:space="0" w:color="auto"/>
            </w:tcBorders>
            <w:noWrap/>
            <w:vAlign w:val="center"/>
          </w:tcPr>
          <w:p w:rsidR="00003B4A" w:rsidRPr="00AC5C98" w:rsidRDefault="00003B4A" w:rsidP="00003B4A">
            <w:pPr>
              <w:spacing w:line="240" w:lineRule="auto"/>
              <w:ind w:left="0" w:right="0" w:firstLine="0"/>
              <w:rPr>
                <w:rFonts w:ascii="Times New Roman" w:hAnsi="Times New Roman"/>
                <w:b/>
                <w:bCs/>
                <w:i w:val="0"/>
                <w:sz w:val="20"/>
                <w:szCs w:val="20"/>
              </w:rPr>
            </w:pPr>
            <w:r w:rsidRPr="00AC5C98">
              <w:rPr>
                <w:rFonts w:ascii="Times New Roman" w:hAnsi="Times New Roman"/>
                <w:b/>
                <w:bCs/>
                <w:i w:val="0"/>
                <w:sz w:val="20"/>
                <w:szCs w:val="20"/>
              </w:rPr>
              <w:t>Кадастровый номер участка</w:t>
            </w:r>
          </w:p>
        </w:tc>
        <w:tc>
          <w:tcPr>
            <w:tcW w:w="1142" w:type="dxa"/>
            <w:tcBorders>
              <w:top w:val="single" w:sz="4" w:space="0" w:color="auto"/>
              <w:left w:val="single" w:sz="4" w:space="0" w:color="auto"/>
              <w:bottom w:val="single" w:sz="4" w:space="0" w:color="auto"/>
              <w:right w:val="single" w:sz="4" w:space="0" w:color="auto"/>
            </w:tcBorders>
            <w:noWrap/>
            <w:vAlign w:val="center"/>
          </w:tcPr>
          <w:p w:rsidR="00003B4A" w:rsidRPr="00AC5C98" w:rsidRDefault="00003B4A" w:rsidP="00003B4A">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Общая площадь, га</w:t>
            </w:r>
          </w:p>
        </w:tc>
        <w:tc>
          <w:tcPr>
            <w:tcW w:w="3118" w:type="dxa"/>
            <w:tcBorders>
              <w:top w:val="single" w:sz="4" w:space="0" w:color="auto"/>
              <w:left w:val="single" w:sz="4" w:space="0" w:color="auto"/>
              <w:bottom w:val="single" w:sz="4" w:space="0" w:color="auto"/>
              <w:right w:val="single" w:sz="4" w:space="0" w:color="auto"/>
            </w:tcBorders>
            <w:noWrap/>
            <w:vAlign w:val="center"/>
          </w:tcPr>
          <w:p w:rsidR="00003B4A" w:rsidRPr="00AC5C98" w:rsidRDefault="00003B4A" w:rsidP="00003B4A">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Существующая категория</w:t>
            </w:r>
          </w:p>
        </w:tc>
        <w:tc>
          <w:tcPr>
            <w:tcW w:w="2262" w:type="dxa"/>
            <w:tcBorders>
              <w:top w:val="single" w:sz="4" w:space="0" w:color="auto"/>
              <w:left w:val="single" w:sz="4" w:space="0" w:color="auto"/>
              <w:bottom w:val="single" w:sz="4" w:space="0" w:color="auto"/>
              <w:right w:val="single" w:sz="4" w:space="0" w:color="auto"/>
            </w:tcBorders>
            <w:vAlign w:val="center"/>
          </w:tcPr>
          <w:p w:rsidR="00003B4A" w:rsidRPr="00AC5C98" w:rsidRDefault="00003B4A" w:rsidP="00003B4A">
            <w:pPr>
              <w:spacing w:line="240" w:lineRule="auto"/>
              <w:ind w:left="0" w:right="0" w:firstLine="0"/>
              <w:jc w:val="center"/>
              <w:rPr>
                <w:rFonts w:ascii="Times New Roman" w:hAnsi="Times New Roman"/>
                <w:b/>
                <w:bCs/>
                <w:i w:val="0"/>
                <w:sz w:val="20"/>
                <w:szCs w:val="20"/>
              </w:rPr>
            </w:pPr>
            <w:r w:rsidRPr="00AC5C98">
              <w:rPr>
                <w:rFonts w:ascii="Times New Roman" w:hAnsi="Times New Roman"/>
                <w:b/>
                <w:bCs/>
                <w:i w:val="0"/>
                <w:sz w:val="20"/>
                <w:szCs w:val="20"/>
              </w:rPr>
              <w:t>Цель планируемого использования</w:t>
            </w:r>
          </w:p>
        </w:tc>
      </w:tr>
      <w:tr w:rsidR="00661AFD" w:rsidRPr="00AC5C98" w:rsidTr="00DA4125">
        <w:trPr>
          <w:cantSplit/>
          <w:trHeight w:val="20"/>
        </w:trPr>
        <w:tc>
          <w:tcPr>
            <w:tcW w:w="1418" w:type="dxa"/>
            <w:gridSpan w:val="2"/>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 Пырьях</w:t>
            </w:r>
          </w:p>
        </w:tc>
        <w:tc>
          <w:tcPr>
            <w:tcW w:w="1840" w:type="dxa"/>
            <w:noWrap/>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86:02:0401001:86</w:t>
            </w:r>
          </w:p>
        </w:tc>
        <w:tc>
          <w:tcPr>
            <w:tcW w:w="1142" w:type="dxa"/>
            <w:noWrap/>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0,04</w:t>
            </w:r>
          </w:p>
        </w:tc>
        <w:tc>
          <w:tcPr>
            <w:tcW w:w="3118" w:type="dxa"/>
            <w:noWrap/>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населенных пунктов</w:t>
            </w:r>
          </w:p>
        </w:tc>
        <w:tc>
          <w:tcPr>
            <w:tcW w:w="2262" w:type="dxa"/>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Под объекты сельскохозяйственного назначения</w:t>
            </w:r>
          </w:p>
        </w:tc>
      </w:tr>
      <w:tr w:rsidR="00661AFD" w:rsidRPr="00AC5C98" w:rsidTr="00DA4125">
        <w:trPr>
          <w:cantSplit/>
          <w:trHeight w:val="20"/>
        </w:trPr>
        <w:tc>
          <w:tcPr>
            <w:tcW w:w="1418" w:type="dxa"/>
            <w:gridSpan w:val="2"/>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 Пырьях</w:t>
            </w:r>
          </w:p>
        </w:tc>
        <w:tc>
          <w:tcPr>
            <w:tcW w:w="1840" w:type="dxa"/>
            <w:noWrap/>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86:02:0401001:87</w:t>
            </w:r>
          </w:p>
        </w:tc>
        <w:tc>
          <w:tcPr>
            <w:tcW w:w="1142" w:type="dxa"/>
            <w:noWrap/>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0,02</w:t>
            </w:r>
          </w:p>
        </w:tc>
        <w:tc>
          <w:tcPr>
            <w:tcW w:w="3118" w:type="dxa"/>
            <w:noWrap/>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населенных пунктов</w:t>
            </w:r>
          </w:p>
        </w:tc>
        <w:tc>
          <w:tcPr>
            <w:tcW w:w="2262" w:type="dxa"/>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Под объекты сельскохозяйственного назначения</w:t>
            </w:r>
          </w:p>
        </w:tc>
      </w:tr>
      <w:tr w:rsidR="00661AFD" w:rsidRPr="00AC5C98" w:rsidTr="00DA4125">
        <w:trPr>
          <w:cantSplit/>
          <w:trHeight w:val="20"/>
        </w:trPr>
        <w:tc>
          <w:tcPr>
            <w:tcW w:w="1418" w:type="dxa"/>
            <w:gridSpan w:val="2"/>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 Пырьях</w:t>
            </w:r>
          </w:p>
        </w:tc>
        <w:tc>
          <w:tcPr>
            <w:tcW w:w="1840" w:type="dxa"/>
            <w:noWrap/>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86:02:0401001:88</w:t>
            </w:r>
          </w:p>
        </w:tc>
        <w:tc>
          <w:tcPr>
            <w:tcW w:w="1142" w:type="dxa"/>
            <w:noWrap/>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0,02</w:t>
            </w:r>
          </w:p>
        </w:tc>
        <w:tc>
          <w:tcPr>
            <w:tcW w:w="3118" w:type="dxa"/>
            <w:noWrap/>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населенных пунктов</w:t>
            </w:r>
          </w:p>
        </w:tc>
        <w:tc>
          <w:tcPr>
            <w:tcW w:w="2262" w:type="dxa"/>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Под объекты сельскохозяйственного назначения</w:t>
            </w:r>
          </w:p>
        </w:tc>
      </w:tr>
      <w:tr w:rsidR="00661AFD" w:rsidRPr="00AC5C98" w:rsidTr="00DA4125">
        <w:trPr>
          <w:cantSplit/>
          <w:trHeight w:val="20"/>
        </w:trPr>
        <w:tc>
          <w:tcPr>
            <w:tcW w:w="1418" w:type="dxa"/>
            <w:gridSpan w:val="2"/>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 Пырьях</w:t>
            </w:r>
          </w:p>
        </w:tc>
        <w:tc>
          <w:tcPr>
            <w:tcW w:w="1840" w:type="dxa"/>
            <w:noWrap/>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 xml:space="preserve">часть участка </w:t>
            </w:r>
          </w:p>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86:02:0401001:451</w:t>
            </w:r>
          </w:p>
        </w:tc>
        <w:tc>
          <w:tcPr>
            <w:tcW w:w="1142" w:type="dxa"/>
            <w:noWrap/>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0,001</w:t>
            </w:r>
          </w:p>
        </w:tc>
        <w:tc>
          <w:tcPr>
            <w:tcW w:w="3118" w:type="dxa"/>
            <w:noWrap/>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населенных пунктов</w:t>
            </w:r>
          </w:p>
        </w:tc>
        <w:tc>
          <w:tcPr>
            <w:tcW w:w="2262" w:type="dxa"/>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Под улично-дорожную сеть</w:t>
            </w:r>
          </w:p>
        </w:tc>
      </w:tr>
      <w:tr w:rsidR="00661AFD" w:rsidRPr="00AC5C98" w:rsidTr="00DA4125">
        <w:trPr>
          <w:cantSplit/>
          <w:trHeight w:val="20"/>
        </w:trPr>
        <w:tc>
          <w:tcPr>
            <w:tcW w:w="1418" w:type="dxa"/>
            <w:gridSpan w:val="2"/>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п Пырьях</w:t>
            </w:r>
          </w:p>
        </w:tc>
        <w:tc>
          <w:tcPr>
            <w:tcW w:w="1840" w:type="dxa"/>
            <w:noWrap/>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часть участка 86:02:0401001:437</w:t>
            </w:r>
          </w:p>
        </w:tc>
        <w:tc>
          <w:tcPr>
            <w:tcW w:w="1142" w:type="dxa"/>
            <w:noWrap/>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0,002</w:t>
            </w:r>
          </w:p>
        </w:tc>
        <w:tc>
          <w:tcPr>
            <w:tcW w:w="3118" w:type="dxa"/>
            <w:noWrap/>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Земли населенных пунктов</w:t>
            </w:r>
          </w:p>
        </w:tc>
        <w:tc>
          <w:tcPr>
            <w:tcW w:w="2262" w:type="dxa"/>
            <w:vAlign w:val="center"/>
          </w:tcPr>
          <w:p w:rsidR="00DA4125" w:rsidRPr="00AC5C98" w:rsidRDefault="00DA4125" w:rsidP="001C35A4">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Для размещения жилой застройки</w:t>
            </w:r>
          </w:p>
        </w:tc>
      </w:tr>
      <w:tr w:rsidR="00A532D2" w:rsidRPr="00AC5C98" w:rsidTr="00DA4125">
        <w:trPr>
          <w:cantSplit/>
          <w:trHeight w:val="20"/>
        </w:trPr>
        <w:tc>
          <w:tcPr>
            <w:tcW w:w="3258" w:type="dxa"/>
            <w:gridSpan w:val="3"/>
            <w:vAlign w:val="center"/>
          </w:tcPr>
          <w:p w:rsidR="00DA4125" w:rsidRPr="00AC5C98" w:rsidRDefault="00DA4125" w:rsidP="00003B4A">
            <w:pPr>
              <w:spacing w:line="240" w:lineRule="auto"/>
              <w:ind w:left="28" w:right="-39" w:firstLine="0"/>
              <w:jc w:val="right"/>
              <w:rPr>
                <w:rFonts w:ascii="Times New Roman" w:hAnsi="Times New Roman"/>
                <w:bCs/>
                <w:i w:val="0"/>
                <w:sz w:val="20"/>
                <w:szCs w:val="20"/>
              </w:rPr>
            </w:pPr>
            <w:r w:rsidRPr="00AC5C98">
              <w:rPr>
                <w:rFonts w:ascii="Times New Roman" w:hAnsi="Times New Roman"/>
                <w:bCs/>
                <w:i w:val="0"/>
                <w:sz w:val="20"/>
                <w:szCs w:val="20"/>
              </w:rPr>
              <w:t>ИТОГО:</w:t>
            </w:r>
          </w:p>
        </w:tc>
        <w:tc>
          <w:tcPr>
            <w:tcW w:w="1142" w:type="dxa"/>
            <w:noWrap/>
            <w:vAlign w:val="center"/>
          </w:tcPr>
          <w:p w:rsidR="00DA4125" w:rsidRPr="00AC5C98" w:rsidRDefault="00DA4125" w:rsidP="00650211">
            <w:pPr>
              <w:spacing w:line="240" w:lineRule="auto"/>
              <w:ind w:left="28" w:right="-39" w:firstLine="0"/>
              <w:jc w:val="center"/>
              <w:rPr>
                <w:rFonts w:ascii="Times New Roman" w:hAnsi="Times New Roman"/>
                <w:bCs/>
                <w:i w:val="0"/>
                <w:sz w:val="20"/>
                <w:szCs w:val="20"/>
              </w:rPr>
            </w:pPr>
            <w:r w:rsidRPr="00AC5C98">
              <w:rPr>
                <w:rFonts w:ascii="Times New Roman" w:hAnsi="Times New Roman"/>
                <w:bCs/>
                <w:i w:val="0"/>
                <w:sz w:val="20"/>
                <w:szCs w:val="20"/>
              </w:rPr>
              <w:t>0,083</w:t>
            </w:r>
          </w:p>
        </w:tc>
        <w:tc>
          <w:tcPr>
            <w:tcW w:w="3118" w:type="dxa"/>
            <w:noWrap/>
            <w:vAlign w:val="center"/>
          </w:tcPr>
          <w:p w:rsidR="00DA4125" w:rsidRPr="00AC5C98" w:rsidRDefault="00DA4125" w:rsidP="00003B4A">
            <w:pPr>
              <w:spacing w:line="240" w:lineRule="auto"/>
              <w:ind w:left="28" w:right="-39" w:firstLine="0"/>
              <w:jc w:val="center"/>
              <w:rPr>
                <w:rFonts w:ascii="Times New Roman" w:hAnsi="Times New Roman"/>
                <w:i w:val="0"/>
                <w:sz w:val="20"/>
                <w:szCs w:val="20"/>
              </w:rPr>
            </w:pPr>
          </w:p>
        </w:tc>
        <w:tc>
          <w:tcPr>
            <w:tcW w:w="2262" w:type="dxa"/>
            <w:vAlign w:val="center"/>
          </w:tcPr>
          <w:p w:rsidR="00DA4125" w:rsidRPr="00AC5C98" w:rsidRDefault="00DA4125" w:rsidP="00003B4A">
            <w:pPr>
              <w:spacing w:line="240" w:lineRule="auto"/>
              <w:ind w:left="28" w:right="-39" w:firstLine="0"/>
              <w:jc w:val="center"/>
              <w:rPr>
                <w:rFonts w:ascii="Times New Roman" w:hAnsi="Times New Roman"/>
                <w:bCs/>
                <w:i w:val="0"/>
                <w:sz w:val="20"/>
                <w:szCs w:val="20"/>
              </w:rPr>
            </w:pPr>
          </w:p>
        </w:tc>
      </w:tr>
    </w:tbl>
    <w:p w:rsidR="00326F1A" w:rsidRPr="00AC5C98" w:rsidRDefault="00326F1A" w:rsidP="001044AA">
      <w:pPr>
        <w:spacing w:line="240" w:lineRule="auto"/>
        <w:ind w:firstLine="0"/>
        <w:jc w:val="center"/>
        <w:rPr>
          <w:rFonts w:ascii="Times New Roman" w:hAnsi="Times New Roman"/>
          <w:i w:val="0"/>
          <w:sz w:val="24"/>
        </w:rPr>
      </w:pPr>
    </w:p>
    <w:p w:rsidR="00326F1A" w:rsidRPr="00AC5C98" w:rsidRDefault="00326F1A" w:rsidP="001044AA">
      <w:pPr>
        <w:spacing w:line="240" w:lineRule="auto"/>
        <w:ind w:firstLine="0"/>
        <w:jc w:val="center"/>
        <w:rPr>
          <w:rFonts w:ascii="Times New Roman" w:hAnsi="Times New Roman"/>
          <w:i w:val="0"/>
          <w:sz w:val="24"/>
        </w:rPr>
      </w:pPr>
    </w:p>
    <w:p w:rsidR="001044AA" w:rsidRPr="00AC5C98" w:rsidRDefault="001044AA" w:rsidP="00325431">
      <w:pPr>
        <w:suppressAutoHyphens/>
        <w:spacing w:line="240" w:lineRule="auto"/>
        <w:ind w:left="0" w:right="0" w:firstLine="0"/>
        <w:jc w:val="both"/>
        <w:rPr>
          <w:rFonts w:ascii="Times New Roman" w:eastAsia="Calibri" w:hAnsi="Times New Roman"/>
          <w:i w:val="0"/>
          <w:sz w:val="24"/>
          <w:lang w:eastAsia="en-US"/>
        </w:rPr>
        <w:sectPr w:rsidR="001044AA" w:rsidRPr="00AC5C98" w:rsidSect="0072053E">
          <w:pgSz w:w="11907" w:h="16840" w:code="9"/>
          <w:pgMar w:top="567" w:right="850" w:bottom="567" w:left="1418" w:header="709" w:footer="550" w:gutter="0"/>
          <w:cols w:space="708"/>
          <w:docGrid w:linePitch="381"/>
        </w:sectPr>
      </w:pPr>
    </w:p>
    <w:p w:rsidR="009E748C" w:rsidRPr="00AC5C98" w:rsidRDefault="009E748C" w:rsidP="009E748C">
      <w:pPr>
        <w:spacing w:line="240" w:lineRule="auto"/>
        <w:ind w:left="0" w:firstLine="0"/>
        <w:jc w:val="right"/>
        <w:rPr>
          <w:rFonts w:ascii="Times New Roman" w:hAnsi="Times New Roman"/>
          <w:i w:val="0"/>
          <w:sz w:val="24"/>
        </w:rPr>
      </w:pPr>
      <w:r w:rsidRPr="00AC5C98">
        <w:rPr>
          <w:rFonts w:ascii="Times New Roman" w:hAnsi="Times New Roman"/>
          <w:i w:val="0"/>
          <w:sz w:val="24"/>
        </w:rPr>
        <w:lastRenderedPageBreak/>
        <w:t>Приложение №1</w:t>
      </w:r>
    </w:p>
    <w:p w:rsidR="009E748C" w:rsidRPr="00AC5C98" w:rsidRDefault="009E748C" w:rsidP="009E748C">
      <w:pPr>
        <w:spacing w:line="240" w:lineRule="auto"/>
        <w:ind w:left="0" w:firstLine="0"/>
        <w:jc w:val="right"/>
        <w:rPr>
          <w:rFonts w:ascii="Times New Roman" w:hAnsi="Times New Roman"/>
          <w:i w:val="0"/>
          <w:sz w:val="24"/>
        </w:rPr>
      </w:pPr>
    </w:p>
    <w:p w:rsidR="009E748C" w:rsidRPr="00AC5C98" w:rsidRDefault="009E748C" w:rsidP="00384412">
      <w:pPr>
        <w:spacing w:line="240" w:lineRule="auto"/>
        <w:ind w:left="0" w:firstLine="0"/>
        <w:jc w:val="center"/>
        <w:rPr>
          <w:rFonts w:ascii="Times New Roman" w:hAnsi="Times New Roman"/>
          <w:i w:val="0"/>
          <w:sz w:val="24"/>
        </w:rPr>
        <w:sectPr w:rsidR="009E748C" w:rsidRPr="00AC5C98" w:rsidSect="00C95A4F">
          <w:footerReference w:type="even" r:id="rId32"/>
          <w:footerReference w:type="first" r:id="rId33"/>
          <w:pgSz w:w="11907" w:h="16840" w:code="9"/>
          <w:pgMar w:top="567" w:right="567" w:bottom="567" w:left="567" w:header="709" w:footer="550" w:gutter="0"/>
          <w:cols w:space="708"/>
          <w:docGrid w:linePitch="381"/>
        </w:sectPr>
      </w:pPr>
      <w:r w:rsidRPr="00AC5C98">
        <w:rPr>
          <w:rFonts w:ascii="Times New Roman" w:hAnsi="Times New Roman"/>
          <w:b/>
          <w:i w:val="0"/>
          <w:noProof/>
          <w:szCs w:val="28"/>
        </w:rPr>
        <w:drawing>
          <wp:inline distT="0" distB="0" distL="0" distR="0">
            <wp:extent cx="5655945" cy="7992745"/>
            <wp:effectExtent l="19050" t="0" r="1905" b="0"/>
            <wp:docPr id="22" name="Рисунок 5" descr="C:\Users\Кирилл\Documents\лицензии архивариус\лицензии архивариус\Свидетельство о членстве С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Кирилл\Documents\лицензии архивариус\лицензии архивариус\Свидетельство о членстве СРО.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655945" cy="7992745"/>
                    </a:xfrm>
                    <a:prstGeom prst="rect">
                      <a:avLst/>
                    </a:prstGeom>
                    <a:noFill/>
                    <a:ln>
                      <a:noFill/>
                    </a:ln>
                  </pic:spPr>
                </pic:pic>
              </a:graphicData>
            </a:graphic>
          </wp:inline>
        </w:drawing>
      </w:r>
    </w:p>
    <w:p w:rsidR="009E748C" w:rsidRPr="00AC5C98" w:rsidRDefault="009E748C" w:rsidP="009E748C">
      <w:pPr>
        <w:spacing w:line="240" w:lineRule="auto"/>
        <w:ind w:left="0" w:firstLine="0"/>
        <w:jc w:val="right"/>
        <w:rPr>
          <w:rFonts w:ascii="Times New Roman" w:hAnsi="Times New Roman"/>
          <w:i w:val="0"/>
          <w:sz w:val="24"/>
        </w:rPr>
      </w:pPr>
      <w:r w:rsidRPr="00AC5C98">
        <w:rPr>
          <w:rFonts w:ascii="Times New Roman" w:hAnsi="Times New Roman"/>
          <w:i w:val="0"/>
          <w:sz w:val="24"/>
        </w:rPr>
        <w:lastRenderedPageBreak/>
        <w:t>Приложение №1</w:t>
      </w:r>
    </w:p>
    <w:p w:rsidR="009E748C" w:rsidRPr="00AC5C98" w:rsidRDefault="009E748C" w:rsidP="009E748C">
      <w:pPr>
        <w:spacing w:line="240" w:lineRule="auto"/>
        <w:jc w:val="right"/>
        <w:rPr>
          <w:rFonts w:ascii="Times New Roman" w:hAnsi="Times New Roman"/>
          <w:i w:val="0"/>
          <w:sz w:val="24"/>
        </w:rPr>
      </w:pPr>
    </w:p>
    <w:p w:rsidR="009E748C" w:rsidRPr="00AC5C98" w:rsidRDefault="009E748C" w:rsidP="00384412">
      <w:pPr>
        <w:spacing w:line="240" w:lineRule="auto"/>
        <w:ind w:left="0" w:firstLine="0"/>
        <w:jc w:val="center"/>
        <w:rPr>
          <w:rFonts w:ascii="Times New Roman" w:hAnsi="Times New Roman"/>
          <w:i w:val="0"/>
          <w:sz w:val="24"/>
        </w:rPr>
      </w:pPr>
      <w:r w:rsidRPr="00AC5C98">
        <w:rPr>
          <w:rFonts w:ascii="Times New Roman" w:hAnsi="Times New Roman"/>
          <w:i w:val="0"/>
          <w:noProof/>
          <w:sz w:val="24"/>
        </w:rPr>
        <w:drawing>
          <wp:inline distT="0" distB="0" distL="0" distR="0">
            <wp:extent cx="5723255" cy="8094345"/>
            <wp:effectExtent l="0" t="0" r="0" b="1905"/>
            <wp:docPr id="21" name="Рисунок 6" descr="C:\Users\Кирилл\Documents\лицензии архивариус\лицензии архивариус\Свидетельство о членстве СРО обор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Кирилл\Documents\лицензии архивариус\лицензии архивариус\Свидетельство о членстве СРО оборот.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723255" cy="8094345"/>
                    </a:xfrm>
                    <a:prstGeom prst="rect">
                      <a:avLst/>
                    </a:prstGeom>
                    <a:noFill/>
                    <a:ln>
                      <a:noFill/>
                    </a:ln>
                  </pic:spPr>
                </pic:pic>
              </a:graphicData>
            </a:graphic>
          </wp:inline>
        </w:drawing>
      </w:r>
    </w:p>
    <w:p w:rsidR="009E748C" w:rsidRPr="00AC5C98" w:rsidRDefault="009E748C" w:rsidP="009E748C">
      <w:pPr>
        <w:pStyle w:val="S1"/>
        <w:spacing w:line="240" w:lineRule="auto"/>
        <w:jc w:val="right"/>
        <w:sectPr w:rsidR="009E748C" w:rsidRPr="00AC5C98" w:rsidSect="00C95A4F">
          <w:pgSz w:w="11907" w:h="16840" w:code="9"/>
          <w:pgMar w:top="567" w:right="567" w:bottom="567" w:left="567" w:header="709" w:footer="550" w:gutter="0"/>
          <w:cols w:space="708"/>
          <w:docGrid w:linePitch="381"/>
        </w:sectPr>
      </w:pPr>
    </w:p>
    <w:p w:rsidR="009E748C" w:rsidRPr="00AC5C98" w:rsidRDefault="009E748C" w:rsidP="009E748C">
      <w:pPr>
        <w:spacing w:line="240" w:lineRule="auto"/>
        <w:ind w:left="0" w:firstLine="0"/>
        <w:jc w:val="right"/>
        <w:rPr>
          <w:rFonts w:ascii="Times New Roman" w:hAnsi="Times New Roman"/>
          <w:i w:val="0"/>
          <w:sz w:val="24"/>
        </w:rPr>
      </w:pPr>
      <w:r w:rsidRPr="00AC5C98">
        <w:rPr>
          <w:rFonts w:ascii="Times New Roman" w:hAnsi="Times New Roman"/>
          <w:i w:val="0"/>
          <w:sz w:val="24"/>
        </w:rPr>
        <w:lastRenderedPageBreak/>
        <w:t>Приложение №1</w:t>
      </w:r>
    </w:p>
    <w:p w:rsidR="009E748C" w:rsidRPr="00AC5C98" w:rsidRDefault="009E748C" w:rsidP="009E748C">
      <w:pPr>
        <w:spacing w:line="240" w:lineRule="auto"/>
        <w:ind w:left="0" w:firstLine="0"/>
        <w:jc w:val="right"/>
        <w:rPr>
          <w:rFonts w:ascii="Times New Roman" w:hAnsi="Times New Roman"/>
          <w:i w:val="0"/>
          <w:sz w:val="24"/>
        </w:rPr>
      </w:pPr>
    </w:p>
    <w:p w:rsidR="009E748C" w:rsidRPr="00AC5C98" w:rsidRDefault="009E748C" w:rsidP="00384412">
      <w:pPr>
        <w:spacing w:line="240" w:lineRule="auto"/>
        <w:ind w:left="0" w:firstLine="0"/>
        <w:jc w:val="center"/>
        <w:rPr>
          <w:rFonts w:ascii="Times New Roman" w:hAnsi="Times New Roman"/>
          <w:i w:val="0"/>
          <w:sz w:val="24"/>
        </w:rPr>
      </w:pPr>
      <w:r w:rsidRPr="00AC5C98">
        <w:rPr>
          <w:rFonts w:ascii="Times New Roman" w:hAnsi="Times New Roman"/>
          <w:i w:val="0"/>
          <w:noProof/>
          <w:sz w:val="24"/>
        </w:rPr>
        <w:drawing>
          <wp:inline distT="0" distB="0" distL="0" distR="0">
            <wp:extent cx="5791200" cy="8195945"/>
            <wp:effectExtent l="0" t="0" r="0" b="0"/>
            <wp:docPr id="20" name="Рисунок 31" descr="C:\Users\Кирилл\Documents\лицензии архивариус\лицензии архивариус\Свидетельство о членстве СРО оборо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Кирилл\Documents\лицензии архивариус\лицензии архивариус\Свидетельство о членстве СРО оборот1.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791200" cy="8195945"/>
                    </a:xfrm>
                    <a:prstGeom prst="rect">
                      <a:avLst/>
                    </a:prstGeom>
                    <a:noFill/>
                    <a:ln>
                      <a:noFill/>
                    </a:ln>
                  </pic:spPr>
                </pic:pic>
              </a:graphicData>
            </a:graphic>
          </wp:inline>
        </w:drawing>
      </w:r>
    </w:p>
    <w:p w:rsidR="009E748C" w:rsidRPr="00AC5C98" w:rsidRDefault="009E748C" w:rsidP="009E748C">
      <w:pPr>
        <w:spacing w:line="240" w:lineRule="auto"/>
        <w:ind w:left="0" w:firstLine="0"/>
        <w:jc w:val="right"/>
        <w:rPr>
          <w:rFonts w:ascii="Times New Roman" w:hAnsi="Times New Roman"/>
          <w:i w:val="0"/>
          <w:sz w:val="24"/>
        </w:rPr>
        <w:sectPr w:rsidR="009E748C" w:rsidRPr="00AC5C98" w:rsidSect="00C95A4F">
          <w:pgSz w:w="11907" w:h="16840" w:code="9"/>
          <w:pgMar w:top="567" w:right="567" w:bottom="567" w:left="567" w:header="709" w:footer="550" w:gutter="0"/>
          <w:cols w:space="708"/>
          <w:docGrid w:linePitch="381"/>
        </w:sectPr>
      </w:pPr>
    </w:p>
    <w:p w:rsidR="009E748C" w:rsidRPr="00AC5C98" w:rsidRDefault="009E748C" w:rsidP="009E748C">
      <w:pPr>
        <w:spacing w:line="240" w:lineRule="auto"/>
        <w:ind w:left="0" w:firstLine="0"/>
        <w:jc w:val="right"/>
        <w:rPr>
          <w:rFonts w:ascii="Times New Roman" w:hAnsi="Times New Roman"/>
          <w:i w:val="0"/>
          <w:sz w:val="24"/>
        </w:rPr>
      </w:pPr>
      <w:r w:rsidRPr="00AC5C98">
        <w:rPr>
          <w:rFonts w:ascii="Times New Roman" w:hAnsi="Times New Roman"/>
          <w:i w:val="0"/>
          <w:sz w:val="24"/>
        </w:rPr>
        <w:lastRenderedPageBreak/>
        <w:t>Приложение №2</w:t>
      </w:r>
    </w:p>
    <w:p w:rsidR="009E748C" w:rsidRPr="00AC5C98" w:rsidRDefault="009E748C" w:rsidP="009E748C">
      <w:pPr>
        <w:spacing w:line="240" w:lineRule="auto"/>
        <w:ind w:left="0" w:firstLine="0"/>
        <w:jc w:val="right"/>
        <w:rPr>
          <w:rFonts w:ascii="Times New Roman" w:hAnsi="Times New Roman"/>
          <w:i w:val="0"/>
          <w:sz w:val="24"/>
        </w:rPr>
      </w:pPr>
    </w:p>
    <w:p w:rsidR="009E748C" w:rsidRPr="00AC5C98" w:rsidRDefault="009E748C" w:rsidP="00384412">
      <w:pPr>
        <w:spacing w:line="240" w:lineRule="auto"/>
        <w:ind w:left="0" w:firstLine="0"/>
        <w:jc w:val="center"/>
        <w:rPr>
          <w:rFonts w:ascii="Times New Roman" w:hAnsi="Times New Roman"/>
          <w:i w:val="0"/>
          <w:sz w:val="24"/>
        </w:rPr>
        <w:sectPr w:rsidR="009E748C" w:rsidRPr="00AC5C98" w:rsidSect="00C95A4F">
          <w:pgSz w:w="11907" w:h="16840" w:code="9"/>
          <w:pgMar w:top="567" w:right="567" w:bottom="567" w:left="567" w:header="709" w:footer="550" w:gutter="0"/>
          <w:cols w:space="708"/>
          <w:docGrid w:linePitch="381"/>
        </w:sectPr>
      </w:pPr>
      <w:r w:rsidRPr="00AC5C98">
        <w:rPr>
          <w:rFonts w:ascii="Times New Roman" w:hAnsi="Times New Roman"/>
          <w:i w:val="0"/>
          <w:noProof/>
          <w:sz w:val="24"/>
        </w:rPr>
        <w:drawing>
          <wp:inline distT="0" distB="0" distL="0" distR="0">
            <wp:extent cx="5926455" cy="8161655"/>
            <wp:effectExtent l="0" t="0" r="0" b="0"/>
            <wp:docPr id="19" name="Рисунок 1" descr="C:\Users\Кирилл\Documents\лицензии архивариус\пакет документов Архивариус\СРО изыскания\¦ 221-01 Архивариус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Кирилл\Documents\лицензии архивариус\пакет документов Архивариус\СРО изыскания\¦ 221-01 Архивариус 01.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rsidR="009E748C" w:rsidRPr="00AC5C98" w:rsidRDefault="009E748C" w:rsidP="009E748C">
      <w:pPr>
        <w:spacing w:line="240" w:lineRule="auto"/>
        <w:ind w:left="0" w:firstLine="0"/>
        <w:jc w:val="right"/>
        <w:rPr>
          <w:rFonts w:ascii="Times New Roman" w:hAnsi="Times New Roman"/>
          <w:i w:val="0"/>
          <w:sz w:val="24"/>
        </w:rPr>
      </w:pPr>
      <w:r w:rsidRPr="00AC5C98">
        <w:rPr>
          <w:rFonts w:ascii="Times New Roman" w:hAnsi="Times New Roman"/>
          <w:i w:val="0"/>
          <w:sz w:val="24"/>
        </w:rPr>
        <w:lastRenderedPageBreak/>
        <w:t>Приложение №2</w:t>
      </w:r>
    </w:p>
    <w:p w:rsidR="009E748C" w:rsidRPr="00AC5C98" w:rsidRDefault="009E748C" w:rsidP="009E748C">
      <w:pPr>
        <w:spacing w:line="240" w:lineRule="auto"/>
        <w:ind w:left="0" w:firstLine="0"/>
        <w:jc w:val="right"/>
        <w:rPr>
          <w:rFonts w:ascii="Times New Roman" w:hAnsi="Times New Roman"/>
          <w:i w:val="0"/>
          <w:sz w:val="24"/>
        </w:rPr>
      </w:pPr>
    </w:p>
    <w:p w:rsidR="009E748C" w:rsidRPr="00AC5C98" w:rsidRDefault="009E748C" w:rsidP="00384412">
      <w:pPr>
        <w:spacing w:line="240" w:lineRule="auto"/>
        <w:ind w:left="0" w:firstLine="0"/>
        <w:jc w:val="center"/>
        <w:rPr>
          <w:rFonts w:ascii="Times New Roman" w:hAnsi="Times New Roman"/>
          <w:i w:val="0"/>
          <w:sz w:val="24"/>
        </w:rPr>
      </w:pPr>
      <w:r w:rsidRPr="00AC5C98">
        <w:rPr>
          <w:rFonts w:ascii="Times New Roman" w:hAnsi="Times New Roman"/>
          <w:i w:val="0"/>
          <w:noProof/>
          <w:sz w:val="24"/>
        </w:rPr>
        <w:drawing>
          <wp:inline distT="0" distB="0" distL="0" distR="0">
            <wp:extent cx="5926455" cy="8161655"/>
            <wp:effectExtent l="0" t="0" r="0" b="0"/>
            <wp:docPr id="17" name="Рисунок 2" descr="C:\Users\Кирилл\Documents\лицензии архивариус\пакет документов Архивариус\СРО изыскания\¦ 221-01 Архивариус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Кирилл\Documents\лицензии архивариус\пакет документов Архивариус\СРО изыскания\¦ 221-01 Архивариус 02.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rsidR="009E748C" w:rsidRPr="00AC5C98" w:rsidRDefault="009E748C" w:rsidP="009E748C">
      <w:pPr>
        <w:spacing w:line="240" w:lineRule="auto"/>
        <w:ind w:left="0" w:firstLine="0"/>
        <w:jc w:val="right"/>
        <w:rPr>
          <w:rFonts w:ascii="Times New Roman" w:hAnsi="Times New Roman"/>
          <w:i w:val="0"/>
          <w:sz w:val="24"/>
        </w:rPr>
        <w:sectPr w:rsidR="009E748C" w:rsidRPr="00AC5C98" w:rsidSect="00C95A4F">
          <w:pgSz w:w="11907" w:h="16840" w:code="9"/>
          <w:pgMar w:top="567" w:right="567" w:bottom="567" w:left="567" w:header="709" w:footer="550" w:gutter="0"/>
          <w:cols w:space="708"/>
          <w:docGrid w:linePitch="381"/>
        </w:sectPr>
      </w:pPr>
    </w:p>
    <w:p w:rsidR="009E748C" w:rsidRPr="00AC5C98" w:rsidRDefault="009E748C" w:rsidP="009E748C">
      <w:pPr>
        <w:spacing w:line="240" w:lineRule="auto"/>
        <w:ind w:left="0" w:firstLine="0"/>
        <w:jc w:val="right"/>
        <w:rPr>
          <w:rFonts w:ascii="Times New Roman" w:hAnsi="Times New Roman"/>
          <w:i w:val="0"/>
          <w:sz w:val="24"/>
        </w:rPr>
      </w:pPr>
      <w:r w:rsidRPr="00AC5C98">
        <w:rPr>
          <w:rFonts w:ascii="Times New Roman" w:hAnsi="Times New Roman"/>
          <w:i w:val="0"/>
          <w:sz w:val="24"/>
        </w:rPr>
        <w:lastRenderedPageBreak/>
        <w:t>Приложение №2</w:t>
      </w:r>
    </w:p>
    <w:p w:rsidR="009E748C" w:rsidRPr="00AC5C98" w:rsidRDefault="009E748C" w:rsidP="009E748C">
      <w:pPr>
        <w:spacing w:line="240" w:lineRule="auto"/>
        <w:ind w:left="0" w:firstLine="0"/>
        <w:jc w:val="right"/>
        <w:rPr>
          <w:rFonts w:ascii="Times New Roman" w:hAnsi="Times New Roman"/>
          <w:i w:val="0"/>
          <w:sz w:val="24"/>
        </w:rPr>
      </w:pPr>
    </w:p>
    <w:p w:rsidR="009E748C" w:rsidRPr="00AC5C98" w:rsidRDefault="009E748C" w:rsidP="00384412">
      <w:pPr>
        <w:spacing w:line="240" w:lineRule="auto"/>
        <w:ind w:left="0" w:firstLine="0"/>
        <w:jc w:val="center"/>
        <w:rPr>
          <w:rFonts w:ascii="Times New Roman" w:hAnsi="Times New Roman"/>
          <w:i w:val="0"/>
          <w:sz w:val="24"/>
        </w:rPr>
      </w:pPr>
      <w:r w:rsidRPr="00AC5C98">
        <w:rPr>
          <w:rFonts w:ascii="Times New Roman" w:hAnsi="Times New Roman"/>
          <w:i w:val="0"/>
          <w:noProof/>
          <w:sz w:val="24"/>
        </w:rPr>
        <w:drawing>
          <wp:inline distT="0" distB="0" distL="0" distR="0">
            <wp:extent cx="5926455" cy="8161655"/>
            <wp:effectExtent l="0" t="0" r="0" b="0"/>
            <wp:docPr id="16" name="Рисунок 3" descr="C:\Users\Кирилл\Documents\лицензии архивариус\пакет документов Архивариус\СРО изыскания\¦ 221-01 Архивариус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Кирилл\Documents\лицензии архивариус\пакет документов Архивариус\СРО изыскания\¦ 221-01 Архивариус 03.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rsidR="009E748C" w:rsidRPr="00AC5C98" w:rsidRDefault="009E748C" w:rsidP="009E748C">
      <w:pPr>
        <w:spacing w:line="240" w:lineRule="auto"/>
        <w:ind w:left="0" w:firstLine="0"/>
        <w:jc w:val="right"/>
        <w:rPr>
          <w:rFonts w:ascii="Times New Roman" w:hAnsi="Times New Roman"/>
          <w:i w:val="0"/>
          <w:sz w:val="24"/>
        </w:rPr>
        <w:sectPr w:rsidR="009E748C" w:rsidRPr="00AC5C98" w:rsidSect="00C95A4F">
          <w:pgSz w:w="11907" w:h="16840" w:code="9"/>
          <w:pgMar w:top="567" w:right="567" w:bottom="567" w:left="567" w:header="709" w:footer="550" w:gutter="0"/>
          <w:cols w:space="708"/>
          <w:docGrid w:linePitch="381"/>
        </w:sectPr>
      </w:pPr>
    </w:p>
    <w:p w:rsidR="009E748C" w:rsidRPr="00AC5C98" w:rsidRDefault="009E748C" w:rsidP="009E748C">
      <w:pPr>
        <w:spacing w:line="240" w:lineRule="auto"/>
        <w:ind w:left="0" w:firstLine="0"/>
        <w:jc w:val="right"/>
        <w:rPr>
          <w:rFonts w:ascii="Times New Roman" w:hAnsi="Times New Roman"/>
          <w:i w:val="0"/>
          <w:sz w:val="24"/>
        </w:rPr>
      </w:pPr>
      <w:r w:rsidRPr="00AC5C98">
        <w:rPr>
          <w:rFonts w:ascii="Times New Roman" w:hAnsi="Times New Roman"/>
          <w:i w:val="0"/>
          <w:sz w:val="24"/>
        </w:rPr>
        <w:lastRenderedPageBreak/>
        <w:t>Приложение №2</w:t>
      </w:r>
    </w:p>
    <w:p w:rsidR="009E748C" w:rsidRPr="00AC5C98" w:rsidRDefault="009E748C" w:rsidP="009E748C">
      <w:pPr>
        <w:spacing w:line="240" w:lineRule="auto"/>
        <w:ind w:left="0" w:firstLine="0"/>
        <w:jc w:val="right"/>
        <w:rPr>
          <w:rFonts w:ascii="Times New Roman" w:hAnsi="Times New Roman"/>
          <w:i w:val="0"/>
          <w:sz w:val="24"/>
        </w:rPr>
      </w:pPr>
    </w:p>
    <w:p w:rsidR="009E748C" w:rsidRPr="00AC5C98" w:rsidRDefault="009E748C" w:rsidP="00384412">
      <w:pPr>
        <w:spacing w:line="240" w:lineRule="auto"/>
        <w:ind w:left="0" w:firstLine="0"/>
        <w:jc w:val="center"/>
        <w:rPr>
          <w:rFonts w:ascii="Times New Roman" w:hAnsi="Times New Roman"/>
          <w:i w:val="0"/>
          <w:sz w:val="24"/>
        </w:rPr>
        <w:sectPr w:rsidR="009E748C" w:rsidRPr="00AC5C98" w:rsidSect="00C95A4F">
          <w:pgSz w:w="11907" w:h="16840" w:code="9"/>
          <w:pgMar w:top="567" w:right="567" w:bottom="567" w:left="567" w:header="709" w:footer="550" w:gutter="0"/>
          <w:cols w:space="708"/>
          <w:docGrid w:linePitch="381"/>
        </w:sectPr>
      </w:pPr>
      <w:r w:rsidRPr="00AC5C98">
        <w:rPr>
          <w:rFonts w:ascii="Times New Roman" w:hAnsi="Times New Roman"/>
          <w:i w:val="0"/>
          <w:noProof/>
          <w:sz w:val="24"/>
        </w:rPr>
        <w:drawing>
          <wp:inline distT="0" distB="0" distL="0" distR="0">
            <wp:extent cx="5926455" cy="8161655"/>
            <wp:effectExtent l="0" t="0" r="0" b="0"/>
            <wp:docPr id="15" name="Рисунок 4" descr="C:\Users\Кирилл\Documents\лицензии архивариус\пакет документов Архивариус\СРО изыскания\¦ 221-01 Архивариус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Кирилл\Documents\лицензии архивариус\пакет документов Архивариус\СРО изыскания\¦ 221-01 Архивариус 04.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rsidR="009E748C" w:rsidRPr="00AC5C98" w:rsidRDefault="009E748C" w:rsidP="009E748C">
      <w:pPr>
        <w:spacing w:line="240" w:lineRule="auto"/>
        <w:ind w:left="0" w:firstLine="0"/>
        <w:jc w:val="right"/>
        <w:rPr>
          <w:rFonts w:ascii="Times New Roman" w:hAnsi="Times New Roman"/>
          <w:i w:val="0"/>
          <w:sz w:val="24"/>
        </w:rPr>
      </w:pPr>
      <w:r w:rsidRPr="00AC5C98">
        <w:rPr>
          <w:rFonts w:ascii="Times New Roman" w:hAnsi="Times New Roman"/>
          <w:i w:val="0"/>
          <w:sz w:val="24"/>
        </w:rPr>
        <w:lastRenderedPageBreak/>
        <w:t>Приложение №3</w:t>
      </w:r>
    </w:p>
    <w:p w:rsidR="009E748C" w:rsidRPr="00AC5C98" w:rsidRDefault="009E748C" w:rsidP="00384412">
      <w:pPr>
        <w:spacing w:line="240" w:lineRule="auto"/>
        <w:ind w:left="0" w:firstLine="0"/>
        <w:jc w:val="center"/>
        <w:rPr>
          <w:rFonts w:ascii="Times New Roman" w:hAnsi="Times New Roman"/>
          <w:i w:val="0"/>
          <w:sz w:val="24"/>
        </w:rPr>
        <w:sectPr w:rsidR="009E748C" w:rsidRPr="00AC5C98" w:rsidSect="00C95A4F">
          <w:pgSz w:w="11907" w:h="16840" w:code="9"/>
          <w:pgMar w:top="567" w:right="567" w:bottom="567" w:left="567" w:header="709" w:footer="550" w:gutter="0"/>
          <w:cols w:space="708"/>
          <w:docGrid w:linePitch="381"/>
        </w:sectPr>
      </w:pPr>
      <w:r w:rsidRPr="00AC5C98">
        <w:rPr>
          <w:rFonts w:ascii="Times New Roman" w:hAnsi="Times New Roman"/>
          <w:i w:val="0"/>
          <w:noProof/>
          <w:sz w:val="24"/>
        </w:rPr>
        <w:drawing>
          <wp:inline distT="0" distB="0" distL="0" distR="0">
            <wp:extent cx="6116128" cy="8531524"/>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6115050" cy="8530020"/>
                    </a:xfrm>
                    <a:prstGeom prst="rect">
                      <a:avLst/>
                    </a:prstGeom>
                    <a:noFill/>
                  </pic:spPr>
                </pic:pic>
              </a:graphicData>
            </a:graphic>
          </wp:inline>
        </w:drawing>
      </w:r>
    </w:p>
    <w:p w:rsidR="009E748C" w:rsidRPr="00AC5C98" w:rsidRDefault="009E748C" w:rsidP="009E748C">
      <w:pPr>
        <w:spacing w:line="240" w:lineRule="auto"/>
        <w:ind w:left="0" w:firstLine="0"/>
        <w:jc w:val="right"/>
        <w:rPr>
          <w:rFonts w:ascii="Times New Roman" w:hAnsi="Times New Roman"/>
          <w:i w:val="0"/>
          <w:sz w:val="24"/>
        </w:rPr>
      </w:pPr>
      <w:r w:rsidRPr="00AC5C98">
        <w:rPr>
          <w:rFonts w:ascii="Times New Roman" w:hAnsi="Times New Roman"/>
          <w:i w:val="0"/>
          <w:sz w:val="24"/>
        </w:rPr>
        <w:lastRenderedPageBreak/>
        <w:t>Приложение №3</w:t>
      </w:r>
    </w:p>
    <w:p w:rsidR="009E748C" w:rsidRPr="00AC5C98" w:rsidRDefault="009E748C" w:rsidP="009E748C">
      <w:pPr>
        <w:spacing w:line="240" w:lineRule="auto"/>
        <w:ind w:left="0" w:firstLine="0"/>
        <w:jc w:val="right"/>
        <w:rPr>
          <w:rFonts w:ascii="Times New Roman" w:hAnsi="Times New Roman"/>
          <w:i w:val="0"/>
          <w:sz w:val="24"/>
        </w:rPr>
      </w:pPr>
    </w:p>
    <w:p w:rsidR="009E748C" w:rsidRPr="00AC5C98" w:rsidRDefault="009E748C" w:rsidP="00384412">
      <w:pPr>
        <w:spacing w:line="240" w:lineRule="auto"/>
        <w:ind w:left="0" w:firstLine="0"/>
        <w:jc w:val="center"/>
        <w:rPr>
          <w:rFonts w:ascii="Times New Roman" w:hAnsi="Times New Roman"/>
          <w:i w:val="0"/>
          <w:sz w:val="24"/>
        </w:rPr>
        <w:sectPr w:rsidR="009E748C" w:rsidRPr="00AC5C98" w:rsidSect="00C95A4F">
          <w:pgSz w:w="11907" w:h="16840" w:code="9"/>
          <w:pgMar w:top="567" w:right="567" w:bottom="567" w:left="567" w:header="709" w:footer="550" w:gutter="0"/>
          <w:cols w:space="708"/>
          <w:docGrid w:linePitch="381"/>
        </w:sectPr>
      </w:pPr>
      <w:r w:rsidRPr="00AC5C98">
        <w:rPr>
          <w:rFonts w:ascii="Times New Roman" w:hAnsi="Times New Roman"/>
          <w:i w:val="0"/>
          <w:noProof/>
          <w:sz w:val="24"/>
        </w:rPr>
        <w:drawing>
          <wp:inline distT="0" distB="0" distL="0" distR="0">
            <wp:extent cx="6116128" cy="840212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6115050" cy="8400647"/>
                    </a:xfrm>
                    <a:prstGeom prst="rect">
                      <a:avLst/>
                    </a:prstGeom>
                    <a:noFill/>
                  </pic:spPr>
                </pic:pic>
              </a:graphicData>
            </a:graphic>
          </wp:inline>
        </w:drawing>
      </w:r>
    </w:p>
    <w:p w:rsidR="009E748C" w:rsidRPr="00AC5C98" w:rsidRDefault="009E748C" w:rsidP="009E748C">
      <w:pPr>
        <w:spacing w:line="240" w:lineRule="auto"/>
        <w:ind w:left="0" w:firstLine="0"/>
        <w:jc w:val="right"/>
        <w:rPr>
          <w:rFonts w:ascii="Times New Roman" w:hAnsi="Times New Roman"/>
          <w:i w:val="0"/>
          <w:sz w:val="24"/>
        </w:rPr>
      </w:pPr>
      <w:r w:rsidRPr="00AC5C98">
        <w:rPr>
          <w:rFonts w:ascii="Times New Roman" w:hAnsi="Times New Roman"/>
          <w:i w:val="0"/>
          <w:sz w:val="24"/>
        </w:rPr>
        <w:lastRenderedPageBreak/>
        <w:t>Приложение №3</w:t>
      </w:r>
    </w:p>
    <w:p w:rsidR="009E748C" w:rsidRPr="00AC5C98" w:rsidRDefault="009E748C" w:rsidP="009E748C">
      <w:pPr>
        <w:spacing w:line="240" w:lineRule="auto"/>
        <w:jc w:val="right"/>
        <w:rPr>
          <w:rFonts w:ascii="Times New Roman" w:hAnsi="Times New Roman"/>
          <w:i w:val="0"/>
          <w:sz w:val="24"/>
        </w:rPr>
      </w:pPr>
    </w:p>
    <w:p w:rsidR="009E748C" w:rsidRPr="00AC5C98" w:rsidRDefault="009E748C" w:rsidP="00634914">
      <w:pPr>
        <w:suppressAutoHyphens/>
        <w:spacing w:line="240" w:lineRule="auto"/>
        <w:ind w:left="0" w:right="0" w:firstLine="0"/>
        <w:jc w:val="center"/>
        <w:rPr>
          <w:rFonts w:ascii="Times New Roman" w:hAnsi="Times New Roman"/>
          <w:i w:val="0"/>
          <w:noProof/>
          <w:sz w:val="24"/>
          <w:lang w:eastAsia="ar-SA"/>
        </w:rPr>
      </w:pPr>
      <w:r w:rsidRPr="00AC5C98">
        <w:rPr>
          <w:rFonts w:ascii="Times New Roman" w:hAnsi="Times New Roman"/>
          <w:i w:val="0"/>
          <w:noProof/>
          <w:sz w:val="24"/>
        </w:rPr>
        <w:drawing>
          <wp:inline distT="0" distB="0" distL="0" distR="0">
            <wp:extent cx="6115685" cy="839288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6115711" cy="8392921"/>
                    </a:xfrm>
                    <a:prstGeom prst="rect">
                      <a:avLst/>
                    </a:prstGeom>
                    <a:noFill/>
                  </pic:spPr>
                </pic:pic>
              </a:graphicData>
            </a:graphic>
          </wp:inline>
        </w:drawing>
      </w:r>
    </w:p>
    <w:p w:rsidR="009E748C" w:rsidRPr="00AC5C98" w:rsidRDefault="009E748C" w:rsidP="009E748C">
      <w:pPr>
        <w:suppressAutoHyphens/>
        <w:spacing w:line="240" w:lineRule="auto"/>
        <w:ind w:left="0" w:right="0" w:firstLine="0"/>
        <w:jc w:val="right"/>
        <w:rPr>
          <w:rFonts w:ascii="Times New Roman" w:hAnsi="Times New Roman"/>
          <w:i w:val="0"/>
          <w:noProof/>
          <w:sz w:val="24"/>
          <w:lang w:eastAsia="ar-SA"/>
        </w:rPr>
        <w:sectPr w:rsidR="009E748C" w:rsidRPr="00AC5C98" w:rsidSect="00C95A4F">
          <w:pgSz w:w="11907" w:h="16840" w:code="9"/>
          <w:pgMar w:top="567" w:right="567" w:bottom="567" w:left="567" w:header="709" w:footer="550" w:gutter="0"/>
          <w:cols w:space="708"/>
          <w:docGrid w:linePitch="381"/>
        </w:sectPr>
      </w:pPr>
    </w:p>
    <w:p w:rsidR="009E748C" w:rsidRPr="00AC5C98" w:rsidRDefault="009E748C" w:rsidP="009E748C">
      <w:pPr>
        <w:spacing w:line="240" w:lineRule="auto"/>
        <w:jc w:val="right"/>
        <w:rPr>
          <w:rFonts w:ascii="Times New Roman" w:hAnsi="Times New Roman"/>
          <w:i w:val="0"/>
          <w:noProof/>
          <w:sz w:val="24"/>
        </w:rPr>
      </w:pPr>
      <w:r w:rsidRPr="00AC5C98">
        <w:rPr>
          <w:rFonts w:ascii="Times New Roman" w:hAnsi="Times New Roman"/>
          <w:i w:val="0"/>
          <w:noProof/>
          <w:sz w:val="24"/>
        </w:rPr>
        <w:lastRenderedPageBreak/>
        <w:t>Приложение №4</w:t>
      </w:r>
    </w:p>
    <w:p w:rsidR="0037412E" w:rsidRPr="00AC5C98" w:rsidRDefault="0037412E" w:rsidP="0037412E">
      <w:pPr>
        <w:spacing w:line="240" w:lineRule="auto"/>
        <w:ind w:left="0" w:right="0" w:firstLine="0"/>
        <w:jc w:val="center"/>
        <w:rPr>
          <w:rFonts w:ascii="Times New Roman" w:hAnsi="Times New Roman"/>
          <w:b/>
          <w:i w:val="0"/>
          <w:sz w:val="24"/>
        </w:rPr>
      </w:pPr>
      <w:r w:rsidRPr="00AC5C98">
        <w:rPr>
          <w:rFonts w:ascii="Times New Roman" w:hAnsi="Times New Roman"/>
          <w:b/>
          <w:i w:val="0"/>
          <w:sz w:val="24"/>
        </w:rPr>
        <w:t xml:space="preserve">         ТЕХНИЧЕСКОЕ ЗАДАНИЕ</w:t>
      </w:r>
    </w:p>
    <w:p w:rsidR="0037412E" w:rsidRPr="00AC5C98" w:rsidRDefault="0037412E" w:rsidP="0037412E">
      <w:pPr>
        <w:spacing w:line="240" w:lineRule="auto"/>
        <w:ind w:left="0" w:right="0" w:firstLine="708"/>
        <w:jc w:val="center"/>
        <w:rPr>
          <w:rFonts w:ascii="Times New Roman" w:hAnsi="Times New Roman"/>
          <w:b/>
          <w:i w:val="0"/>
          <w:sz w:val="24"/>
        </w:rPr>
      </w:pPr>
      <w:r w:rsidRPr="00AC5C98">
        <w:rPr>
          <w:rFonts w:ascii="Times New Roman" w:hAnsi="Times New Roman"/>
          <w:b/>
          <w:i w:val="0"/>
          <w:sz w:val="24"/>
        </w:rPr>
        <w:t>на выполнение проектных работ:</w:t>
      </w:r>
    </w:p>
    <w:p w:rsidR="0037412E" w:rsidRPr="00AC5C98" w:rsidRDefault="0037412E" w:rsidP="0037412E">
      <w:pPr>
        <w:spacing w:line="240" w:lineRule="auto"/>
        <w:ind w:left="0" w:right="0" w:firstLine="708"/>
        <w:jc w:val="center"/>
        <w:rPr>
          <w:rFonts w:ascii="Times New Roman" w:hAnsi="Times New Roman"/>
          <w:b/>
          <w:bCs/>
          <w:i w:val="0"/>
          <w:sz w:val="24"/>
        </w:rPr>
      </w:pPr>
      <w:r w:rsidRPr="00AC5C98">
        <w:rPr>
          <w:rFonts w:ascii="Times New Roman" w:hAnsi="Times New Roman"/>
          <w:b/>
          <w:i w:val="0"/>
          <w:sz w:val="24"/>
        </w:rPr>
        <w:t xml:space="preserve"> </w:t>
      </w:r>
      <w:r w:rsidRPr="00AC5C98">
        <w:rPr>
          <w:rFonts w:ascii="Times New Roman" w:hAnsi="Times New Roman"/>
          <w:b/>
          <w:bCs/>
          <w:i w:val="0"/>
          <w:sz w:val="24"/>
        </w:rPr>
        <w:t xml:space="preserve">«Внесение изменений в Генеральный план, правила землепользования и застройки территории сельского поселения Нялинское, </w:t>
      </w:r>
      <w:r w:rsidR="008167E2" w:rsidRPr="00AC5C98">
        <w:rPr>
          <w:rFonts w:ascii="Times New Roman" w:hAnsi="Times New Roman"/>
          <w:b/>
          <w:bCs/>
          <w:i w:val="0"/>
          <w:sz w:val="24"/>
        </w:rPr>
        <w:t>п.Пырьях</w:t>
      </w:r>
      <w:r w:rsidRPr="00AC5C98">
        <w:rPr>
          <w:rFonts w:ascii="Times New Roman" w:hAnsi="Times New Roman"/>
          <w:b/>
          <w:bCs/>
          <w:i w:val="0"/>
          <w:sz w:val="24"/>
        </w:rPr>
        <w:t>»</w:t>
      </w:r>
    </w:p>
    <w:p w:rsidR="0037412E" w:rsidRPr="00AC5C98" w:rsidRDefault="0037412E" w:rsidP="0037412E">
      <w:pPr>
        <w:spacing w:line="240" w:lineRule="auto"/>
        <w:ind w:left="0" w:right="0" w:firstLine="708"/>
        <w:jc w:val="center"/>
        <w:rPr>
          <w:rFonts w:ascii="Times New Roman" w:hAnsi="Times New Roman"/>
          <w:b/>
          <w:bCs/>
          <w:i w:val="0"/>
          <w:sz w:val="24"/>
        </w:rPr>
      </w:pPr>
    </w:p>
    <w:p w:rsidR="0037412E" w:rsidRPr="00AC5C98" w:rsidRDefault="0037412E" w:rsidP="0037412E">
      <w:pPr>
        <w:tabs>
          <w:tab w:val="left" w:pos="0"/>
          <w:tab w:val="left" w:pos="360"/>
        </w:tabs>
        <w:spacing w:line="240" w:lineRule="auto"/>
        <w:ind w:left="360" w:right="0" w:firstLine="0"/>
        <w:jc w:val="both"/>
        <w:rPr>
          <w:rFonts w:ascii="Times New Roman" w:hAnsi="Times New Roman"/>
          <w:i w:val="0"/>
          <w:sz w:val="24"/>
        </w:rPr>
      </w:pPr>
      <w:r w:rsidRPr="00AC5C98">
        <w:rPr>
          <w:rFonts w:ascii="Times New Roman" w:hAnsi="Times New Roman"/>
          <w:b/>
          <w:i w:val="0"/>
          <w:sz w:val="24"/>
        </w:rPr>
        <w:t xml:space="preserve">1. Место выполнения работ: </w:t>
      </w:r>
      <w:r w:rsidRPr="00AC5C98">
        <w:rPr>
          <w:rFonts w:ascii="Times New Roman" w:hAnsi="Times New Roman"/>
          <w:i w:val="0"/>
          <w:sz w:val="24"/>
        </w:rPr>
        <w:t xml:space="preserve">место выполнения работ определяется Подрядчиком самостоятельно. </w:t>
      </w:r>
    </w:p>
    <w:p w:rsidR="0037412E" w:rsidRPr="00AC5C98" w:rsidRDefault="0037412E" w:rsidP="0037412E">
      <w:pPr>
        <w:spacing w:line="240" w:lineRule="auto"/>
        <w:ind w:left="0" w:right="0" w:firstLine="426"/>
        <w:jc w:val="both"/>
        <w:rPr>
          <w:rFonts w:ascii="Times New Roman" w:hAnsi="Times New Roman"/>
          <w:b/>
          <w:i w:val="0"/>
          <w:sz w:val="24"/>
        </w:rPr>
      </w:pPr>
      <w:r w:rsidRPr="00AC5C98">
        <w:rPr>
          <w:rFonts w:ascii="Times New Roman" w:hAnsi="Times New Roman"/>
          <w:i w:val="0"/>
          <w:sz w:val="24"/>
        </w:rPr>
        <w:t>Местоположение объекта:</w:t>
      </w:r>
      <w:r w:rsidRPr="00AC5C98">
        <w:rPr>
          <w:rFonts w:ascii="Times New Roman" w:hAnsi="Times New Roman"/>
          <w:b/>
          <w:i w:val="0"/>
          <w:sz w:val="24"/>
        </w:rPr>
        <w:t xml:space="preserve"> </w:t>
      </w:r>
      <w:r w:rsidRPr="00AC5C98">
        <w:rPr>
          <w:rFonts w:ascii="Times New Roman" w:hAnsi="Times New Roman"/>
          <w:i w:val="0"/>
          <w:sz w:val="24"/>
        </w:rPr>
        <w:t xml:space="preserve">ХМАО-Югра, Ханты-Мансийский район, </w:t>
      </w:r>
      <w:r w:rsidRPr="00AC5C98">
        <w:rPr>
          <w:rFonts w:ascii="Times New Roman" w:hAnsi="Times New Roman"/>
          <w:bCs/>
          <w:i w:val="0"/>
          <w:sz w:val="24"/>
        </w:rPr>
        <w:t xml:space="preserve">сельское поселение Нялинское, </w:t>
      </w:r>
      <w:r w:rsidR="008167E2" w:rsidRPr="00AC5C98">
        <w:rPr>
          <w:rFonts w:ascii="Times New Roman" w:hAnsi="Times New Roman"/>
          <w:bCs/>
          <w:i w:val="0"/>
          <w:sz w:val="24"/>
        </w:rPr>
        <w:t>п.Пырьях</w:t>
      </w:r>
      <w:r w:rsidRPr="00AC5C98">
        <w:rPr>
          <w:rFonts w:ascii="Times New Roman" w:hAnsi="Times New Roman"/>
          <w:b/>
          <w:i w:val="0"/>
          <w:sz w:val="24"/>
        </w:rPr>
        <w:t xml:space="preserve">. </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Место сдачи/приемки работ по месту нахождения Заказчика:</w:t>
      </w:r>
      <w:r w:rsidRPr="00AC5C98">
        <w:rPr>
          <w:rFonts w:ascii="Times New Roman" w:hAnsi="Times New Roman"/>
          <w:b/>
          <w:i w:val="0"/>
          <w:sz w:val="24"/>
        </w:rPr>
        <w:t xml:space="preserve"> </w:t>
      </w:r>
      <w:r w:rsidRPr="00AC5C98">
        <w:rPr>
          <w:rFonts w:ascii="Times New Roman" w:hAnsi="Times New Roman"/>
          <w:i w:val="0"/>
          <w:sz w:val="24"/>
        </w:rPr>
        <w:t>628002, Россия, Тюменская область, Ханты-Мансийский автономный округ – Югра, г. Ханты-Мансийск, ул. Гагарина, дом 142.</w:t>
      </w:r>
      <w:r w:rsidR="00A43D42" w:rsidRPr="00AC5C98">
        <w:rPr>
          <w:rFonts w:ascii="Times New Roman" w:hAnsi="Times New Roman"/>
          <w:i w:val="0"/>
          <w:sz w:val="24"/>
        </w:rPr>
        <w:t xml:space="preserve"> </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b/>
          <w:i w:val="0"/>
          <w:sz w:val="24"/>
        </w:rPr>
        <w:t>2. Сроки выполнения работ:</w:t>
      </w:r>
      <w:r w:rsidRPr="00AC5C98">
        <w:rPr>
          <w:rFonts w:ascii="Times New Roman" w:hAnsi="Times New Roman"/>
          <w:i w:val="0"/>
          <w:sz w:val="24"/>
        </w:rPr>
        <w:t xml:space="preserve"> в течение 145 дней, со дня заключения муниципального контракта в соответствии с календарным планом выполнения работ, являющимся неотъемлемой частью (приложение № 2).</w:t>
      </w:r>
      <w:r w:rsidR="00A43D42" w:rsidRPr="00AC5C98">
        <w:rPr>
          <w:rFonts w:ascii="Times New Roman" w:hAnsi="Times New Roman"/>
          <w:i w:val="0"/>
          <w:sz w:val="24"/>
        </w:rPr>
        <w:t xml:space="preserve"> </w:t>
      </w:r>
    </w:p>
    <w:p w:rsidR="0037412E" w:rsidRPr="00AC5C98" w:rsidRDefault="0037412E" w:rsidP="0037412E">
      <w:pPr>
        <w:tabs>
          <w:tab w:val="left" w:pos="0"/>
        </w:tabs>
        <w:spacing w:line="240" w:lineRule="auto"/>
        <w:ind w:left="0" w:right="-5" w:firstLine="426"/>
        <w:jc w:val="both"/>
        <w:rPr>
          <w:rFonts w:ascii="Times New Roman" w:hAnsi="Times New Roman"/>
          <w:i w:val="0"/>
          <w:sz w:val="24"/>
        </w:rPr>
      </w:pPr>
      <w:r w:rsidRPr="00AC5C98">
        <w:rPr>
          <w:rFonts w:ascii="Times New Roman" w:hAnsi="Times New Roman"/>
          <w:b/>
          <w:i w:val="0"/>
          <w:sz w:val="24"/>
        </w:rPr>
        <w:t>3. Форма, сроки и порядок оплаты выполненных работ:</w:t>
      </w:r>
      <w:r w:rsidR="00A43D42" w:rsidRPr="00AC5C98">
        <w:rPr>
          <w:rFonts w:ascii="Times New Roman" w:hAnsi="Times New Roman"/>
          <w:b/>
          <w:i w:val="0"/>
          <w:sz w:val="24"/>
        </w:rPr>
        <w:t xml:space="preserve"> </w:t>
      </w:r>
      <w:r w:rsidRPr="00AC5C98">
        <w:rPr>
          <w:rFonts w:ascii="Times New Roman" w:hAnsi="Times New Roman"/>
          <w:sz w:val="24"/>
          <w:u w:val="single"/>
        </w:rPr>
        <w:t>1 этап оплаты</w:t>
      </w:r>
      <w:r w:rsidRPr="00AC5C98">
        <w:rPr>
          <w:rFonts w:ascii="Times New Roman" w:hAnsi="Times New Roman"/>
          <w:i w:val="0"/>
          <w:sz w:val="24"/>
        </w:rPr>
        <w:t>: оплата по 1</w:t>
      </w:r>
      <w:r w:rsidR="00A43D42" w:rsidRPr="00AC5C98">
        <w:rPr>
          <w:rFonts w:ascii="Times New Roman" w:hAnsi="Times New Roman"/>
          <w:i w:val="0"/>
          <w:sz w:val="24"/>
        </w:rPr>
        <w:t xml:space="preserve"> </w:t>
      </w:r>
      <w:r w:rsidRPr="00AC5C98">
        <w:rPr>
          <w:rFonts w:ascii="Times New Roman" w:hAnsi="Times New Roman"/>
          <w:i w:val="0"/>
          <w:sz w:val="24"/>
        </w:rPr>
        <w:t>этапу производится в размере 50 (пятидесяти) процентов от стоимости работ, выполняемых Подрядчиком</w:t>
      </w:r>
      <w:r w:rsidR="00A43D42" w:rsidRPr="00AC5C98">
        <w:rPr>
          <w:rFonts w:ascii="Times New Roman" w:hAnsi="Times New Roman"/>
          <w:i w:val="0"/>
          <w:sz w:val="24"/>
        </w:rPr>
        <w:t xml:space="preserve"> </w:t>
      </w:r>
      <w:r w:rsidRPr="00AC5C98">
        <w:rPr>
          <w:rFonts w:ascii="Times New Roman" w:hAnsi="Times New Roman"/>
          <w:i w:val="0"/>
          <w:sz w:val="24"/>
        </w:rPr>
        <w:t>по Контракту, в течение 30 (тридцати) календарных дней с даты подписания Заказчиком по 1 этапу Акта выполненных</w:t>
      </w:r>
      <w:r w:rsidR="00A43D42" w:rsidRPr="00AC5C98">
        <w:rPr>
          <w:rFonts w:ascii="Times New Roman" w:hAnsi="Times New Roman"/>
          <w:i w:val="0"/>
          <w:sz w:val="24"/>
        </w:rPr>
        <w:t xml:space="preserve"> </w:t>
      </w:r>
      <w:r w:rsidRPr="00AC5C98">
        <w:rPr>
          <w:rFonts w:ascii="Times New Roman" w:hAnsi="Times New Roman"/>
          <w:i w:val="0"/>
          <w:sz w:val="24"/>
        </w:rPr>
        <w:t>работ</w:t>
      </w:r>
      <w:r w:rsidR="00A43D42" w:rsidRPr="00AC5C98">
        <w:rPr>
          <w:rFonts w:ascii="Times New Roman" w:hAnsi="Times New Roman"/>
          <w:i w:val="0"/>
          <w:sz w:val="24"/>
        </w:rPr>
        <w:t xml:space="preserve"> </w:t>
      </w:r>
      <w:r w:rsidRPr="00AC5C98">
        <w:rPr>
          <w:rFonts w:ascii="Times New Roman" w:hAnsi="Times New Roman"/>
          <w:i w:val="0"/>
          <w:sz w:val="24"/>
        </w:rPr>
        <w:t>и счета-фактуры, а также Акта сдачи – приемки проекта для передачи на согласование в Департамент строительства ХМАО - Югры,</w:t>
      </w:r>
      <w:r w:rsidR="00A43D42" w:rsidRPr="00AC5C98">
        <w:rPr>
          <w:rFonts w:ascii="Times New Roman" w:hAnsi="Times New Roman"/>
          <w:i w:val="0"/>
          <w:sz w:val="24"/>
        </w:rPr>
        <w:t xml:space="preserve"> </w:t>
      </w:r>
      <w:r w:rsidRPr="00AC5C98">
        <w:rPr>
          <w:rFonts w:ascii="Times New Roman" w:hAnsi="Times New Roman"/>
          <w:i w:val="0"/>
          <w:sz w:val="24"/>
        </w:rPr>
        <w:t>в Департамент природопользования и несырьевого сектора экономики ХМАО – Югры,</w:t>
      </w:r>
      <w:r w:rsidR="00A43D42" w:rsidRPr="00AC5C98">
        <w:rPr>
          <w:rFonts w:ascii="Times New Roman" w:hAnsi="Times New Roman"/>
          <w:i w:val="0"/>
          <w:sz w:val="24"/>
        </w:rPr>
        <w:t xml:space="preserve"> </w:t>
      </w:r>
      <w:r w:rsidRPr="00AC5C98">
        <w:rPr>
          <w:rFonts w:ascii="Times New Roman" w:hAnsi="Times New Roman"/>
          <w:i w:val="0"/>
          <w:sz w:val="24"/>
        </w:rPr>
        <w:t>и для размещения Заказчиком проекта на сайте Минэкономразвития</w:t>
      </w:r>
      <w:r w:rsidR="00A43D42" w:rsidRPr="00AC5C98">
        <w:rPr>
          <w:rFonts w:ascii="Times New Roman" w:hAnsi="Times New Roman"/>
          <w:i w:val="0"/>
          <w:sz w:val="24"/>
        </w:rPr>
        <w:t xml:space="preserve"> </w:t>
      </w:r>
      <w:r w:rsidRPr="00AC5C98">
        <w:rPr>
          <w:rFonts w:ascii="Times New Roman" w:hAnsi="Times New Roman"/>
          <w:i w:val="0"/>
          <w:sz w:val="24"/>
        </w:rPr>
        <w:t>РФ.</w:t>
      </w:r>
      <w:r w:rsidR="00A43D42" w:rsidRPr="00AC5C98">
        <w:rPr>
          <w:rFonts w:ascii="Times New Roman" w:hAnsi="Times New Roman"/>
          <w:i w:val="0"/>
          <w:sz w:val="24"/>
        </w:rPr>
        <w:t xml:space="preserve"> </w:t>
      </w:r>
      <w:r w:rsidR="00A43D42" w:rsidRPr="00AC5C98">
        <w:rPr>
          <w:rFonts w:ascii="Times New Roman" w:hAnsi="Times New Roman"/>
          <w:sz w:val="24"/>
        </w:rPr>
        <w:t xml:space="preserve"> </w:t>
      </w:r>
      <w:r w:rsidRPr="00AC5C98">
        <w:rPr>
          <w:rFonts w:ascii="Times New Roman" w:hAnsi="Times New Roman"/>
          <w:sz w:val="24"/>
          <w:u w:val="single"/>
        </w:rPr>
        <w:t>2 этап оплаты:</w:t>
      </w:r>
      <w:r w:rsidRPr="00AC5C98">
        <w:rPr>
          <w:rFonts w:ascii="Times New Roman" w:hAnsi="Times New Roman"/>
          <w:i w:val="0"/>
          <w:sz w:val="24"/>
        </w:rPr>
        <w:t xml:space="preserve"> оплата 2 этапа производится в размере 50 (пятидесяти) процентов от стоимости работ выполняемых Подрядчиком по Контракту в течение 30 (тридцати) календарных дней с даты подписания Заказчиком по 2 этапу Акта выполненных работ по Контракту, Акта сдачи-приёмки документации по 2 этапу работ,</w:t>
      </w:r>
      <w:r w:rsidR="00A43D42" w:rsidRPr="00AC5C98">
        <w:rPr>
          <w:rFonts w:ascii="Times New Roman" w:hAnsi="Times New Roman"/>
          <w:i w:val="0"/>
          <w:sz w:val="24"/>
        </w:rPr>
        <w:t xml:space="preserve"> </w:t>
      </w:r>
      <w:r w:rsidRPr="00AC5C98">
        <w:rPr>
          <w:rFonts w:ascii="Times New Roman" w:hAnsi="Times New Roman"/>
          <w:i w:val="0"/>
          <w:sz w:val="24"/>
        </w:rPr>
        <w:t>счёта-фактуры, предъявленными Подрядчиком для оплаты, положительного заключения</w:t>
      </w:r>
      <w:r w:rsidR="00A43D42" w:rsidRPr="00AC5C98">
        <w:rPr>
          <w:rFonts w:ascii="Times New Roman" w:hAnsi="Times New Roman"/>
          <w:i w:val="0"/>
          <w:sz w:val="24"/>
        </w:rPr>
        <w:t xml:space="preserve"> </w:t>
      </w:r>
      <w:r w:rsidRPr="00AC5C98">
        <w:rPr>
          <w:rFonts w:ascii="Times New Roman" w:hAnsi="Times New Roman"/>
          <w:i w:val="0"/>
          <w:sz w:val="24"/>
        </w:rPr>
        <w:t>Департамента строительства ХМАО - Югры,</w:t>
      </w:r>
      <w:r w:rsidR="00A43D42" w:rsidRPr="00AC5C98">
        <w:rPr>
          <w:rFonts w:ascii="Times New Roman" w:hAnsi="Times New Roman"/>
          <w:i w:val="0"/>
          <w:sz w:val="24"/>
        </w:rPr>
        <w:t xml:space="preserve"> </w:t>
      </w:r>
      <w:r w:rsidRPr="00AC5C98">
        <w:rPr>
          <w:rFonts w:ascii="Times New Roman" w:hAnsi="Times New Roman"/>
          <w:i w:val="0"/>
          <w:sz w:val="24"/>
        </w:rPr>
        <w:t>Департамента природопользования и несырьевого сектора экономики ХМАО – Югры,</w:t>
      </w:r>
      <w:r w:rsidR="00A43D42" w:rsidRPr="00AC5C98">
        <w:rPr>
          <w:rFonts w:ascii="Times New Roman" w:hAnsi="Times New Roman"/>
          <w:i w:val="0"/>
          <w:sz w:val="24"/>
        </w:rPr>
        <w:t xml:space="preserve"> </w:t>
      </w:r>
      <w:r w:rsidRPr="00AC5C98">
        <w:rPr>
          <w:rFonts w:ascii="Times New Roman" w:hAnsi="Times New Roman"/>
          <w:i w:val="0"/>
          <w:sz w:val="24"/>
        </w:rPr>
        <w:t>согласование проекта</w:t>
      </w:r>
      <w:r w:rsidR="00A43D42" w:rsidRPr="00AC5C98">
        <w:rPr>
          <w:rFonts w:ascii="Times New Roman" w:hAnsi="Times New Roman"/>
          <w:i w:val="0"/>
          <w:sz w:val="24"/>
        </w:rPr>
        <w:t xml:space="preserve"> </w:t>
      </w:r>
      <w:r w:rsidRPr="00AC5C98">
        <w:rPr>
          <w:rFonts w:ascii="Times New Roman" w:hAnsi="Times New Roman"/>
          <w:i w:val="0"/>
          <w:sz w:val="24"/>
        </w:rPr>
        <w:t>Минэкономразвития</w:t>
      </w:r>
      <w:r w:rsidR="00A43D42" w:rsidRPr="00AC5C98">
        <w:rPr>
          <w:rFonts w:ascii="Times New Roman" w:hAnsi="Times New Roman"/>
          <w:i w:val="0"/>
          <w:sz w:val="24"/>
        </w:rPr>
        <w:t xml:space="preserve"> </w:t>
      </w:r>
      <w:r w:rsidRPr="00AC5C98">
        <w:rPr>
          <w:rFonts w:ascii="Times New Roman" w:hAnsi="Times New Roman"/>
          <w:i w:val="0"/>
          <w:sz w:val="24"/>
        </w:rPr>
        <w:t>РФ (в т.ч. согласования с Федеральным агентством лесного хозяйства).</w:t>
      </w:r>
      <w:r w:rsidR="00A43D42" w:rsidRPr="00AC5C98">
        <w:rPr>
          <w:rFonts w:ascii="Times New Roman" w:hAnsi="Times New Roman"/>
          <w:i w:val="0"/>
          <w:sz w:val="24"/>
        </w:rPr>
        <w:t xml:space="preserve"> </w:t>
      </w:r>
    </w:p>
    <w:p w:rsidR="0037412E" w:rsidRPr="00AC5C98" w:rsidRDefault="0037412E" w:rsidP="0037412E">
      <w:pPr>
        <w:tabs>
          <w:tab w:val="left" w:pos="0"/>
        </w:tabs>
        <w:spacing w:line="240" w:lineRule="auto"/>
        <w:ind w:left="0" w:right="-5" w:firstLine="426"/>
        <w:jc w:val="both"/>
        <w:rPr>
          <w:rFonts w:ascii="Times New Roman" w:hAnsi="Times New Roman"/>
          <w:i w:val="0"/>
          <w:sz w:val="24"/>
        </w:rPr>
      </w:pPr>
      <w:r w:rsidRPr="00AC5C98">
        <w:rPr>
          <w:rFonts w:ascii="Times New Roman" w:hAnsi="Times New Roman"/>
          <w:b/>
          <w:i w:val="0"/>
          <w:sz w:val="24"/>
        </w:rPr>
        <w:t xml:space="preserve">4. Наименование подпрограммы: </w:t>
      </w:r>
      <w:r w:rsidRPr="00AC5C98">
        <w:rPr>
          <w:rFonts w:ascii="Times New Roman" w:hAnsi="Times New Roman"/>
          <w:i w:val="0"/>
          <w:sz w:val="24"/>
        </w:rPr>
        <w:t>Муниципальная программа "Подготовка перспективных территорий для развития жилищного строительства Ханты-Мансийского района на 2014–2017 годы" утвержденная Постановлением администрации Ханты-Мансийского района от 30.09.2013 года № 247 (с изм. от 06.08.2015г.</w:t>
      </w:r>
      <w:r w:rsidR="00A43D42" w:rsidRPr="00AC5C98">
        <w:rPr>
          <w:rFonts w:ascii="Times New Roman" w:hAnsi="Times New Roman"/>
          <w:i w:val="0"/>
          <w:sz w:val="24"/>
        </w:rPr>
        <w:t xml:space="preserve"> </w:t>
      </w:r>
      <w:r w:rsidRPr="00AC5C98">
        <w:rPr>
          <w:rFonts w:ascii="Times New Roman" w:hAnsi="Times New Roman"/>
          <w:i w:val="0"/>
          <w:sz w:val="24"/>
        </w:rPr>
        <w:t xml:space="preserve">№172) п.1.20; </w:t>
      </w:r>
    </w:p>
    <w:p w:rsidR="0037412E" w:rsidRPr="00AC5C98" w:rsidRDefault="0037412E" w:rsidP="0037412E">
      <w:pPr>
        <w:tabs>
          <w:tab w:val="left" w:pos="0"/>
          <w:tab w:val="left" w:pos="360"/>
        </w:tabs>
        <w:spacing w:line="240" w:lineRule="auto"/>
        <w:ind w:left="0" w:right="0" w:firstLine="426"/>
        <w:jc w:val="both"/>
        <w:rPr>
          <w:rFonts w:ascii="Times New Roman" w:hAnsi="Times New Roman"/>
          <w:b/>
          <w:i w:val="0"/>
          <w:sz w:val="24"/>
        </w:rPr>
      </w:pPr>
      <w:r w:rsidRPr="00AC5C98">
        <w:rPr>
          <w:rFonts w:ascii="Times New Roman" w:hAnsi="Times New Roman"/>
          <w:b/>
          <w:i w:val="0"/>
          <w:sz w:val="24"/>
        </w:rPr>
        <w:t xml:space="preserve">5. Требования к сроку и (или) объему предоставления гарантий качества работ: </w:t>
      </w:r>
      <w:r w:rsidRPr="00AC5C98">
        <w:rPr>
          <w:rFonts w:ascii="Times New Roman" w:hAnsi="Times New Roman"/>
          <w:i w:val="0"/>
          <w:sz w:val="24"/>
        </w:rPr>
        <w:t>в течение 3 лет, с момента подписания сторонами акта выполненных работ.</w:t>
      </w:r>
    </w:p>
    <w:p w:rsidR="0037412E" w:rsidRPr="00AC5C98" w:rsidRDefault="0037412E" w:rsidP="0037412E">
      <w:pPr>
        <w:tabs>
          <w:tab w:val="left" w:pos="0"/>
          <w:tab w:val="left" w:pos="360"/>
        </w:tabs>
        <w:spacing w:line="240" w:lineRule="auto"/>
        <w:ind w:left="0" w:right="0" w:firstLine="426"/>
        <w:jc w:val="both"/>
        <w:rPr>
          <w:rFonts w:ascii="Times New Roman" w:hAnsi="Times New Roman"/>
          <w:i w:val="0"/>
          <w:sz w:val="24"/>
        </w:rPr>
      </w:pPr>
      <w:r w:rsidRPr="00AC5C98">
        <w:rPr>
          <w:rFonts w:ascii="Times New Roman" w:hAnsi="Times New Roman"/>
          <w:b/>
          <w:i w:val="0"/>
          <w:sz w:val="24"/>
        </w:rPr>
        <w:t>6. Обязанности Подрядчика:</w:t>
      </w:r>
    </w:p>
    <w:p w:rsidR="0037412E" w:rsidRPr="00AC5C98" w:rsidRDefault="0037412E" w:rsidP="0037412E">
      <w:pPr>
        <w:tabs>
          <w:tab w:val="left" w:pos="0"/>
          <w:tab w:val="left" w:pos="360"/>
        </w:tabs>
        <w:spacing w:line="240" w:lineRule="auto"/>
        <w:ind w:left="0" w:right="0" w:firstLine="426"/>
        <w:jc w:val="both"/>
        <w:rPr>
          <w:rFonts w:ascii="Times New Roman" w:hAnsi="Times New Roman"/>
          <w:i w:val="0"/>
          <w:sz w:val="24"/>
        </w:rPr>
      </w:pPr>
      <w:r w:rsidRPr="00AC5C98">
        <w:rPr>
          <w:rFonts w:ascii="Times New Roman" w:hAnsi="Times New Roman"/>
          <w:i w:val="0"/>
          <w:sz w:val="24"/>
        </w:rPr>
        <w:t>объёмы р</w:t>
      </w:r>
      <w:r w:rsidRPr="00AC5C98">
        <w:rPr>
          <w:rFonts w:ascii="Times New Roman" w:hAnsi="Times New Roman"/>
          <w:bCs/>
          <w:i w:val="0"/>
          <w:sz w:val="24"/>
        </w:rPr>
        <w:t xml:space="preserve">абот необходимо выполнять в соответствии </w:t>
      </w:r>
      <w:r w:rsidRPr="00AC5C98">
        <w:rPr>
          <w:rFonts w:ascii="Times New Roman" w:hAnsi="Times New Roman"/>
          <w:i w:val="0"/>
          <w:sz w:val="24"/>
        </w:rPr>
        <w:t>с настоящим</w:t>
      </w:r>
      <w:r w:rsidR="00A43D42" w:rsidRPr="00AC5C98">
        <w:rPr>
          <w:rFonts w:ascii="Times New Roman" w:hAnsi="Times New Roman"/>
          <w:i w:val="0"/>
          <w:sz w:val="24"/>
        </w:rPr>
        <w:t xml:space="preserve"> </w:t>
      </w:r>
      <w:r w:rsidRPr="00AC5C98">
        <w:rPr>
          <w:rFonts w:ascii="Times New Roman" w:hAnsi="Times New Roman"/>
          <w:i w:val="0"/>
          <w:sz w:val="24"/>
        </w:rPr>
        <w:t xml:space="preserve">техническим заданием. </w:t>
      </w:r>
    </w:p>
    <w:p w:rsidR="0037412E" w:rsidRPr="00AC5C98" w:rsidRDefault="0037412E" w:rsidP="0037412E">
      <w:pPr>
        <w:tabs>
          <w:tab w:val="left" w:pos="0"/>
          <w:tab w:val="left" w:pos="360"/>
        </w:tabs>
        <w:spacing w:line="240" w:lineRule="auto"/>
        <w:ind w:left="0" w:right="0" w:firstLine="426"/>
        <w:jc w:val="both"/>
        <w:rPr>
          <w:rFonts w:ascii="Times New Roman" w:hAnsi="Times New Roman"/>
          <w:i w:val="0"/>
          <w:sz w:val="24"/>
        </w:rPr>
      </w:pPr>
      <w:r w:rsidRPr="00AC5C98">
        <w:rPr>
          <w:rFonts w:ascii="Times New Roman" w:hAnsi="Times New Roman"/>
          <w:i w:val="0"/>
          <w:sz w:val="24"/>
        </w:rPr>
        <w:t>качество работ должно соответсвовать требованиям действующего законодательства РФ и нормативно-правовой базе, в т.ч.</w:t>
      </w:r>
      <w:r w:rsidR="00A43D42" w:rsidRPr="00AC5C98">
        <w:rPr>
          <w:rFonts w:ascii="Times New Roman" w:hAnsi="Times New Roman"/>
          <w:i w:val="0"/>
          <w:sz w:val="24"/>
        </w:rPr>
        <w:t xml:space="preserve"> </w:t>
      </w:r>
      <w:r w:rsidRPr="00AC5C98">
        <w:rPr>
          <w:rFonts w:ascii="Times New Roman" w:hAnsi="Times New Roman"/>
          <w:i w:val="0"/>
          <w:sz w:val="24"/>
        </w:rPr>
        <w:t xml:space="preserve"> </w:t>
      </w:r>
    </w:p>
    <w:p w:rsidR="0037412E" w:rsidRPr="00AC5C98" w:rsidRDefault="0037412E" w:rsidP="0037412E">
      <w:pPr>
        <w:tabs>
          <w:tab w:val="left" w:pos="0"/>
          <w:tab w:val="left" w:pos="360"/>
        </w:tabs>
        <w:spacing w:line="240" w:lineRule="auto"/>
        <w:ind w:left="0" w:right="0" w:firstLine="426"/>
        <w:jc w:val="both"/>
        <w:rPr>
          <w:rFonts w:ascii="Times New Roman" w:hAnsi="Times New Roman"/>
          <w:i w:val="0"/>
          <w:sz w:val="24"/>
        </w:rPr>
      </w:pPr>
      <w:r w:rsidRPr="00AC5C98">
        <w:rPr>
          <w:rFonts w:ascii="Times New Roman" w:hAnsi="Times New Roman"/>
          <w:b/>
          <w:i w:val="0"/>
          <w:sz w:val="24"/>
        </w:rPr>
        <w:t xml:space="preserve">- </w:t>
      </w:r>
      <w:r w:rsidRPr="00AC5C98">
        <w:rPr>
          <w:rFonts w:ascii="Times New Roman" w:hAnsi="Times New Roman"/>
          <w:i w:val="0"/>
          <w:sz w:val="24"/>
        </w:rPr>
        <w:t>Конституция</w:t>
      </w:r>
      <w:r w:rsidRPr="00AC5C98">
        <w:rPr>
          <w:rFonts w:ascii="Times New Roman" w:hAnsi="Times New Roman"/>
          <w:b/>
          <w:i w:val="0"/>
          <w:sz w:val="24"/>
        </w:rPr>
        <w:t xml:space="preserve"> </w:t>
      </w:r>
      <w:r w:rsidRPr="00AC5C98">
        <w:rPr>
          <w:rFonts w:ascii="Times New Roman" w:hAnsi="Times New Roman"/>
          <w:i w:val="0"/>
          <w:sz w:val="24"/>
        </w:rPr>
        <w:t>Российской Федерации;</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Градостроительный кодекс Российской Федерации;</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Земельный кодекс Российской Федерации;</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Лесной кодекс Российской Федерации;</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Водный кодекс Российской Федерации;</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Федеральный закон от 06.10.2003 № 131-ФЗ «Об общих принципах организации местного самоуправления в РФ»;</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Федеральный закон от 18.06.2001 № 78-ФЗ «О землеустройстве»;</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lastRenderedPageBreak/>
        <w:t>- Федеральный закон от 14.03.1995 № 33-ФЗ «Об особо охраняемых территориях»;</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Федеральный закон от 25.06.2002 № 73-ФЗ «Об объектах культурного наследия, памятниках истории и культуры народов Российской Федерации»;</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Федеральный закон от 30.03.1999 № 52-ФЗ «О санитарно-эпидемиологическом благополучии населения»;</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Федеральный закон от 21.12.1994 № 68-ФЗ «О защите населения и территорий от чрезвычайных ситуаций природного и техногенного характера»;</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Федеральный закон от 10.01.2002 № 7-ФЗ «Об охране окружающей среды»;</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Федеральный закон от 21.12.1994 № 69-ФЗ «О пожарной безопасности»;</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Федеральный закон от 24.07.2007 № 221-ФЗ «О государственном кадастре недвижимости»;</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СНиП 2.07.01-89* «Градостроительство. Планировка и застройка городских и сельских поселений»;</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СП 42.13330.2011 «СНиП 2.07.01-89* «Градостроительство. Планировка и застройка городских и сельских поселений» (утв. приказом Министерства регионального развития РФ от 28.12.2010 № 820);</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СНиП 11-04-2003 «Инструкция о порядке разработки, согласования, экспертизы и утверждения градостроительной документации»;</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СанПиН 2.2.1/2.1.1.1200-03 «Санитарно-защитные зоны и санитарная классификация предприятий, сооружений и иных объектов»;</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СП 11-112-2001 «Порядок разработки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территории городских и сельских поселений, других муниципальных образований»;</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СНиП 2.01.51-90 «Инженерно-технические мероприятия гражданской обороны»;</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СНиП 2.06.15-85 «Инженерная защита территорий от затопления и подтопления»;</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Приказ Министерства регионального развития Российской Федерации от 30.01.2012 №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xml:space="preserve">- Приказ Минрегиона России от 27.03.2012 № 69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 муниципальных образований»; </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Приказ Министерства регионального 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Приказ Министерства экономического развития Российской Федерации от 01.09.2014 № 540 «Об утверждении классификатора видов разрешенного использования земельных участков»;</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Приказ Министерства экономического развития Российской Федерации от 20.10.2010 №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Приказ от 1 августа 2014 г. N П/369 "О реализации информационного взаимодействия</w:t>
      </w:r>
      <w:r w:rsidR="00A43D42" w:rsidRPr="00AC5C98">
        <w:rPr>
          <w:rFonts w:ascii="Times New Roman" w:hAnsi="Times New Roman"/>
          <w:i w:val="0"/>
          <w:sz w:val="24"/>
        </w:rPr>
        <w:t xml:space="preserve"> </w:t>
      </w:r>
      <w:r w:rsidRPr="00AC5C98">
        <w:rPr>
          <w:rFonts w:ascii="Times New Roman" w:hAnsi="Times New Roman"/>
          <w:i w:val="0"/>
          <w:sz w:val="24"/>
        </w:rPr>
        <w:t>при ведении государственного кадастра недвижимости в электронном виде";</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Приказ Минэкономразвития России от 01.09.2014 N 540 "Об утверждении классификатора видов разрешенного использования земельных участков" (зарегистрировано в Минюсте России 08.09.2014 N 33995);</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lastRenderedPageBreak/>
        <w:t>- Распоряжение Правительства Ханты-Мансийского автономного округа-Югры от 22.03.2013 № 119-П «О плане мероприятий («дорожной карте») «Организация системы мер, направленных на сокращение сроков, количества согласований (разрешений) в сфере строительства и сокращение сроков формирования и предоставления земельных участков, предназначенных для строительства в Ханты-Мансийском автономном округе-Югре (2013-2018 годы») с изменениями от 03.10.2013 № 505-рп;</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Постановление Правительства ХМАО – Югры от 29.12.2014 № 534-п «Об утверждении Региональных нормативов градостроительного проектирования ХМАО – Югры»;</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xml:space="preserve">- Стратегия социально-экономического развития Ханты-Мансийского района до 2020 года и на период до 2030 года утвержденная постановлением администрации Ханты-Мансийского района от 17.12.2014 № 343; </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Постановление администрации Ханты-Мансийского района от 30.09.2013 № 247 «Об утверждении муниципальной программы "Подготовка перспективных территорий для развития жилищного строительства Ханты-Мансийского района на 2014–2017 годы"» (с изм. от 19.05.2015г.</w:t>
      </w:r>
      <w:r w:rsidR="00A43D42" w:rsidRPr="00AC5C98">
        <w:rPr>
          <w:rFonts w:ascii="Times New Roman" w:hAnsi="Times New Roman"/>
          <w:i w:val="0"/>
          <w:sz w:val="24"/>
        </w:rPr>
        <w:t xml:space="preserve"> </w:t>
      </w:r>
      <w:r w:rsidRPr="00AC5C98">
        <w:rPr>
          <w:rFonts w:ascii="Times New Roman" w:hAnsi="Times New Roman"/>
          <w:i w:val="0"/>
          <w:sz w:val="24"/>
        </w:rPr>
        <w:t>№97)</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Генеральный план</w:t>
      </w:r>
      <w:r w:rsidRPr="00AC5C98">
        <w:rPr>
          <w:rFonts w:ascii="Times New Roman" w:hAnsi="Times New Roman"/>
          <w:bCs/>
          <w:i w:val="0"/>
          <w:sz w:val="24"/>
        </w:rPr>
        <w:t xml:space="preserve"> сельского поселения Нялинское, в части территории населенного пункта посёлок Пырьях</w:t>
      </w:r>
      <w:r w:rsidRPr="00AC5C98">
        <w:rPr>
          <w:rFonts w:ascii="Times New Roman" w:hAnsi="Times New Roman"/>
          <w:i w:val="0"/>
          <w:sz w:val="24"/>
        </w:rPr>
        <w:t>, утвержденный решением Совета Депутатов от 20.09.2011 № 25;</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i w:val="0"/>
          <w:sz w:val="24"/>
        </w:rPr>
        <w:t xml:space="preserve">- Правила землепользования и застройки </w:t>
      </w:r>
      <w:r w:rsidRPr="00AC5C98">
        <w:rPr>
          <w:rFonts w:ascii="Times New Roman" w:hAnsi="Times New Roman"/>
          <w:bCs/>
          <w:i w:val="0"/>
          <w:sz w:val="24"/>
        </w:rPr>
        <w:t>сельского поселения Нялинское, утвержденные</w:t>
      </w:r>
      <w:r w:rsidR="00A43D42" w:rsidRPr="00AC5C98">
        <w:rPr>
          <w:rFonts w:ascii="Times New Roman" w:hAnsi="Times New Roman"/>
          <w:bCs/>
          <w:i w:val="0"/>
          <w:sz w:val="24"/>
        </w:rPr>
        <w:t xml:space="preserve"> </w:t>
      </w:r>
      <w:r w:rsidRPr="00AC5C98">
        <w:rPr>
          <w:rFonts w:ascii="Times New Roman" w:hAnsi="Times New Roman"/>
          <w:i w:val="0"/>
          <w:sz w:val="24"/>
        </w:rPr>
        <w:t>решением Совета Депутатов от 09.06.2011 № 20;</w:t>
      </w:r>
    </w:p>
    <w:p w:rsidR="0037412E" w:rsidRPr="00AC5C98" w:rsidRDefault="0037412E" w:rsidP="0037412E">
      <w:pPr>
        <w:spacing w:line="240" w:lineRule="auto"/>
        <w:ind w:left="0" w:right="0" w:firstLine="426"/>
        <w:jc w:val="both"/>
        <w:rPr>
          <w:rFonts w:ascii="Times New Roman" w:hAnsi="Times New Roman"/>
          <w:i w:val="0"/>
          <w:sz w:val="24"/>
        </w:rPr>
      </w:pPr>
      <w:r w:rsidRPr="00AC5C98">
        <w:rPr>
          <w:rFonts w:ascii="Times New Roman" w:hAnsi="Times New Roman"/>
          <w:b/>
          <w:i w:val="0"/>
          <w:sz w:val="24"/>
        </w:rPr>
        <w:t>7. Описание проектируемой территории, ее основные характеристики:</w:t>
      </w:r>
      <w:r w:rsidRPr="00AC5C98">
        <w:rPr>
          <w:rFonts w:ascii="Times New Roman" w:hAnsi="Times New Roman"/>
          <w:i w:val="0"/>
          <w:sz w:val="24"/>
        </w:rPr>
        <w:t xml:space="preserve"> Россия, Тюменская область, Ханты-Мансийский автономный округ – Югра, Ханты-Мансийский район, </w:t>
      </w:r>
      <w:r w:rsidRPr="00AC5C98">
        <w:rPr>
          <w:rFonts w:ascii="Times New Roman" w:hAnsi="Times New Roman"/>
          <w:bCs/>
          <w:i w:val="0"/>
          <w:sz w:val="24"/>
        </w:rPr>
        <w:t xml:space="preserve">сельское поселение Нялинское, поселок Пырьях. </w:t>
      </w:r>
      <w:r w:rsidRPr="00AC5C98">
        <w:rPr>
          <w:rFonts w:ascii="Times New Roman" w:hAnsi="Times New Roman"/>
          <w:i w:val="0"/>
          <w:sz w:val="24"/>
        </w:rPr>
        <w:t xml:space="preserve">Площадь территории </w:t>
      </w:r>
      <w:r w:rsidRPr="00AC5C98">
        <w:rPr>
          <w:rFonts w:ascii="Times New Roman" w:hAnsi="Times New Roman"/>
          <w:bCs/>
          <w:i w:val="0"/>
          <w:sz w:val="24"/>
        </w:rPr>
        <w:t>сельское поселение Нялинское, поселок Пырьях – 44,76</w:t>
      </w:r>
      <w:r w:rsidRPr="00AC5C98">
        <w:rPr>
          <w:rFonts w:ascii="Times New Roman" w:hAnsi="Times New Roman"/>
          <w:i w:val="0"/>
          <w:sz w:val="24"/>
        </w:rPr>
        <w:t xml:space="preserve">га. Среднегодовая численность постоянного проживающего населения </w:t>
      </w:r>
      <w:r w:rsidRPr="00AC5C98">
        <w:rPr>
          <w:rFonts w:ascii="Times New Roman" w:hAnsi="Times New Roman"/>
          <w:bCs/>
          <w:i w:val="0"/>
          <w:sz w:val="24"/>
        </w:rPr>
        <w:t>сельское поселение Нялинское, поселок Пырьях на 01.01.2015г.</w:t>
      </w:r>
      <w:r w:rsidRPr="00AC5C98">
        <w:rPr>
          <w:rFonts w:ascii="Times New Roman" w:hAnsi="Times New Roman"/>
          <w:i w:val="0"/>
          <w:sz w:val="24"/>
        </w:rPr>
        <w:t xml:space="preserve"> – 244 человека.</w:t>
      </w:r>
    </w:p>
    <w:p w:rsidR="0037412E" w:rsidRPr="00AC5C98" w:rsidRDefault="0037412E" w:rsidP="0037412E">
      <w:pPr>
        <w:spacing w:line="240" w:lineRule="auto"/>
        <w:ind w:left="0" w:right="0" w:firstLine="426"/>
        <w:jc w:val="both"/>
        <w:rPr>
          <w:rFonts w:ascii="Times New Roman" w:hAnsi="Times New Roman"/>
          <w:b/>
          <w:i w:val="0"/>
          <w:sz w:val="24"/>
        </w:rPr>
      </w:pPr>
      <w:r w:rsidRPr="00AC5C98">
        <w:rPr>
          <w:rFonts w:ascii="Times New Roman" w:hAnsi="Times New Roman"/>
          <w:b/>
          <w:i w:val="0"/>
          <w:sz w:val="24"/>
        </w:rPr>
        <w:t xml:space="preserve">8. Объемы выполнения проектных работ: </w:t>
      </w:r>
    </w:p>
    <w:p w:rsidR="0037412E" w:rsidRPr="00AC5C98" w:rsidRDefault="0037412E" w:rsidP="0037412E">
      <w:pPr>
        <w:tabs>
          <w:tab w:val="left" w:pos="720"/>
        </w:tabs>
        <w:spacing w:line="240" w:lineRule="auto"/>
        <w:ind w:left="0" w:right="0" w:firstLine="426"/>
        <w:jc w:val="both"/>
        <w:rPr>
          <w:rFonts w:ascii="Times New Roman" w:hAnsi="Times New Roman"/>
          <w:b/>
          <w:i w:val="0"/>
          <w:sz w:val="24"/>
        </w:rPr>
      </w:pPr>
      <w:r w:rsidRPr="00AC5C98">
        <w:rPr>
          <w:rFonts w:ascii="Times New Roman" w:hAnsi="Times New Roman"/>
          <w:b/>
          <w:i w:val="0"/>
          <w:sz w:val="24"/>
        </w:rPr>
        <w:t>8.1.</w:t>
      </w:r>
      <w:r w:rsidR="00A43D42" w:rsidRPr="00AC5C98">
        <w:rPr>
          <w:rFonts w:ascii="Times New Roman" w:hAnsi="Times New Roman"/>
          <w:b/>
          <w:i w:val="0"/>
          <w:sz w:val="24"/>
        </w:rPr>
        <w:t xml:space="preserve"> </w:t>
      </w:r>
      <w:r w:rsidRPr="00AC5C98">
        <w:rPr>
          <w:rFonts w:ascii="Times New Roman" w:hAnsi="Times New Roman"/>
          <w:b/>
          <w:i w:val="0"/>
          <w:sz w:val="24"/>
        </w:rPr>
        <w:t xml:space="preserve">по внесению изменений в Генеральный план </w:t>
      </w:r>
      <w:r w:rsidRPr="00AC5C98">
        <w:rPr>
          <w:rFonts w:ascii="Times New Roman" w:hAnsi="Times New Roman"/>
          <w:b/>
          <w:bCs/>
          <w:i w:val="0"/>
          <w:sz w:val="24"/>
        </w:rPr>
        <w:t xml:space="preserve">сельского поселения Нялинское, </w:t>
      </w:r>
      <w:r w:rsidR="008167E2" w:rsidRPr="00AC5C98">
        <w:rPr>
          <w:rFonts w:ascii="Times New Roman" w:hAnsi="Times New Roman"/>
          <w:b/>
          <w:bCs/>
          <w:i w:val="0"/>
          <w:sz w:val="24"/>
        </w:rPr>
        <w:t>п.Пырьях</w:t>
      </w:r>
      <w:r w:rsidRPr="00AC5C98">
        <w:rPr>
          <w:rFonts w:ascii="Times New Roman" w:hAnsi="Times New Roman"/>
          <w:b/>
          <w:i w:val="0"/>
          <w:sz w:val="24"/>
        </w:rPr>
        <w:t xml:space="preserve"> </w:t>
      </w:r>
    </w:p>
    <w:p w:rsidR="0037412E" w:rsidRPr="00AC5C98" w:rsidRDefault="0037412E" w:rsidP="0037412E">
      <w:pPr>
        <w:tabs>
          <w:tab w:val="left" w:pos="720"/>
        </w:tabs>
        <w:spacing w:line="240" w:lineRule="auto"/>
        <w:ind w:left="0" w:right="0" w:firstLine="426"/>
        <w:jc w:val="both"/>
        <w:rPr>
          <w:rFonts w:ascii="Times New Roman" w:hAnsi="Times New Roman"/>
          <w:b/>
          <w:i w:val="0"/>
          <w:sz w:val="24"/>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126"/>
        <w:gridCol w:w="7513"/>
      </w:tblGrid>
      <w:tr w:rsidR="00661AFD" w:rsidRPr="00AC5C98" w:rsidTr="00287285">
        <w:tc>
          <w:tcPr>
            <w:tcW w:w="568"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 п/п</w:t>
            </w:r>
          </w:p>
        </w:tc>
        <w:tc>
          <w:tcPr>
            <w:tcW w:w="2126"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Перечень данных</w:t>
            </w:r>
          </w:p>
        </w:tc>
        <w:tc>
          <w:tcPr>
            <w:tcW w:w="7513" w:type="dxa"/>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Содержание</w:t>
            </w:r>
            <w:r w:rsidR="00A43D42" w:rsidRPr="00AC5C98">
              <w:rPr>
                <w:rFonts w:ascii="Times New Roman" w:hAnsi="Times New Roman"/>
                <w:i w:val="0"/>
                <w:sz w:val="22"/>
                <w:szCs w:val="22"/>
              </w:rPr>
              <w:t xml:space="preserve"> </w:t>
            </w:r>
            <w:r w:rsidRPr="00AC5C98">
              <w:rPr>
                <w:rFonts w:ascii="Times New Roman" w:hAnsi="Times New Roman"/>
                <w:i w:val="0"/>
                <w:sz w:val="22"/>
                <w:szCs w:val="22"/>
              </w:rPr>
              <w:t>требований</w:t>
            </w:r>
          </w:p>
        </w:tc>
      </w:tr>
      <w:tr w:rsidR="00661AFD" w:rsidRPr="00AC5C98" w:rsidTr="00287285">
        <w:tc>
          <w:tcPr>
            <w:tcW w:w="568"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w:t>
            </w:r>
          </w:p>
        </w:tc>
        <w:tc>
          <w:tcPr>
            <w:tcW w:w="2126"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Вид градостроительной документации</w:t>
            </w:r>
          </w:p>
        </w:tc>
        <w:tc>
          <w:tcPr>
            <w:tcW w:w="7513" w:type="dxa"/>
          </w:tcPr>
          <w:p w:rsidR="0037412E" w:rsidRPr="00AC5C98" w:rsidRDefault="0037412E" w:rsidP="00A43D42">
            <w:pPr>
              <w:spacing w:line="240" w:lineRule="auto"/>
              <w:ind w:left="0" w:right="0" w:firstLine="0"/>
              <w:jc w:val="both"/>
              <w:rPr>
                <w:rFonts w:ascii="Times New Roman" w:hAnsi="Times New Roman"/>
                <w:i w:val="0"/>
                <w:sz w:val="22"/>
                <w:szCs w:val="22"/>
              </w:rPr>
            </w:pPr>
            <w:r w:rsidRPr="00AC5C98">
              <w:rPr>
                <w:rFonts w:ascii="Times New Roman" w:hAnsi="Times New Roman"/>
                <w:i w:val="0"/>
                <w:sz w:val="22"/>
                <w:szCs w:val="22"/>
              </w:rPr>
              <w:t xml:space="preserve">Выполнение проектных работ «Внесение изменений в Генеральный план </w:t>
            </w:r>
            <w:r w:rsidRPr="00AC5C98">
              <w:rPr>
                <w:rFonts w:ascii="Times New Roman" w:hAnsi="Times New Roman"/>
                <w:bCs/>
                <w:i w:val="0"/>
                <w:sz w:val="22"/>
                <w:szCs w:val="22"/>
              </w:rPr>
              <w:t xml:space="preserve">сельского поселения Нялинское, </w:t>
            </w:r>
            <w:r w:rsidR="008167E2" w:rsidRPr="00AC5C98">
              <w:rPr>
                <w:rFonts w:ascii="Times New Roman" w:hAnsi="Times New Roman"/>
                <w:i w:val="0"/>
                <w:sz w:val="22"/>
                <w:szCs w:val="22"/>
              </w:rPr>
              <w:t>п.Пырьях</w:t>
            </w:r>
            <w:r w:rsidRPr="00AC5C98">
              <w:rPr>
                <w:rFonts w:ascii="Times New Roman" w:hAnsi="Times New Roman"/>
                <w:i w:val="0"/>
                <w:sz w:val="22"/>
                <w:szCs w:val="22"/>
              </w:rPr>
              <w:t>»</w:t>
            </w:r>
            <w:r w:rsidR="00A43D42" w:rsidRPr="00AC5C98">
              <w:rPr>
                <w:rFonts w:ascii="Times New Roman" w:hAnsi="Times New Roman"/>
                <w:i w:val="0"/>
                <w:sz w:val="22"/>
                <w:szCs w:val="22"/>
              </w:rPr>
              <w:t xml:space="preserve"> </w:t>
            </w:r>
            <w:r w:rsidRPr="00AC5C98">
              <w:rPr>
                <w:rFonts w:ascii="Times New Roman" w:hAnsi="Times New Roman"/>
                <w:i w:val="0"/>
                <w:sz w:val="22"/>
                <w:szCs w:val="22"/>
              </w:rPr>
              <w:t>(далее – Проект)</w:t>
            </w:r>
          </w:p>
        </w:tc>
      </w:tr>
      <w:tr w:rsidR="00661AFD" w:rsidRPr="00AC5C98" w:rsidTr="00287285">
        <w:tc>
          <w:tcPr>
            <w:tcW w:w="568"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2.</w:t>
            </w:r>
          </w:p>
        </w:tc>
        <w:tc>
          <w:tcPr>
            <w:tcW w:w="2126"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Основание для подготовки</w:t>
            </w:r>
          </w:p>
          <w:p w:rsidR="0037412E" w:rsidRPr="00AC5C98" w:rsidRDefault="0037412E" w:rsidP="0037412E">
            <w:pPr>
              <w:spacing w:line="240" w:lineRule="auto"/>
              <w:ind w:left="0" w:right="0" w:firstLine="0"/>
              <w:rPr>
                <w:rFonts w:ascii="Times New Roman" w:hAnsi="Times New Roman"/>
                <w:i w:val="0"/>
                <w:sz w:val="22"/>
                <w:szCs w:val="22"/>
              </w:rPr>
            </w:pPr>
          </w:p>
        </w:tc>
        <w:tc>
          <w:tcPr>
            <w:tcW w:w="7513" w:type="dxa"/>
          </w:tcPr>
          <w:p w:rsidR="0037412E" w:rsidRPr="00AC5C98" w:rsidRDefault="0037412E" w:rsidP="0037412E">
            <w:pPr>
              <w:spacing w:line="240" w:lineRule="auto"/>
              <w:ind w:left="0" w:right="0" w:firstLine="0"/>
              <w:jc w:val="both"/>
              <w:rPr>
                <w:rFonts w:ascii="Times New Roman" w:hAnsi="Times New Roman"/>
                <w:i w:val="0"/>
                <w:sz w:val="22"/>
                <w:szCs w:val="22"/>
              </w:rPr>
            </w:pPr>
            <w:r w:rsidRPr="00AC5C98">
              <w:rPr>
                <w:rFonts w:ascii="Times New Roman" w:hAnsi="Times New Roman"/>
                <w:i w:val="0"/>
                <w:sz w:val="22"/>
                <w:szCs w:val="22"/>
              </w:rPr>
              <w:t>Муниципальная программа «Подготовка перспективных территорий для развития жилищного строительства Ханты-Мансийского района на 2014-2017 годы», утвержденная Постановлением администрации Ханты-Мансийского района от 30.09.2013 года № 247 (с изм. от 06.08.2015г.</w:t>
            </w:r>
            <w:r w:rsidR="00A43D42" w:rsidRPr="00AC5C98">
              <w:rPr>
                <w:rFonts w:ascii="Times New Roman" w:hAnsi="Times New Roman"/>
                <w:i w:val="0"/>
                <w:sz w:val="22"/>
                <w:szCs w:val="22"/>
              </w:rPr>
              <w:t xml:space="preserve"> </w:t>
            </w:r>
            <w:r w:rsidRPr="00AC5C98">
              <w:rPr>
                <w:rFonts w:ascii="Times New Roman" w:hAnsi="Times New Roman"/>
                <w:i w:val="0"/>
                <w:sz w:val="22"/>
                <w:szCs w:val="22"/>
              </w:rPr>
              <w:t>№172) п.1.20;</w:t>
            </w:r>
          </w:p>
        </w:tc>
      </w:tr>
      <w:tr w:rsidR="00661AFD" w:rsidRPr="00AC5C98" w:rsidTr="00287285">
        <w:tc>
          <w:tcPr>
            <w:tcW w:w="568"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3.</w:t>
            </w:r>
          </w:p>
        </w:tc>
        <w:tc>
          <w:tcPr>
            <w:tcW w:w="2126"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Цель разработки и задачи Проекта</w:t>
            </w:r>
          </w:p>
        </w:tc>
        <w:tc>
          <w:tcPr>
            <w:tcW w:w="7513" w:type="dxa"/>
          </w:tcPr>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xml:space="preserve">Выполнение проектных работ «Внесение изменений в Генеральный план </w:t>
            </w:r>
            <w:r w:rsidRPr="00AC5C98">
              <w:rPr>
                <w:rFonts w:ascii="Times New Roman" w:hAnsi="Times New Roman"/>
                <w:bCs/>
                <w:i w:val="0"/>
                <w:sz w:val="22"/>
                <w:szCs w:val="22"/>
              </w:rPr>
              <w:t>сельского поселения Нялинское,</w:t>
            </w:r>
            <w:r w:rsidR="00A43D42" w:rsidRPr="00AC5C98">
              <w:rPr>
                <w:rFonts w:ascii="Times New Roman" w:hAnsi="Times New Roman"/>
                <w:bCs/>
                <w:i w:val="0"/>
                <w:sz w:val="22"/>
                <w:szCs w:val="22"/>
              </w:rPr>
              <w:t xml:space="preserve"> </w:t>
            </w:r>
            <w:r w:rsidR="008167E2" w:rsidRPr="00AC5C98">
              <w:rPr>
                <w:rFonts w:ascii="Times New Roman" w:hAnsi="Times New Roman"/>
                <w:i w:val="0"/>
                <w:sz w:val="22"/>
                <w:szCs w:val="22"/>
              </w:rPr>
              <w:t>п.Пырьях</w:t>
            </w:r>
            <w:r w:rsidRPr="00AC5C98">
              <w:rPr>
                <w:rFonts w:ascii="Times New Roman" w:hAnsi="Times New Roman"/>
                <w:bCs/>
                <w:i w:val="0"/>
                <w:sz w:val="22"/>
                <w:szCs w:val="22"/>
              </w:rPr>
              <w:t>»</w:t>
            </w:r>
            <w:r w:rsidRPr="00AC5C98">
              <w:rPr>
                <w:rFonts w:ascii="Times New Roman" w:hAnsi="Times New Roman"/>
                <w:i w:val="0"/>
                <w:sz w:val="22"/>
                <w:szCs w:val="22"/>
              </w:rPr>
              <w:t xml:space="preserve"> – градостроительная документация территориального планирования, определяющая стратегию градостроительного развития</w:t>
            </w:r>
            <w:r w:rsidRPr="00AC5C98">
              <w:rPr>
                <w:rFonts w:ascii="Times New Roman" w:hAnsi="Times New Roman"/>
                <w:bCs/>
                <w:i w:val="0"/>
                <w:sz w:val="22"/>
                <w:szCs w:val="22"/>
              </w:rPr>
              <w:t xml:space="preserve">, </w:t>
            </w:r>
            <w:r w:rsidRPr="00AC5C98">
              <w:rPr>
                <w:rFonts w:ascii="Times New Roman" w:hAnsi="Times New Roman"/>
                <w:i w:val="0"/>
                <w:sz w:val="22"/>
                <w:szCs w:val="22"/>
              </w:rPr>
              <w:t>условия формирования среды жизнедеятельности, направления и границы развития территории.</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xml:space="preserve">Внесение изменений в раннее разработанную градостроительную документацию по функциональному назначению территории, исходя из совокупности социальных, экономических, экологических и иных факторов, в целях исключения земель лесного фонда из границ сельского поселения Нялинское поселка Пырьях, сохранения окружающей среды, социального развития, создания условий для планировки территорий, создания условий для привлечения инвестиций, обеспечения устойчивого развития </w:t>
            </w:r>
            <w:r w:rsidRPr="00AC5C98">
              <w:rPr>
                <w:rFonts w:ascii="Times New Roman" w:hAnsi="Times New Roman"/>
                <w:i w:val="0"/>
                <w:sz w:val="22"/>
                <w:szCs w:val="22"/>
              </w:rPr>
              <w:lastRenderedPageBreak/>
              <w:t>территории.</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Обеспечение прав и законных интересов граждан и юридических лиц, в том числе правообладателей земельных участков и объектов капитального строительства.</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Создание условий для реализации муниципальной программы "Подготовка перспективных территорий для развития жилищного строительства Ханты-Мансийского района на 2014–2017 годы".</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Создание условий для подготовки документации по планировке территории.</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Создание условий для принятия органами местного самоуправления решений о резервировании земель, о переводе земель из одной категории в другую, о предоставлении находящихся в государственной собственности земельных участков в целях размещения объектов местного значения.</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Установление функциональных и градостроительных зон на основе анализа использования территории, возможных направлений развития этой территории и действующих ограничений этой территории.</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Обеспечение загрузки и использования данных:</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градостроительной документации в Федеральной государственной информационной системе территориального планирования, информационной системе обеспечения</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градостроительной деятельности администрации Ханты-Мансийского района.</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Создание современного эффективного инструмента управления муниципальными ресурсами и градостроительного регулирования инвестиционной деятельности, а также ведения комплексного градостроительного мониторинга в соответствии с требованиями действующего законодательства, градостроительных и технических регламентов.</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Корректировка границ в связи с наличием земель лесного фонда, исключение земельных участков лесного фонда из границ населенного пункта.</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Уточнение (изменение) границ в связи с исключением земельных участков из границ населенного пункта и включением их в состав земель государственного лесного фонда.</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xml:space="preserve">Проведение комплексного анализа современного состояния использования территории в целях повышения эффективности использования территории. </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Установление функционального зонирования территории.</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Установление градостроительных ограничений.</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Определение границ территорий планируемого размещения объектов капитального строительства.</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Определение территорий и параметров перспективного жилищного строительства. Определение мероприятий по развитию застроенных территорий, направленных на улучшение жилищных условий, физического состояния и качества жилищного фонда.</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Развитие улично-дорожной сети.</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xml:space="preserve">Развитие инженерной инфраструктуры. Определение перспективных инженерных нагрузок, а также мест для размещения объектов инженерной инфраструктуры (электроснабжения, теплоснабжения, газоснабжения, водоснабжения и </w:t>
            </w:r>
            <w:r w:rsidR="00E008CD" w:rsidRPr="00AC5C98">
              <w:rPr>
                <w:rFonts w:ascii="Times New Roman" w:hAnsi="Times New Roman"/>
                <w:i w:val="0"/>
                <w:sz w:val="22"/>
                <w:szCs w:val="22"/>
              </w:rPr>
              <w:t>водоотведения,</w:t>
            </w:r>
            <w:r w:rsidRPr="00AC5C98">
              <w:rPr>
                <w:rFonts w:ascii="Times New Roman" w:hAnsi="Times New Roman"/>
                <w:i w:val="0"/>
                <w:sz w:val="22"/>
                <w:szCs w:val="22"/>
              </w:rPr>
              <w:t xml:space="preserve"> канализации).</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Разработка предложений по инженерному оборудованию и благоустройству территории, созданию санитарной очистки территории, включая полигоны для захоронения ТБО.</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Обозначение зон подтопления и затопления</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lastRenderedPageBreak/>
              <w:t xml:space="preserve">Проведение анализа территории, подверженных риску возникновения чрезвычайных ситуаций природного и техногенного характера. </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Размещение объектов местного значения, объектов федерального и регионального значения в соответствии с документами территориального планирования ХМАО-Югры, Ханты-Мансийского района.</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Упорядочение перечня видов разрешенного использования согласно типологии объектов, применяемой в технических регламентах, с учетом классификатора видов разрешенного использования, утвержденного приказом Министерства экономического развития РФ, в целях эффективного использования земельных ресурсов, а также качественного формирования кадастровой оценки земельных участков, являющейся основой для взимания земельных платежей.</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Установление предельных (минимальных и (или) максимальных) размеров земельных участков и предельных параметров применительно ко всем видам разрешенного строительства, реконструкции объектов капитального строительства с учетом специфики вида территориальной зоны,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иными обязательными требованиями.</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Обеспечение публичности и открытости градостроительных решений.</w:t>
            </w:r>
          </w:p>
        </w:tc>
      </w:tr>
      <w:tr w:rsidR="00661AFD" w:rsidRPr="00AC5C98" w:rsidTr="00287285">
        <w:tc>
          <w:tcPr>
            <w:tcW w:w="568"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lastRenderedPageBreak/>
              <w:t>4.</w:t>
            </w:r>
          </w:p>
        </w:tc>
        <w:tc>
          <w:tcPr>
            <w:tcW w:w="2126" w:type="dxa"/>
          </w:tcPr>
          <w:p w:rsidR="0037412E" w:rsidRPr="00AC5C98" w:rsidRDefault="0037412E" w:rsidP="0037412E">
            <w:pPr>
              <w:spacing w:line="240" w:lineRule="auto"/>
              <w:ind w:left="0" w:right="0" w:firstLine="0"/>
              <w:jc w:val="both"/>
              <w:rPr>
                <w:rFonts w:ascii="Times New Roman" w:hAnsi="Times New Roman"/>
                <w:i w:val="0"/>
                <w:sz w:val="22"/>
                <w:szCs w:val="22"/>
              </w:rPr>
            </w:pPr>
            <w:r w:rsidRPr="00AC5C98">
              <w:rPr>
                <w:rFonts w:ascii="Times New Roman" w:hAnsi="Times New Roman"/>
                <w:i w:val="0"/>
                <w:sz w:val="22"/>
                <w:szCs w:val="22"/>
              </w:rPr>
              <w:t>Состав Проекта</w:t>
            </w:r>
          </w:p>
        </w:tc>
        <w:tc>
          <w:tcPr>
            <w:tcW w:w="7513" w:type="dxa"/>
          </w:tcPr>
          <w:p w:rsidR="0037412E" w:rsidRPr="00AC5C98" w:rsidRDefault="0037412E" w:rsidP="0037412E">
            <w:pPr>
              <w:spacing w:line="240" w:lineRule="auto"/>
              <w:ind w:left="0" w:right="0" w:firstLine="0"/>
              <w:jc w:val="both"/>
              <w:rPr>
                <w:rFonts w:ascii="Times New Roman" w:hAnsi="Times New Roman"/>
                <w:i w:val="0"/>
                <w:sz w:val="22"/>
                <w:szCs w:val="22"/>
              </w:rPr>
            </w:pPr>
            <w:r w:rsidRPr="00AC5C98">
              <w:rPr>
                <w:rFonts w:ascii="Times New Roman" w:hAnsi="Times New Roman"/>
                <w:i w:val="0"/>
                <w:sz w:val="22"/>
                <w:szCs w:val="22"/>
              </w:rPr>
              <w:t>Состав Проекта должен соответствовать статье 23 Градостроительного кодекса Российской Федерации.</w:t>
            </w:r>
          </w:p>
        </w:tc>
      </w:tr>
      <w:tr w:rsidR="00661AFD" w:rsidRPr="00AC5C98" w:rsidTr="00287285">
        <w:tc>
          <w:tcPr>
            <w:tcW w:w="568"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5.</w:t>
            </w:r>
          </w:p>
        </w:tc>
        <w:tc>
          <w:tcPr>
            <w:tcW w:w="2126"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 xml:space="preserve">Состав, </w:t>
            </w:r>
          </w:p>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исполнители, сроки и порядок предоставления исходной информации для выполнения работ</w:t>
            </w:r>
          </w:p>
          <w:p w:rsidR="0037412E" w:rsidRPr="00AC5C98" w:rsidRDefault="0037412E" w:rsidP="0037412E">
            <w:pPr>
              <w:spacing w:line="240" w:lineRule="auto"/>
              <w:ind w:left="0" w:right="0" w:firstLine="0"/>
              <w:jc w:val="both"/>
              <w:rPr>
                <w:rFonts w:ascii="Times New Roman" w:hAnsi="Times New Roman"/>
                <w:i w:val="0"/>
                <w:sz w:val="22"/>
                <w:szCs w:val="22"/>
              </w:rPr>
            </w:pPr>
          </w:p>
        </w:tc>
        <w:tc>
          <w:tcPr>
            <w:tcW w:w="7513" w:type="dxa"/>
          </w:tcPr>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1. Сбор исходной информации осуществляется Подрядчиком самостоятельно при содействии</w:t>
            </w:r>
            <w:r w:rsidR="00A43D42" w:rsidRPr="00AC5C98">
              <w:rPr>
                <w:rFonts w:ascii="Times New Roman" w:hAnsi="Times New Roman"/>
                <w:i w:val="0"/>
                <w:sz w:val="22"/>
                <w:szCs w:val="22"/>
              </w:rPr>
              <w:t xml:space="preserve"> </w:t>
            </w:r>
            <w:r w:rsidRPr="00AC5C98">
              <w:rPr>
                <w:rFonts w:ascii="Times New Roman" w:hAnsi="Times New Roman"/>
                <w:i w:val="0"/>
                <w:sz w:val="22"/>
                <w:szCs w:val="22"/>
              </w:rPr>
              <w:t xml:space="preserve">Заказчика в </w:t>
            </w:r>
            <w:r w:rsidR="003E4188" w:rsidRPr="00AC5C98">
              <w:rPr>
                <w:rFonts w:ascii="Times New Roman" w:hAnsi="Times New Roman"/>
                <w:i w:val="0"/>
                <w:sz w:val="22"/>
                <w:szCs w:val="22"/>
              </w:rPr>
              <w:t>соответствии</w:t>
            </w:r>
            <w:r w:rsidRPr="00AC5C98">
              <w:rPr>
                <w:rFonts w:ascii="Times New Roman" w:hAnsi="Times New Roman"/>
                <w:i w:val="0"/>
                <w:sz w:val="22"/>
                <w:szCs w:val="22"/>
              </w:rPr>
              <w:t xml:space="preserve"> с настоящим техническим заданием.</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2. Исходная информация включает:</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 сведения архива отдела архитектуры и градостроительства об объекте градостроительной деятельности;</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 сведения об изученности объекта территориального планирования (охват</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 xml:space="preserve"> его территории материалами изысканий различного масштаба и направленности), перечень ранее выполненных научно-исследовательских работ, градостроительной и проектной документации, прочих работ, учет которых обязателен в рамках выполнения работ;</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 данные о демографической ситуации и занятости населения;</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 сведения о социальной, транспортной, инженерной и производственной инфраструктурах, строительной базе;</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-материалы топографо-геодезической подосновы соответствующих масштабов, картографические и справочные материалы, материалы инженерно-геологических изысканий и исследований;</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 материалы социально-экономических прогнозов развития территории, сведения об имеющихся целевых программах и программах социально-экономического развития;</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-материалы стратегии социально-экономического развития муниципального образования;</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-материалы ранее разработанных генеральных планов, правил землепользования и застройки;</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-иная информация, содержащаяся в информационной системе обеспечения градостроительной деятельности Ханты-Мансийского района (далее – ИСОГД);</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 xml:space="preserve">3. Заказчик в течение 5 дней с даты заключения Контракта предоставляет Подрядчику исходную информацию, содержащуюся в </w:t>
            </w:r>
            <w:r w:rsidRPr="00AC5C98">
              <w:rPr>
                <w:rFonts w:ascii="Times New Roman" w:hAnsi="Times New Roman"/>
                <w:i w:val="0"/>
                <w:sz w:val="22"/>
                <w:szCs w:val="22"/>
              </w:rPr>
              <w:lastRenderedPageBreak/>
              <w:t>ИСОГД.</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4. Подрядчик</w:t>
            </w:r>
            <w:r w:rsidR="00A43D42" w:rsidRPr="00AC5C98">
              <w:rPr>
                <w:rFonts w:ascii="Times New Roman" w:hAnsi="Times New Roman"/>
                <w:i w:val="0"/>
                <w:sz w:val="22"/>
                <w:szCs w:val="22"/>
              </w:rPr>
              <w:t xml:space="preserve"> </w:t>
            </w:r>
            <w:r w:rsidRPr="00AC5C98">
              <w:rPr>
                <w:rFonts w:ascii="Times New Roman" w:hAnsi="Times New Roman"/>
                <w:i w:val="0"/>
                <w:sz w:val="22"/>
                <w:szCs w:val="22"/>
              </w:rPr>
              <w:t>осуществляет сбор исходных данных, необходимых для выполнения работы и не содержащихся в ИСОГД.</w:t>
            </w:r>
            <w:r w:rsidR="00A43D42" w:rsidRPr="00AC5C98">
              <w:rPr>
                <w:rFonts w:ascii="Times New Roman" w:hAnsi="Times New Roman"/>
                <w:i w:val="0"/>
                <w:sz w:val="22"/>
                <w:szCs w:val="22"/>
              </w:rPr>
              <w:t xml:space="preserve">   </w:t>
            </w:r>
            <w:r w:rsidRPr="00AC5C98">
              <w:rPr>
                <w:rFonts w:ascii="Times New Roman" w:hAnsi="Times New Roman"/>
                <w:i w:val="0"/>
                <w:sz w:val="22"/>
                <w:szCs w:val="22"/>
              </w:rPr>
              <w:t xml:space="preserve"> </w:t>
            </w:r>
          </w:p>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5. Заказчик оказывает содействие Подрядчику в получении исходных данных от организаций полученных Заказчиком ранее. Данные передаются Подрядчику в том виде, в котором они получены. Необходимую обработку данных проводит Подрядчик.</w:t>
            </w:r>
          </w:p>
          <w:p w:rsidR="0037412E" w:rsidRPr="00AC5C98" w:rsidRDefault="0037412E" w:rsidP="0037412E">
            <w:pPr>
              <w:spacing w:line="240" w:lineRule="auto"/>
              <w:ind w:left="0" w:right="0" w:firstLine="374"/>
              <w:jc w:val="both"/>
              <w:rPr>
                <w:rFonts w:ascii="Times New Roman" w:hAnsi="Times New Roman"/>
                <w:bCs/>
                <w:i w:val="0"/>
                <w:sz w:val="22"/>
                <w:szCs w:val="22"/>
              </w:rPr>
            </w:pPr>
            <w:r w:rsidRPr="00AC5C98">
              <w:rPr>
                <w:rFonts w:ascii="Times New Roman" w:hAnsi="Times New Roman"/>
                <w:bCs/>
                <w:i w:val="0"/>
                <w:sz w:val="22"/>
                <w:szCs w:val="22"/>
              </w:rPr>
              <w:t xml:space="preserve">6. При разработке Проекта Подрядчик обязан учитывать: </w:t>
            </w:r>
          </w:p>
          <w:p w:rsidR="0037412E" w:rsidRPr="00AC5C98" w:rsidRDefault="0037412E" w:rsidP="0037412E">
            <w:pPr>
              <w:spacing w:line="240" w:lineRule="auto"/>
              <w:ind w:left="0" w:right="0" w:firstLine="374"/>
              <w:jc w:val="both"/>
              <w:rPr>
                <w:rFonts w:ascii="Times New Roman" w:hAnsi="Times New Roman"/>
                <w:bCs/>
                <w:i w:val="0"/>
                <w:sz w:val="22"/>
                <w:szCs w:val="22"/>
              </w:rPr>
            </w:pPr>
            <w:r w:rsidRPr="00AC5C98">
              <w:rPr>
                <w:rFonts w:ascii="Times New Roman" w:hAnsi="Times New Roman"/>
                <w:bCs/>
                <w:i w:val="0"/>
                <w:sz w:val="22"/>
                <w:szCs w:val="22"/>
              </w:rPr>
              <w:t>- Схемы территориального планирования РФ;</w:t>
            </w:r>
          </w:p>
          <w:p w:rsidR="0037412E" w:rsidRPr="00AC5C98" w:rsidRDefault="0037412E" w:rsidP="0037412E">
            <w:pPr>
              <w:spacing w:line="240" w:lineRule="auto"/>
              <w:ind w:left="0" w:right="0" w:firstLine="374"/>
              <w:jc w:val="both"/>
              <w:rPr>
                <w:rFonts w:ascii="Times New Roman" w:hAnsi="Times New Roman"/>
                <w:bCs/>
                <w:i w:val="0"/>
                <w:sz w:val="22"/>
                <w:szCs w:val="22"/>
              </w:rPr>
            </w:pPr>
            <w:r w:rsidRPr="00AC5C98">
              <w:rPr>
                <w:rFonts w:ascii="Times New Roman" w:hAnsi="Times New Roman"/>
                <w:bCs/>
                <w:i w:val="0"/>
                <w:sz w:val="22"/>
                <w:szCs w:val="22"/>
              </w:rPr>
              <w:t>- Схемы территориального планирования субъекта РФ;</w:t>
            </w:r>
          </w:p>
          <w:p w:rsidR="0037412E" w:rsidRPr="00AC5C98" w:rsidRDefault="0037412E" w:rsidP="0037412E">
            <w:pPr>
              <w:spacing w:line="240" w:lineRule="auto"/>
              <w:ind w:left="0" w:right="0" w:firstLine="374"/>
              <w:jc w:val="both"/>
              <w:rPr>
                <w:rFonts w:ascii="Times New Roman" w:hAnsi="Times New Roman"/>
                <w:i w:val="0"/>
                <w:sz w:val="22"/>
                <w:szCs w:val="22"/>
              </w:rPr>
            </w:pPr>
            <w:r w:rsidRPr="00AC5C98">
              <w:rPr>
                <w:rFonts w:ascii="Times New Roman" w:hAnsi="Times New Roman"/>
                <w:bCs/>
                <w:i w:val="0"/>
                <w:sz w:val="22"/>
                <w:szCs w:val="22"/>
              </w:rPr>
              <w:t>-</w:t>
            </w:r>
            <w:r w:rsidRPr="00AC5C98">
              <w:rPr>
                <w:rFonts w:ascii="Times New Roman" w:hAnsi="Times New Roman"/>
                <w:i w:val="0"/>
                <w:sz w:val="22"/>
                <w:szCs w:val="22"/>
              </w:rPr>
              <w:t>Стратегию социально-экономического развития Ханты-Мансийского района до 2020 года и на период до 2030 года;</w:t>
            </w:r>
          </w:p>
          <w:p w:rsidR="0037412E" w:rsidRPr="00AC5C98" w:rsidRDefault="0037412E" w:rsidP="0037412E">
            <w:pPr>
              <w:spacing w:line="240" w:lineRule="auto"/>
              <w:ind w:left="0" w:right="0" w:firstLine="374"/>
              <w:jc w:val="both"/>
              <w:rPr>
                <w:rFonts w:ascii="Times New Roman" w:hAnsi="Times New Roman"/>
                <w:bCs/>
                <w:i w:val="0"/>
                <w:sz w:val="22"/>
                <w:szCs w:val="22"/>
                <w:u w:val="single"/>
              </w:rPr>
            </w:pPr>
            <w:r w:rsidRPr="00AC5C98">
              <w:rPr>
                <w:rFonts w:ascii="Times New Roman" w:hAnsi="Times New Roman"/>
                <w:i w:val="0"/>
                <w:sz w:val="22"/>
                <w:szCs w:val="22"/>
              </w:rPr>
              <w:t xml:space="preserve">- Схему территориального планирования Ханты-Мансийского района; </w:t>
            </w:r>
          </w:p>
          <w:p w:rsidR="0037412E" w:rsidRPr="00AC5C98" w:rsidRDefault="0037412E" w:rsidP="0037412E">
            <w:pPr>
              <w:spacing w:line="240" w:lineRule="auto"/>
              <w:ind w:left="0" w:right="0" w:firstLine="374"/>
              <w:jc w:val="both"/>
              <w:rPr>
                <w:rFonts w:ascii="Times New Roman" w:hAnsi="Times New Roman"/>
                <w:i w:val="0"/>
                <w:sz w:val="22"/>
                <w:szCs w:val="22"/>
              </w:rPr>
            </w:pPr>
            <w:r w:rsidRPr="00AC5C98">
              <w:rPr>
                <w:rFonts w:ascii="Times New Roman" w:hAnsi="Times New Roman"/>
                <w:bCs/>
                <w:i w:val="0"/>
                <w:sz w:val="22"/>
                <w:szCs w:val="22"/>
              </w:rPr>
              <w:t>- Документы территориального планирования сельского поселения Нялинское;</w:t>
            </w:r>
          </w:p>
        </w:tc>
      </w:tr>
      <w:tr w:rsidR="00661AFD" w:rsidRPr="00AC5C98" w:rsidTr="00287285">
        <w:tc>
          <w:tcPr>
            <w:tcW w:w="568"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lastRenderedPageBreak/>
              <w:t>6.</w:t>
            </w:r>
          </w:p>
        </w:tc>
        <w:tc>
          <w:tcPr>
            <w:tcW w:w="2126"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 xml:space="preserve">Порядок согласования, обсуждения и </w:t>
            </w:r>
          </w:p>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утверждения Проекта</w:t>
            </w:r>
          </w:p>
        </w:tc>
        <w:tc>
          <w:tcPr>
            <w:tcW w:w="7513" w:type="dxa"/>
          </w:tcPr>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Согласование Проекта следует осуществлять в порядке, установленном ст. 24, 25 Градостроительного кодекса РФ.</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Подрядчик передает Заказчику Проект для передачи на согласование в Департамент строительства ХМАО-Югры, в Департамент природопользования и несырьевого сектора экономики ХМАО – Югры,</w:t>
            </w:r>
            <w:r w:rsidR="00A43D42" w:rsidRPr="00AC5C98">
              <w:rPr>
                <w:rFonts w:ascii="Times New Roman" w:hAnsi="Times New Roman"/>
                <w:i w:val="0"/>
                <w:sz w:val="22"/>
                <w:szCs w:val="22"/>
              </w:rPr>
              <w:t xml:space="preserve"> </w:t>
            </w:r>
            <w:r w:rsidRPr="00AC5C98">
              <w:rPr>
                <w:rFonts w:ascii="Times New Roman" w:hAnsi="Times New Roman"/>
                <w:i w:val="0"/>
                <w:sz w:val="22"/>
                <w:szCs w:val="22"/>
              </w:rPr>
              <w:t>и для размещения на сайте Минэкономразвития РФ.</w:t>
            </w:r>
            <w:r w:rsidR="00A43D42" w:rsidRPr="00AC5C98">
              <w:rPr>
                <w:rFonts w:ascii="Times New Roman" w:hAnsi="Times New Roman"/>
                <w:i w:val="0"/>
                <w:sz w:val="22"/>
                <w:szCs w:val="22"/>
              </w:rPr>
              <w:t xml:space="preserve"> </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Подрядчик предоставляет письменные ответы на замечания и предложения, полученные от</w:t>
            </w:r>
            <w:r w:rsidR="00A43D42" w:rsidRPr="00AC5C98">
              <w:rPr>
                <w:rFonts w:ascii="Times New Roman" w:hAnsi="Times New Roman"/>
                <w:i w:val="0"/>
                <w:sz w:val="22"/>
                <w:szCs w:val="22"/>
              </w:rPr>
              <w:t xml:space="preserve"> </w:t>
            </w:r>
            <w:r w:rsidRPr="00AC5C98">
              <w:rPr>
                <w:rFonts w:ascii="Times New Roman" w:hAnsi="Times New Roman"/>
                <w:i w:val="0"/>
                <w:sz w:val="22"/>
                <w:szCs w:val="22"/>
              </w:rPr>
              <w:t>Заказчика в ходе согласования Проекта и проведения публичных слушаний по Проекту, а также готовит аргументированные обоснования по учету или отклонению поступивших замечаний и предложений. Производит корректировку Проекта (при необходимости)</w:t>
            </w:r>
            <w:r w:rsidR="00A43D42" w:rsidRPr="00AC5C98">
              <w:rPr>
                <w:rFonts w:ascii="Times New Roman" w:hAnsi="Times New Roman"/>
                <w:i w:val="0"/>
                <w:sz w:val="22"/>
                <w:szCs w:val="22"/>
              </w:rPr>
              <w:t xml:space="preserve"> </w:t>
            </w:r>
            <w:r w:rsidRPr="00AC5C98">
              <w:rPr>
                <w:rFonts w:ascii="Times New Roman" w:hAnsi="Times New Roman"/>
                <w:i w:val="0"/>
                <w:sz w:val="22"/>
                <w:szCs w:val="22"/>
              </w:rPr>
              <w:t>после проведения согласований и публичных слушаний.</w:t>
            </w:r>
          </w:p>
          <w:p w:rsidR="0037412E" w:rsidRPr="00AC5C98" w:rsidRDefault="0037412E" w:rsidP="0037412E">
            <w:pPr>
              <w:spacing w:line="240" w:lineRule="auto"/>
              <w:ind w:left="0" w:right="0" w:firstLine="404"/>
              <w:jc w:val="both"/>
              <w:rPr>
                <w:rFonts w:ascii="Times New Roman" w:hAnsi="Times New Roman"/>
                <w:bCs/>
                <w:i w:val="0"/>
                <w:sz w:val="22"/>
                <w:szCs w:val="22"/>
              </w:rPr>
            </w:pPr>
            <w:r w:rsidRPr="00AC5C98">
              <w:rPr>
                <w:rFonts w:ascii="Times New Roman" w:hAnsi="Times New Roman"/>
                <w:bCs/>
                <w:i w:val="0"/>
                <w:sz w:val="22"/>
                <w:szCs w:val="22"/>
              </w:rPr>
              <w:t>В связи с исключением из границ населенного пункта земель лесного фонда, обязательное согласование Проекта с Департаментом природных ресурсов и несырьевого сектора экономики ХМАО-Югры, Департаментом строительства ХМАО-Югры.</w:t>
            </w:r>
          </w:p>
          <w:p w:rsidR="0037412E" w:rsidRPr="00AC5C98" w:rsidRDefault="0037412E" w:rsidP="0037412E">
            <w:pPr>
              <w:spacing w:line="240" w:lineRule="auto"/>
              <w:ind w:left="0" w:right="0" w:firstLine="404"/>
              <w:jc w:val="both"/>
              <w:rPr>
                <w:rFonts w:ascii="Times New Roman" w:hAnsi="Times New Roman"/>
                <w:i w:val="0"/>
                <w:sz w:val="22"/>
                <w:szCs w:val="22"/>
                <w:u w:val="single"/>
              </w:rPr>
            </w:pPr>
            <w:r w:rsidRPr="00AC5C98">
              <w:rPr>
                <w:rFonts w:ascii="Times New Roman" w:hAnsi="Times New Roman"/>
                <w:i w:val="0"/>
                <w:sz w:val="22"/>
                <w:szCs w:val="22"/>
              </w:rPr>
              <w:t xml:space="preserve">Включение представителей </w:t>
            </w:r>
            <w:r w:rsidRPr="00AC5C98">
              <w:rPr>
                <w:rFonts w:ascii="Times New Roman" w:hAnsi="Times New Roman"/>
                <w:bCs/>
                <w:i w:val="0"/>
                <w:sz w:val="22"/>
                <w:szCs w:val="22"/>
              </w:rPr>
              <w:t>Департамента природных ресурсов и</w:t>
            </w:r>
            <w:r w:rsidR="00A43D42" w:rsidRPr="00AC5C98">
              <w:rPr>
                <w:rFonts w:ascii="Times New Roman" w:hAnsi="Times New Roman"/>
                <w:bCs/>
                <w:i w:val="0"/>
                <w:sz w:val="22"/>
                <w:szCs w:val="22"/>
              </w:rPr>
              <w:t xml:space="preserve"> </w:t>
            </w:r>
            <w:r w:rsidRPr="00AC5C98">
              <w:rPr>
                <w:rFonts w:ascii="Times New Roman" w:hAnsi="Times New Roman"/>
                <w:bCs/>
                <w:i w:val="0"/>
                <w:sz w:val="22"/>
                <w:szCs w:val="22"/>
              </w:rPr>
              <w:t>несырьевого сектора экономики ХМАО-Югры в соответствующие Комиссии по рассмотрению и согласованию Проекта (при необходимости).</w:t>
            </w:r>
          </w:p>
        </w:tc>
      </w:tr>
      <w:tr w:rsidR="00661AFD" w:rsidRPr="00AC5C98" w:rsidTr="00287285">
        <w:tc>
          <w:tcPr>
            <w:tcW w:w="568"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7.</w:t>
            </w:r>
          </w:p>
        </w:tc>
        <w:tc>
          <w:tcPr>
            <w:tcW w:w="2126"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 xml:space="preserve">Иные требования и условия </w:t>
            </w:r>
          </w:p>
        </w:tc>
        <w:tc>
          <w:tcPr>
            <w:tcW w:w="7513" w:type="dxa"/>
          </w:tcPr>
          <w:p w:rsidR="0037412E" w:rsidRPr="00AC5C98" w:rsidRDefault="0037412E" w:rsidP="0037412E">
            <w:pPr>
              <w:spacing w:line="240" w:lineRule="auto"/>
              <w:ind w:left="0" w:right="0" w:firstLine="454"/>
              <w:jc w:val="both"/>
              <w:rPr>
                <w:rFonts w:ascii="Times New Roman" w:hAnsi="Times New Roman"/>
                <w:i w:val="0"/>
                <w:sz w:val="22"/>
                <w:szCs w:val="22"/>
              </w:rPr>
            </w:pPr>
            <w:r w:rsidRPr="00AC5C98">
              <w:rPr>
                <w:rFonts w:ascii="Times New Roman" w:hAnsi="Times New Roman"/>
                <w:i w:val="0"/>
                <w:sz w:val="22"/>
                <w:szCs w:val="22"/>
              </w:rPr>
              <w:t>Подрядчик участвует в проведении публичных слушаний по Проекту путем:</w:t>
            </w:r>
          </w:p>
          <w:p w:rsidR="0037412E" w:rsidRPr="00AC5C98" w:rsidRDefault="0037412E" w:rsidP="0037412E">
            <w:pPr>
              <w:spacing w:line="240" w:lineRule="auto"/>
              <w:ind w:left="0" w:right="0" w:firstLine="454"/>
              <w:jc w:val="both"/>
              <w:rPr>
                <w:rFonts w:ascii="Times New Roman" w:hAnsi="Times New Roman"/>
                <w:i w:val="0"/>
                <w:sz w:val="22"/>
                <w:szCs w:val="22"/>
              </w:rPr>
            </w:pPr>
            <w:r w:rsidRPr="00AC5C98">
              <w:rPr>
                <w:rFonts w:ascii="Times New Roman" w:hAnsi="Times New Roman"/>
                <w:i w:val="0"/>
                <w:sz w:val="22"/>
                <w:szCs w:val="22"/>
              </w:rPr>
              <w:t>- предоставления в согласованном виде и формате текстовых и графических материалов Проекта, необходимых демонстрационных материалов для представления участникам публичных слушаний;</w:t>
            </w:r>
          </w:p>
          <w:p w:rsidR="0037412E" w:rsidRPr="00AC5C98" w:rsidRDefault="0037412E" w:rsidP="0037412E">
            <w:pPr>
              <w:spacing w:line="240" w:lineRule="auto"/>
              <w:ind w:left="0" w:right="0" w:firstLine="454"/>
              <w:jc w:val="both"/>
              <w:rPr>
                <w:rFonts w:ascii="Times New Roman" w:hAnsi="Times New Roman"/>
                <w:i w:val="0"/>
                <w:sz w:val="22"/>
                <w:szCs w:val="22"/>
              </w:rPr>
            </w:pPr>
            <w:r w:rsidRPr="00AC5C98">
              <w:rPr>
                <w:rFonts w:ascii="Times New Roman" w:hAnsi="Times New Roman"/>
                <w:i w:val="0"/>
                <w:sz w:val="22"/>
                <w:szCs w:val="22"/>
              </w:rPr>
              <w:t xml:space="preserve">-непосредственного участия специалистов Подрядчика в публичных слушаниях по Проекту. </w:t>
            </w:r>
          </w:p>
        </w:tc>
      </w:tr>
    </w:tbl>
    <w:p w:rsidR="0037412E" w:rsidRPr="00AC5C98" w:rsidRDefault="0037412E" w:rsidP="0037412E">
      <w:pPr>
        <w:spacing w:after="60" w:line="240" w:lineRule="auto"/>
        <w:ind w:left="0" w:right="0" w:firstLine="0"/>
        <w:jc w:val="both"/>
        <w:rPr>
          <w:rFonts w:ascii="Times New Roman" w:hAnsi="Times New Roman"/>
          <w:b/>
          <w:i w:val="0"/>
          <w:sz w:val="24"/>
        </w:rPr>
      </w:pPr>
    </w:p>
    <w:p w:rsidR="0037412E" w:rsidRPr="00AC5C98" w:rsidRDefault="0037412E" w:rsidP="0037412E">
      <w:pPr>
        <w:spacing w:after="60" w:line="240" w:lineRule="auto"/>
        <w:ind w:left="0" w:right="0" w:firstLine="0"/>
        <w:jc w:val="both"/>
        <w:rPr>
          <w:rFonts w:ascii="Times New Roman" w:hAnsi="Times New Roman"/>
          <w:b/>
          <w:i w:val="0"/>
          <w:sz w:val="24"/>
        </w:rPr>
      </w:pPr>
      <w:r w:rsidRPr="00AC5C98">
        <w:rPr>
          <w:rFonts w:ascii="Times New Roman" w:hAnsi="Times New Roman"/>
          <w:b/>
          <w:i w:val="0"/>
          <w:sz w:val="24"/>
        </w:rPr>
        <w:t>8.2. выполнение проектных работ</w:t>
      </w:r>
      <w:r w:rsidR="00A43D42" w:rsidRPr="00AC5C98">
        <w:rPr>
          <w:rFonts w:ascii="Times New Roman" w:hAnsi="Times New Roman"/>
          <w:i w:val="0"/>
          <w:sz w:val="24"/>
        </w:rPr>
        <w:t xml:space="preserve"> </w:t>
      </w:r>
      <w:r w:rsidRPr="00AC5C98">
        <w:rPr>
          <w:rFonts w:ascii="Times New Roman" w:hAnsi="Times New Roman"/>
          <w:b/>
          <w:i w:val="0"/>
          <w:sz w:val="24"/>
        </w:rPr>
        <w:t>в</w:t>
      </w:r>
      <w:r w:rsidRPr="00AC5C98">
        <w:rPr>
          <w:rFonts w:ascii="Times New Roman" w:hAnsi="Times New Roman"/>
          <w:b/>
          <w:bCs/>
          <w:i w:val="0"/>
          <w:sz w:val="24"/>
        </w:rPr>
        <w:t xml:space="preserve">несение </w:t>
      </w:r>
      <w:r w:rsidRPr="00AC5C98">
        <w:rPr>
          <w:rFonts w:ascii="Times New Roman" w:hAnsi="Times New Roman"/>
          <w:b/>
          <w:i w:val="0"/>
          <w:sz w:val="24"/>
        </w:rPr>
        <w:t xml:space="preserve">изменений в Правила землепользования и застройки сельского поселения Нялинское, </w:t>
      </w:r>
      <w:r w:rsidR="008167E2" w:rsidRPr="00AC5C98">
        <w:rPr>
          <w:rFonts w:ascii="Times New Roman" w:hAnsi="Times New Roman"/>
          <w:b/>
          <w:i w:val="0"/>
          <w:sz w:val="24"/>
        </w:rPr>
        <w:t>п.Пырьях</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127"/>
        <w:gridCol w:w="7513"/>
      </w:tblGrid>
      <w:tr w:rsidR="00661AFD" w:rsidRPr="00AC5C98" w:rsidTr="00287285">
        <w:tc>
          <w:tcPr>
            <w:tcW w:w="567"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w:t>
            </w:r>
          </w:p>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п/п</w:t>
            </w:r>
          </w:p>
        </w:tc>
        <w:tc>
          <w:tcPr>
            <w:tcW w:w="2127"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Наименование разделов</w:t>
            </w:r>
          </w:p>
        </w:tc>
        <w:tc>
          <w:tcPr>
            <w:tcW w:w="7513" w:type="dxa"/>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Содержание</w:t>
            </w:r>
          </w:p>
        </w:tc>
      </w:tr>
      <w:tr w:rsidR="00661AFD" w:rsidRPr="00AC5C98" w:rsidTr="00287285">
        <w:tc>
          <w:tcPr>
            <w:tcW w:w="567"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1.</w:t>
            </w:r>
          </w:p>
        </w:tc>
        <w:tc>
          <w:tcPr>
            <w:tcW w:w="2127" w:type="dxa"/>
          </w:tcPr>
          <w:p w:rsidR="0037412E" w:rsidRPr="00AC5C98" w:rsidRDefault="0037412E" w:rsidP="0037412E">
            <w:pPr>
              <w:spacing w:line="240" w:lineRule="auto"/>
              <w:ind w:left="0" w:right="0" w:firstLine="0"/>
              <w:jc w:val="both"/>
              <w:rPr>
                <w:rFonts w:ascii="Times New Roman" w:hAnsi="Times New Roman"/>
                <w:i w:val="0"/>
                <w:sz w:val="22"/>
                <w:szCs w:val="22"/>
              </w:rPr>
            </w:pPr>
            <w:r w:rsidRPr="00AC5C98">
              <w:rPr>
                <w:rFonts w:ascii="Times New Roman" w:hAnsi="Times New Roman"/>
                <w:i w:val="0"/>
                <w:sz w:val="22"/>
                <w:szCs w:val="22"/>
              </w:rPr>
              <w:t>Вид градостроительной документации</w:t>
            </w:r>
          </w:p>
        </w:tc>
        <w:tc>
          <w:tcPr>
            <w:tcW w:w="7513" w:type="dxa"/>
          </w:tcPr>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Выполнение проектных работ «Внесение изменений в Правила землепользования и застройки сельского поселения Нялинское,</w:t>
            </w:r>
            <w:r w:rsidR="00A43D42" w:rsidRPr="00AC5C98">
              <w:rPr>
                <w:rFonts w:ascii="Times New Roman" w:hAnsi="Times New Roman"/>
                <w:i w:val="0"/>
                <w:sz w:val="22"/>
                <w:szCs w:val="22"/>
              </w:rPr>
              <w:t xml:space="preserve"> </w:t>
            </w:r>
            <w:r w:rsidR="008167E2" w:rsidRPr="00AC5C98">
              <w:rPr>
                <w:rFonts w:ascii="Times New Roman" w:hAnsi="Times New Roman"/>
                <w:i w:val="0"/>
                <w:sz w:val="22"/>
                <w:szCs w:val="22"/>
              </w:rPr>
              <w:t>п.Пырьях</w:t>
            </w:r>
            <w:r w:rsidRPr="00AC5C98">
              <w:rPr>
                <w:rFonts w:ascii="Times New Roman" w:hAnsi="Times New Roman"/>
                <w:i w:val="0"/>
                <w:sz w:val="22"/>
                <w:szCs w:val="22"/>
              </w:rPr>
              <w:t xml:space="preserve"> (далее – Проект)</w:t>
            </w:r>
          </w:p>
        </w:tc>
      </w:tr>
      <w:tr w:rsidR="00661AFD" w:rsidRPr="00AC5C98" w:rsidTr="00287285">
        <w:tc>
          <w:tcPr>
            <w:tcW w:w="567"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2.</w:t>
            </w:r>
          </w:p>
        </w:tc>
        <w:tc>
          <w:tcPr>
            <w:tcW w:w="2127"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Основание для подготовки</w:t>
            </w:r>
          </w:p>
          <w:p w:rsidR="0037412E" w:rsidRPr="00AC5C98" w:rsidRDefault="0037412E" w:rsidP="0037412E">
            <w:pPr>
              <w:spacing w:line="240" w:lineRule="auto"/>
              <w:ind w:left="0" w:right="0" w:firstLine="0"/>
              <w:rPr>
                <w:rFonts w:ascii="Times New Roman" w:hAnsi="Times New Roman"/>
                <w:i w:val="0"/>
                <w:sz w:val="22"/>
                <w:szCs w:val="22"/>
              </w:rPr>
            </w:pPr>
          </w:p>
        </w:tc>
        <w:tc>
          <w:tcPr>
            <w:tcW w:w="7513" w:type="dxa"/>
          </w:tcPr>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Муниципальная программа «Подготовка перспективных территорий для развития жилищного строительства Ханты-Мансийского района на 2014-2017 годы», утвержденная Постановлением администрации Ханты-Мансийского района от 30.09.2013 года № 247 (с изм. от 06.08.2015г.</w:t>
            </w:r>
            <w:r w:rsidR="00A43D42" w:rsidRPr="00AC5C98">
              <w:rPr>
                <w:rFonts w:ascii="Times New Roman" w:hAnsi="Times New Roman"/>
                <w:i w:val="0"/>
                <w:sz w:val="22"/>
                <w:szCs w:val="22"/>
              </w:rPr>
              <w:t xml:space="preserve"> </w:t>
            </w:r>
            <w:r w:rsidRPr="00AC5C98">
              <w:rPr>
                <w:rFonts w:ascii="Times New Roman" w:hAnsi="Times New Roman"/>
                <w:i w:val="0"/>
                <w:sz w:val="22"/>
                <w:szCs w:val="22"/>
              </w:rPr>
              <w:t xml:space="preserve">№172) </w:t>
            </w:r>
            <w:r w:rsidRPr="00AC5C98">
              <w:rPr>
                <w:rFonts w:ascii="Times New Roman" w:hAnsi="Times New Roman"/>
                <w:i w:val="0"/>
                <w:sz w:val="22"/>
                <w:szCs w:val="22"/>
              </w:rPr>
              <w:lastRenderedPageBreak/>
              <w:t>п.1.20;</w:t>
            </w:r>
          </w:p>
        </w:tc>
      </w:tr>
      <w:tr w:rsidR="00661AFD" w:rsidRPr="00AC5C98" w:rsidTr="00287285">
        <w:tc>
          <w:tcPr>
            <w:tcW w:w="567"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lastRenderedPageBreak/>
              <w:t>3.</w:t>
            </w:r>
          </w:p>
        </w:tc>
        <w:tc>
          <w:tcPr>
            <w:tcW w:w="2127" w:type="dxa"/>
          </w:tcPr>
          <w:p w:rsidR="0037412E" w:rsidRPr="00AC5C98" w:rsidRDefault="0037412E" w:rsidP="0037412E">
            <w:pPr>
              <w:spacing w:line="240" w:lineRule="auto"/>
              <w:ind w:left="0" w:right="0" w:firstLine="0"/>
              <w:jc w:val="both"/>
              <w:rPr>
                <w:rFonts w:ascii="Times New Roman" w:hAnsi="Times New Roman"/>
                <w:i w:val="0"/>
                <w:sz w:val="22"/>
                <w:szCs w:val="22"/>
              </w:rPr>
            </w:pPr>
            <w:r w:rsidRPr="00AC5C98">
              <w:rPr>
                <w:rFonts w:ascii="Times New Roman" w:hAnsi="Times New Roman"/>
                <w:i w:val="0"/>
                <w:sz w:val="22"/>
                <w:szCs w:val="22"/>
              </w:rPr>
              <w:t>Цель разработки и задачи Проекта</w:t>
            </w:r>
          </w:p>
        </w:tc>
        <w:tc>
          <w:tcPr>
            <w:tcW w:w="7513" w:type="dxa"/>
          </w:tcPr>
          <w:p w:rsidR="0037412E" w:rsidRPr="00AC5C98" w:rsidRDefault="0037412E" w:rsidP="0037412E">
            <w:pPr>
              <w:spacing w:line="240" w:lineRule="auto"/>
              <w:ind w:left="0" w:right="0" w:firstLine="387"/>
              <w:jc w:val="both"/>
              <w:rPr>
                <w:rFonts w:ascii="Times New Roman" w:hAnsi="Times New Roman"/>
                <w:sz w:val="22"/>
                <w:szCs w:val="22"/>
              </w:rPr>
            </w:pPr>
            <w:r w:rsidRPr="00AC5C98">
              <w:rPr>
                <w:rFonts w:ascii="Times New Roman" w:hAnsi="Times New Roman"/>
                <w:sz w:val="22"/>
                <w:szCs w:val="22"/>
                <w:u w:val="single"/>
              </w:rPr>
              <w:t>Цель:</w:t>
            </w:r>
            <w:r w:rsidRPr="00AC5C98">
              <w:rPr>
                <w:rFonts w:ascii="Times New Roman" w:hAnsi="Times New Roman"/>
                <w:sz w:val="22"/>
                <w:szCs w:val="22"/>
              </w:rPr>
              <w:t xml:space="preserve"> </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Создание условий для устойчивого развития территории, планировки, застройки и благоустройства, развития жилищного строительства, социальной, инженерной и транспортной инфраструктур, рационального использования природных ресурсов, сохранения окружающей среды и объектов культурного наследия.</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Создания условий для планировки территории.</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Обеспечение загрузки и использования данных градостроительной документации в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администрации Ханты-Мансийского района.</w:t>
            </w:r>
          </w:p>
          <w:p w:rsidR="0037412E" w:rsidRPr="00AC5C98" w:rsidRDefault="0037412E" w:rsidP="0037412E">
            <w:pPr>
              <w:spacing w:line="240" w:lineRule="auto"/>
              <w:ind w:left="0" w:right="0" w:firstLine="387"/>
              <w:jc w:val="both"/>
              <w:rPr>
                <w:rFonts w:ascii="Times New Roman" w:hAnsi="Times New Roman"/>
                <w:sz w:val="22"/>
                <w:szCs w:val="22"/>
                <w:u w:val="single"/>
              </w:rPr>
            </w:pPr>
            <w:r w:rsidRPr="00AC5C98">
              <w:rPr>
                <w:rFonts w:ascii="Times New Roman" w:hAnsi="Times New Roman"/>
                <w:sz w:val="22"/>
                <w:szCs w:val="22"/>
                <w:u w:val="single"/>
              </w:rPr>
              <w:t xml:space="preserve">Задачи: </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Создание свода нормативных правовых актов регулирующих градостроительные и земельно-имущественные отношения на территории муниципального образования – Правил землепользования и застройки.</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Градостроительное зонирование.</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Определение видов разрешенного использования земельных участков и объектов капитального строительства.</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Определение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Определение ограничений использования земельных участков и объектов капитального строительства, устанавливаемых в соответствии с законодательством Российской федерации.</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Обеспечение публичности и открытости градостроительных решений.</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Подготовка предложений по обеспечению эффективного использования территории в границах указанных зон.</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 xml:space="preserve">Разработка мероприятий и положений, направленных на </w:t>
            </w:r>
          </w:p>
          <w:p w:rsidR="0037412E" w:rsidRPr="00AC5C98" w:rsidRDefault="0037412E" w:rsidP="0037412E">
            <w:pPr>
              <w:spacing w:line="240" w:lineRule="auto"/>
              <w:ind w:left="0" w:right="0" w:firstLine="387"/>
              <w:jc w:val="both"/>
              <w:rPr>
                <w:rFonts w:ascii="Times New Roman" w:hAnsi="Times New Roman"/>
                <w:i w:val="0"/>
                <w:sz w:val="22"/>
                <w:szCs w:val="22"/>
              </w:rPr>
            </w:pPr>
            <w:r w:rsidRPr="00AC5C98">
              <w:rPr>
                <w:rFonts w:ascii="Times New Roman" w:hAnsi="Times New Roman"/>
                <w:i w:val="0"/>
                <w:sz w:val="22"/>
                <w:szCs w:val="22"/>
              </w:rPr>
              <w:t>повышение эффективности публичных слушаний.</w:t>
            </w:r>
          </w:p>
          <w:p w:rsidR="0037412E" w:rsidRPr="00AC5C98" w:rsidRDefault="0037412E" w:rsidP="0037412E">
            <w:pPr>
              <w:spacing w:line="240" w:lineRule="auto"/>
              <w:ind w:left="0" w:right="0" w:firstLine="387"/>
              <w:jc w:val="both"/>
              <w:rPr>
                <w:rFonts w:ascii="Times New Roman" w:hAnsi="Times New Roman"/>
                <w:bCs/>
                <w:i w:val="0"/>
                <w:sz w:val="22"/>
                <w:szCs w:val="22"/>
                <w:u w:val="single"/>
              </w:rPr>
            </w:pPr>
            <w:r w:rsidRPr="00AC5C98">
              <w:rPr>
                <w:rFonts w:ascii="Times New Roman" w:hAnsi="Times New Roman"/>
                <w:bCs/>
                <w:i w:val="0"/>
                <w:sz w:val="22"/>
                <w:szCs w:val="22"/>
                <w:u w:val="single"/>
              </w:rPr>
              <w:t xml:space="preserve">При разработке Проекта Подрядчик обязан учитывать: </w:t>
            </w:r>
          </w:p>
          <w:p w:rsidR="0037412E" w:rsidRPr="00AC5C98" w:rsidRDefault="0037412E" w:rsidP="0037412E">
            <w:pPr>
              <w:spacing w:line="240" w:lineRule="auto"/>
              <w:ind w:left="0" w:right="0" w:firstLine="387"/>
              <w:jc w:val="both"/>
              <w:rPr>
                <w:rFonts w:ascii="Times New Roman" w:hAnsi="Times New Roman"/>
                <w:bCs/>
                <w:i w:val="0"/>
                <w:sz w:val="22"/>
                <w:szCs w:val="22"/>
              </w:rPr>
            </w:pPr>
            <w:r w:rsidRPr="00AC5C98">
              <w:rPr>
                <w:rFonts w:ascii="Times New Roman" w:hAnsi="Times New Roman"/>
                <w:bCs/>
                <w:i w:val="0"/>
                <w:sz w:val="22"/>
                <w:szCs w:val="22"/>
              </w:rPr>
              <w:t>- Схемы территориального планирования РФ;</w:t>
            </w:r>
          </w:p>
          <w:p w:rsidR="0037412E" w:rsidRPr="00AC5C98" w:rsidRDefault="0037412E" w:rsidP="0037412E">
            <w:pPr>
              <w:spacing w:line="240" w:lineRule="auto"/>
              <w:ind w:left="0" w:right="0" w:firstLine="387"/>
              <w:jc w:val="both"/>
              <w:rPr>
                <w:rFonts w:ascii="Times New Roman" w:hAnsi="Times New Roman"/>
                <w:bCs/>
                <w:i w:val="0"/>
                <w:sz w:val="22"/>
                <w:szCs w:val="22"/>
              </w:rPr>
            </w:pPr>
            <w:r w:rsidRPr="00AC5C98">
              <w:rPr>
                <w:rFonts w:ascii="Times New Roman" w:hAnsi="Times New Roman"/>
                <w:bCs/>
                <w:i w:val="0"/>
                <w:sz w:val="22"/>
                <w:szCs w:val="22"/>
              </w:rPr>
              <w:t>- Схемы территориального планирования субъекта РФ;</w:t>
            </w:r>
          </w:p>
          <w:p w:rsidR="0037412E" w:rsidRPr="00AC5C98" w:rsidRDefault="0037412E" w:rsidP="0037412E">
            <w:pPr>
              <w:spacing w:line="240" w:lineRule="auto"/>
              <w:ind w:left="0" w:right="0" w:firstLine="387"/>
              <w:jc w:val="both"/>
              <w:rPr>
                <w:rFonts w:ascii="Times New Roman" w:hAnsi="Times New Roman"/>
                <w:bCs/>
                <w:i w:val="0"/>
                <w:sz w:val="22"/>
                <w:szCs w:val="22"/>
              </w:rPr>
            </w:pPr>
            <w:r w:rsidRPr="00AC5C98">
              <w:rPr>
                <w:rFonts w:ascii="Times New Roman" w:hAnsi="Times New Roman"/>
                <w:bCs/>
                <w:i w:val="0"/>
                <w:sz w:val="22"/>
                <w:szCs w:val="22"/>
              </w:rPr>
              <w:t>- Документы территориального планирования Ханты-Мансийского района;</w:t>
            </w:r>
          </w:p>
          <w:p w:rsidR="0037412E" w:rsidRPr="00AC5C98" w:rsidRDefault="0037412E" w:rsidP="0037412E">
            <w:pPr>
              <w:spacing w:line="240" w:lineRule="auto"/>
              <w:ind w:left="0" w:right="0" w:firstLine="387"/>
              <w:jc w:val="both"/>
              <w:rPr>
                <w:rFonts w:ascii="Times New Roman" w:hAnsi="Times New Roman"/>
                <w:bCs/>
                <w:i w:val="0"/>
                <w:sz w:val="22"/>
                <w:szCs w:val="22"/>
              </w:rPr>
            </w:pPr>
            <w:r w:rsidRPr="00AC5C98">
              <w:rPr>
                <w:rFonts w:ascii="Times New Roman" w:hAnsi="Times New Roman"/>
                <w:bCs/>
                <w:i w:val="0"/>
                <w:sz w:val="22"/>
                <w:szCs w:val="22"/>
              </w:rPr>
              <w:t>- Документы территориального планирования сельского поселения Нялинское;</w:t>
            </w:r>
          </w:p>
          <w:p w:rsidR="0037412E" w:rsidRPr="00AC5C98" w:rsidRDefault="0037412E" w:rsidP="0037412E">
            <w:pPr>
              <w:spacing w:line="240" w:lineRule="auto"/>
              <w:ind w:left="0" w:right="0" w:firstLine="387"/>
              <w:jc w:val="both"/>
              <w:rPr>
                <w:rFonts w:ascii="Times New Roman" w:hAnsi="Times New Roman"/>
                <w:bCs/>
                <w:i w:val="0"/>
                <w:sz w:val="22"/>
                <w:szCs w:val="22"/>
              </w:rPr>
            </w:pPr>
            <w:r w:rsidRPr="00AC5C98">
              <w:rPr>
                <w:rFonts w:ascii="Times New Roman" w:hAnsi="Times New Roman"/>
                <w:bCs/>
                <w:i w:val="0"/>
                <w:sz w:val="22"/>
                <w:szCs w:val="22"/>
              </w:rPr>
              <w:t>- Правила землепользования и застройки сельского поселения Нялинское;</w:t>
            </w:r>
          </w:p>
          <w:p w:rsidR="0037412E" w:rsidRPr="00AC5C98" w:rsidRDefault="0037412E" w:rsidP="0037412E">
            <w:pPr>
              <w:spacing w:line="240" w:lineRule="auto"/>
              <w:ind w:left="0" w:right="0" w:firstLine="387"/>
              <w:jc w:val="both"/>
              <w:rPr>
                <w:rFonts w:ascii="Times New Roman" w:hAnsi="Times New Roman"/>
                <w:bCs/>
                <w:i w:val="0"/>
                <w:sz w:val="22"/>
                <w:szCs w:val="22"/>
              </w:rPr>
            </w:pPr>
            <w:r w:rsidRPr="00AC5C98">
              <w:rPr>
                <w:rFonts w:ascii="Times New Roman" w:hAnsi="Times New Roman"/>
                <w:bCs/>
                <w:i w:val="0"/>
                <w:sz w:val="22"/>
                <w:szCs w:val="22"/>
              </w:rPr>
              <w:t>- карту градостроительного зонирования п.Пырьях;</w:t>
            </w:r>
          </w:p>
          <w:p w:rsidR="0037412E" w:rsidRPr="00AC5C98" w:rsidRDefault="0037412E" w:rsidP="0037412E">
            <w:pPr>
              <w:spacing w:line="240" w:lineRule="auto"/>
              <w:ind w:left="0" w:right="0" w:firstLine="387"/>
              <w:jc w:val="both"/>
              <w:rPr>
                <w:rFonts w:ascii="Times New Roman" w:hAnsi="Times New Roman"/>
                <w:bCs/>
                <w:i w:val="0"/>
                <w:sz w:val="22"/>
                <w:szCs w:val="22"/>
              </w:rPr>
            </w:pPr>
            <w:r w:rsidRPr="00AC5C98">
              <w:rPr>
                <w:rFonts w:ascii="Times New Roman" w:hAnsi="Times New Roman"/>
                <w:bCs/>
                <w:i w:val="0"/>
                <w:sz w:val="22"/>
                <w:szCs w:val="22"/>
              </w:rPr>
              <w:t>- градостроительные регламенты п.Пырьях</w:t>
            </w:r>
          </w:p>
        </w:tc>
      </w:tr>
      <w:tr w:rsidR="00661AFD" w:rsidRPr="00AC5C98" w:rsidTr="00287285">
        <w:tc>
          <w:tcPr>
            <w:tcW w:w="567"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4.</w:t>
            </w:r>
          </w:p>
        </w:tc>
        <w:tc>
          <w:tcPr>
            <w:tcW w:w="2127"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Состав Проекта</w:t>
            </w:r>
          </w:p>
        </w:tc>
        <w:tc>
          <w:tcPr>
            <w:tcW w:w="7513" w:type="dxa"/>
          </w:tcPr>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u w:val="single"/>
              </w:rPr>
              <w:t>Состав разделов Проекта</w:t>
            </w:r>
            <w:r w:rsidRPr="00AC5C98">
              <w:rPr>
                <w:rFonts w:ascii="Times New Roman" w:hAnsi="Times New Roman"/>
                <w:i w:val="0"/>
                <w:sz w:val="22"/>
                <w:szCs w:val="22"/>
              </w:rPr>
              <w:t xml:space="preserve"> должен соответствовать статье 30 Градостроительного кодекса Российской Федерации и включать в себя:</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1) порядок их применения и внесения изменений в указанные правила;</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2) карту градостроительного зонирования;</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3) градостроительные регламенты.</w:t>
            </w:r>
          </w:p>
          <w:p w:rsidR="0037412E" w:rsidRPr="00AC5C98" w:rsidRDefault="0037412E" w:rsidP="0037412E">
            <w:pPr>
              <w:spacing w:line="240" w:lineRule="auto"/>
              <w:ind w:left="0" w:right="0" w:firstLine="404"/>
              <w:jc w:val="both"/>
              <w:rPr>
                <w:rFonts w:ascii="Times New Roman" w:hAnsi="Times New Roman"/>
                <w:i w:val="0"/>
                <w:sz w:val="22"/>
                <w:szCs w:val="22"/>
                <w:u w:val="single"/>
              </w:rPr>
            </w:pPr>
            <w:r w:rsidRPr="00AC5C98">
              <w:rPr>
                <w:rFonts w:ascii="Times New Roman" w:hAnsi="Times New Roman"/>
                <w:i w:val="0"/>
                <w:sz w:val="22"/>
                <w:szCs w:val="22"/>
                <w:u w:val="single"/>
              </w:rPr>
              <w:lastRenderedPageBreak/>
              <w:t>Демонстрационные материалы и презентации для публичных слушаний</w:t>
            </w:r>
          </w:p>
          <w:p w:rsidR="0037412E" w:rsidRPr="00AC5C98" w:rsidRDefault="0037412E" w:rsidP="0037412E">
            <w:pPr>
              <w:spacing w:line="240" w:lineRule="auto"/>
              <w:ind w:left="0" w:right="0" w:firstLine="404"/>
              <w:jc w:val="both"/>
              <w:rPr>
                <w:rFonts w:ascii="Times New Roman" w:hAnsi="Times New Roman"/>
                <w:i w:val="0"/>
                <w:sz w:val="22"/>
                <w:szCs w:val="22"/>
                <w:u w:val="single"/>
              </w:rPr>
            </w:pPr>
            <w:r w:rsidRPr="00AC5C98">
              <w:rPr>
                <w:rFonts w:ascii="Times New Roman" w:hAnsi="Times New Roman"/>
                <w:i w:val="0"/>
                <w:sz w:val="22"/>
                <w:szCs w:val="22"/>
              </w:rPr>
              <w:t>1) презентация по Проекту;</w:t>
            </w:r>
          </w:p>
          <w:p w:rsidR="0037412E" w:rsidRPr="00AC5C98" w:rsidRDefault="0037412E" w:rsidP="0037412E">
            <w:pPr>
              <w:spacing w:line="240" w:lineRule="auto"/>
              <w:ind w:left="0" w:right="0" w:firstLine="404"/>
              <w:jc w:val="both"/>
              <w:rPr>
                <w:rFonts w:ascii="Times New Roman" w:hAnsi="Times New Roman"/>
                <w:sz w:val="22"/>
                <w:szCs w:val="22"/>
              </w:rPr>
            </w:pPr>
            <w:r w:rsidRPr="00AC5C98">
              <w:rPr>
                <w:rFonts w:ascii="Times New Roman" w:hAnsi="Times New Roman"/>
                <w:i w:val="0"/>
                <w:sz w:val="22"/>
                <w:szCs w:val="22"/>
              </w:rPr>
              <w:t>2) графические материалы (в виде карты градостроительного зонирования, ее фрагментов);</w:t>
            </w:r>
          </w:p>
        </w:tc>
      </w:tr>
      <w:tr w:rsidR="00661AFD" w:rsidRPr="00AC5C98" w:rsidTr="00287285">
        <w:tc>
          <w:tcPr>
            <w:tcW w:w="567"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lastRenderedPageBreak/>
              <w:t>5.</w:t>
            </w:r>
          </w:p>
        </w:tc>
        <w:tc>
          <w:tcPr>
            <w:tcW w:w="2127"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Состав, исполнители, сроки и порядок предоставления исходной информации для оказания услуг</w:t>
            </w:r>
          </w:p>
        </w:tc>
        <w:tc>
          <w:tcPr>
            <w:tcW w:w="7513" w:type="dxa"/>
          </w:tcPr>
          <w:p w:rsidR="0037412E" w:rsidRPr="00AC5C98" w:rsidRDefault="0037412E" w:rsidP="0037412E">
            <w:pPr>
              <w:spacing w:line="240" w:lineRule="auto"/>
              <w:ind w:left="30" w:right="0" w:firstLine="374"/>
              <w:jc w:val="both"/>
              <w:rPr>
                <w:rFonts w:ascii="Times New Roman" w:hAnsi="Times New Roman"/>
                <w:i w:val="0"/>
                <w:sz w:val="22"/>
                <w:szCs w:val="22"/>
              </w:rPr>
            </w:pPr>
            <w:r w:rsidRPr="00AC5C98">
              <w:rPr>
                <w:rFonts w:ascii="Times New Roman" w:hAnsi="Times New Roman"/>
                <w:i w:val="0"/>
                <w:sz w:val="22"/>
                <w:szCs w:val="22"/>
              </w:rPr>
              <w:t>1. Сбор исходной информации осуществляется Подрядчиком самостоятельно при содействии</w:t>
            </w:r>
            <w:r w:rsidR="00A43D42" w:rsidRPr="00AC5C98">
              <w:rPr>
                <w:rFonts w:ascii="Times New Roman" w:hAnsi="Times New Roman"/>
                <w:i w:val="0"/>
                <w:sz w:val="22"/>
                <w:szCs w:val="22"/>
              </w:rPr>
              <w:t xml:space="preserve"> </w:t>
            </w:r>
            <w:r w:rsidRPr="00AC5C98">
              <w:rPr>
                <w:rFonts w:ascii="Times New Roman" w:hAnsi="Times New Roman"/>
                <w:i w:val="0"/>
                <w:sz w:val="22"/>
                <w:szCs w:val="22"/>
              </w:rPr>
              <w:t>Заказчика в соответсвии с настоящим техническим заданием.</w:t>
            </w:r>
          </w:p>
          <w:p w:rsidR="0037412E" w:rsidRPr="00AC5C98" w:rsidRDefault="0037412E" w:rsidP="0037412E">
            <w:pPr>
              <w:spacing w:line="240" w:lineRule="auto"/>
              <w:ind w:left="0" w:right="0" w:firstLine="374"/>
              <w:rPr>
                <w:rFonts w:ascii="Times New Roman" w:hAnsi="Times New Roman"/>
                <w:i w:val="0"/>
                <w:sz w:val="22"/>
                <w:szCs w:val="22"/>
              </w:rPr>
            </w:pPr>
            <w:r w:rsidRPr="00AC5C98">
              <w:rPr>
                <w:rFonts w:ascii="Times New Roman" w:hAnsi="Times New Roman"/>
                <w:i w:val="0"/>
                <w:sz w:val="22"/>
                <w:szCs w:val="22"/>
              </w:rPr>
              <w:t>2.</w:t>
            </w:r>
            <w:r w:rsidR="00A43D42" w:rsidRPr="00AC5C98">
              <w:rPr>
                <w:rFonts w:ascii="Times New Roman" w:hAnsi="Times New Roman"/>
                <w:i w:val="0"/>
                <w:sz w:val="22"/>
                <w:szCs w:val="22"/>
              </w:rPr>
              <w:t xml:space="preserve"> </w:t>
            </w:r>
            <w:r w:rsidRPr="00AC5C98">
              <w:rPr>
                <w:rFonts w:ascii="Times New Roman" w:hAnsi="Times New Roman"/>
                <w:i w:val="0"/>
                <w:sz w:val="22"/>
                <w:szCs w:val="22"/>
              </w:rPr>
              <w:t>Заказчик в течение 5 дней с даты заключения Контракта</w:t>
            </w:r>
            <w:r w:rsidR="00A43D42" w:rsidRPr="00AC5C98">
              <w:rPr>
                <w:rFonts w:ascii="Times New Roman" w:hAnsi="Times New Roman"/>
                <w:i w:val="0"/>
                <w:sz w:val="22"/>
                <w:szCs w:val="22"/>
              </w:rPr>
              <w:t xml:space="preserve"> </w:t>
            </w:r>
            <w:r w:rsidRPr="00AC5C98">
              <w:rPr>
                <w:rFonts w:ascii="Times New Roman" w:hAnsi="Times New Roman"/>
                <w:i w:val="0"/>
                <w:sz w:val="22"/>
                <w:szCs w:val="22"/>
              </w:rPr>
              <w:t>предоставляет Подрядчику исходную информацию, содержащуюся в ИСОГД.</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xml:space="preserve">3. Исходная </w:t>
            </w:r>
            <w:r w:rsidR="00ED4F4E" w:rsidRPr="00AC5C98">
              <w:rPr>
                <w:rFonts w:ascii="Times New Roman" w:hAnsi="Times New Roman"/>
                <w:i w:val="0"/>
                <w:sz w:val="22"/>
                <w:szCs w:val="22"/>
              </w:rPr>
              <w:t>информация</w:t>
            </w:r>
            <w:r w:rsidRPr="00AC5C98">
              <w:rPr>
                <w:rFonts w:ascii="Times New Roman" w:hAnsi="Times New Roman"/>
                <w:i w:val="0"/>
                <w:sz w:val="22"/>
                <w:szCs w:val="22"/>
              </w:rPr>
              <w:t xml:space="preserve"> включает:</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анализ федеральной и региональной законодательной базы по вопросам градостроительства и землепользования;</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анализ муниципальной нормативной правовой базы по вопросам градостроительства и землепользования;</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анализ ранее разработанной и утвержденной градостроительной документации.</w:t>
            </w:r>
          </w:p>
        </w:tc>
      </w:tr>
      <w:tr w:rsidR="00661AFD" w:rsidRPr="00AC5C98" w:rsidTr="00287285">
        <w:tc>
          <w:tcPr>
            <w:tcW w:w="567"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6.</w:t>
            </w:r>
          </w:p>
        </w:tc>
        <w:tc>
          <w:tcPr>
            <w:tcW w:w="2127"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Порядок согласования, обсуждения и утверждения градостроительной документации</w:t>
            </w:r>
          </w:p>
        </w:tc>
        <w:tc>
          <w:tcPr>
            <w:tcW w:w="7513" w:type="dxa"/>
          </w:tcPr>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Согласование Проекта осуществляется в порядке, установленном статьей 31 Градостроительного кодекса Российской Федерации.</w:t>
            </w:r>
          </w:p>
          <w:p w:rsidR="0037412E" w:rsidRPr="00AC5C98" w:rsidRDefault="0037412E" w:rsidP="0037412E">
            <w:pPr>
              <w:spacing w:line="240" w:lineRule="auto"/>
              <w:ind w:left="0" w:right="0" w:firstLine="404"/>
              <w:jc w:val="both"/>
              <w:rPr>
                <w:rFonts w:ascii="Times New Roman" w:hAnsi="Times New Roman"/>
                <w:i w:val="0"/>
                <w:sz w:val="22"/>
                <w:szCs w:val="22"/>
                <w:u w:val="single"/>
              </w:rPr>
            </w:pPr>
            <w:r w:rsidRPr="00AC5C98">
              <w:rPr>
                <w:rFonts w:ascii="Times New Roman" w:hAnsi="Times New Roman"/>
                <w:i w:val="0"/>
                <w:sz w:val="22"/>
                <w:szCs w:val="22"/>
              </w:rPr>
              <w:t>Подрядчик предоставляет письменные ответы на замечания и предложения, полученные Заказчиком в ходе согласования Проекта и проведения публичных слушаний по Проекту, готовит аргументированные обоснования учета или отклонения поступивших замечаний и предложений, корректирует Проект после проведения согласований Проекта и публичных слушаний.</w:t>
            </w:r>
            <w:r w:rsidRPr="00AC5C98">
              <w:rPr>
                <w:rFonts w:ascii="Times New Roman" w:hAnsi="Times New Roman"/>
                <w:i w:val="0"/>
                <w:sz w:val="22"/>
                <w:szCs w:val="22"/>
                <w:u w:val="single"/>
              </w:rPr>
              <w:t xml:space="preserve"> </w:t>
            </w:r>
          </w:p>
        </w:tc>
      </w:tr>
      <w:tr w:rsidR="00661AFD" w:rsidRPr="00AC5C98" w:rsidTr="00287285">
        <w:tc>
          <w:tcPr>
            <w:tcW w:w="567" w:type="dxa"/>
            <w:vAlign w:val="center"/>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7.</w:t>
            </w:r>
          </w:p>
        </w:tc>
        <w:tc>
          <w:tcPr>
            <w:tcW w:w="2127"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 xml:space="preserve">Иные требования и условия </w:t>
            </w:r>
          </w:p>
        </w:tc>
        <w:tc>
          <w:tcPr>
            <w:tcW w:w="7513" w:type="dxa"/>
          </w:tcPr>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Подрядчик участвует в проведении публичных слушаний по Проекту путем:</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подготовки демонстрационных материалов для представления участникам публичных слушаний;</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организации выставок и экспозиций;</w:t>
            </w:r>
          </w:p>
          <w:p w:rsidR="0037412E" w:rsidRPr="00AC5C98" w:rsidRDefault="0037412E" w:rsidP="0037412E">
            <w:pPr>
              <w:spacing w:line="240" w:lineRule="auto"/>
              <w:ind w:left="0" w:right="0" w:firstLine="404"/>
              <w:jc w:val="both"/>
              <w:rPr>
                <w:rFonts w:ascii="Times New Roman" w:hAnsi="Times New Roman"/>
                <w:i w:val="0"/>
                <w:sz w:val="22"/>
                <w:szCs w:val="22"/>
              </w:rPr>
            </w:pPr>
            <w:r w:rsidRPr="00AC5C98">
              <w:rPr>
                <w:rFonts w:ascii="Times New Roman" w:hAnsi="Times New Roman"/>
                <w:i w:val="0"/>
                <w:sz w:val="22"/>
                <w:szCs w:val="22"/>
              </w:rPr>
              <w:t xml:space="preserve">- непосредственного участия специалистов Подрядчика в собраниях и встречах с общественностью на публичных слушаниях. </w:t>
            </w:r>
          </w:p>
        </w:tc>
      </w:tr>
    </w:tbl>
    <w:p w:rsidR="0037412E" w:rsidRPr="00AC5C98" w:rsidRDefault="0037412E" w:rsidP="0037412E">
      <w:pPr>
        <w:keepNext/>
        <w:shd w:val="clear" w:color="auto" w:fill="FFFFFF"/>
        <w:tabs>
          <w:tab w:val="num" w:pos="576"/>
        </w:tabs>
        <w:spacing w:after="60" w:line="240" w:lineRule="auto"/>
        <w:ind w:left="576" w:right="0" w:hanging="576"/>
        <w:jc w:val="center"/>
        <w:rPr>
          <w:rFonts w:ascii="Times New Roman" w:hAnsi="Times New Roman"/>
          <w:b/>
          <w:bCs/>
          <w:i w:val="0"/>
          <w:sz w:val="24"/>
        </w:rPr>
      </w:pPr>
    </w:p>
    <w:p w:rsidR="0037412E" w:rsidRPr="00AC5C98" w:rsidRDefault="0037412E" w:rsidP="0037412E">
      <w:pPr>
        <w:keepNext/>
        <w:shd w:val="clear" w:color="auto" w:fill="FFFFFF"/>
        <w:tabs>
          <w:tab w:val="num" w:pos="0"/>
        </w:tabs>
        <w:spacing w:after="60" w:line="240" w:lineRule="auto"/>
        <w:ind w:left="0" w:right="-2" w:firstLine="0"/>
        <w:jc w:val="both"/>
        <w:rPr>
          <w:rFonts w:ascii="Times New Roman" w:hAnsi="Times New Roman"/>
          <w:b/>
          <w:bCs/>
          <w:sz w:val="24"/>
        </w:rPr>
      </w:pPr>
      <w:r w:rsidRPr="00AC5C98">
        <w:rPr>
          <w:rFonts w:ascii="Times New Roman" w:hAnsi="Times New Roman"/>
          <w:b/>
          <w:bCs/>
          <w:i w:val="0"/>
          <w:sz w:val="24"/>
        </w:rPr>
        <w:t>9. Этапы выполнения работ. Основные требования к составу и содержанию работ. Требования к оформлению сдаваемых работ.</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1701"/>
        <w:gridCol w:w="7938"/>
      </w:tblGrid>
      <w:tr w:rsidR="00661AFD" w:rsidRPr="00AC5C98" w:rsidTr="00287285">
        <w:tc>
          <w:tcPr>
            <w:tcW w:w="568" w:type="dxa"/>
          </w:tcPr>
          <w:p w:rsidR="0037412E" w:rsidRPr="00AC5C98" w:rsidRDefault="0037412E" w:rsidP="0037412E">
            <w:pPr>
              <w:spacing w:line="240" w:lineRule="auto"/>
              <w:ind w:left="0" w:right="0" w:firstLine="0"/>
              <w:jc w:val="center"/>
              <w:rPr>
                <w:rFonts w:ascii="Times New Roman" w:hAnsi="Times New Roman"/>
                <w:bCs/>
                <w:i w:val="0"/>
                <w:sz w:val="22"/>
                <w:szCs w:val="22"/>
              </w:rPr>
            </w:pPr>
            <w:r w:rsidRPr="00AC5C98">
              <w:rPr>
                <w:rFonts w:ascii="Times New Roman" w:hAnsi="Times New Roman"/>
                <w:bCs/>
                <w:i w:val="0"/>
                <w:sz w:val="22"/>
                <w:szCs w:val="22"/>
              </w:rPr>
              <w:t>№ п/п</w:t>
            </w:r>
          </w:p>
        </w:tc>
        <w:tc>
          <w:tcPr>
            <w:tcW w:w="1701" w:type="dxa"/>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Наименование разделов</w:t>
            </w:r>
          </w:p>
        </w:tc>
        <w:tc>
          <w:tcPr>
            <w:tcW w:w="7938" w:type="dxa"/>
          </w:tcPr>
          <w:p w:rsidR="0037412E" w:rsidRPr="00AC5C98" w:rsidRDefault="0037412E" w:rsidP="0037412E">
            <w:pPr>
              <w:spacing w:line="240" w:lineRule="auto"/>
              <w:ind w:left="0" w:right="0" w:firstLine="0"/>
              <w:jc w:val="center"/>
              <w:rPr>
                <w:rFonts w:ascii="Times New Roman" w:hAnsi="Times New Roman"/>
                <w:i w:val="0"/>
                <w:sz w:val="22"/>
                <w:szCs w:val="22"/>
              </w:rPr>
            </w:pPr>
            <w:r w:rsidRPr="00AC5C98">
              <w:rPr>
                <w:rFonts w:ascii="Times New Roman" w:hAnsi="Times New Roman"/>
                <w:i w:val="0"/>
                <w:sz w:val="22"/>
                <w:szCs w:val="22"/>
              </w:rPr>
              <w:t>Содержание</w:t>
            </w:r>
          </w:p>
        </w:tc>
      </w:tr>
      <w:tr w:rsidR="00661AFD" w:rsidRPr="00AC5C98" w:rsidTr="00287285">
        <w:tc>
          <w:tcPr>
            <w:tcW w:w="568" w:type="dxa"/>
          </w:tcPr>
          <w:p w:rsidR="0037412E" w:rsidRPr="00AC5C98" w:rsidRDefault="0037412E" w:rsidP="0037412E">
            <w:pPr>
              <w:numPr>
                <w:ilvl w:val="0"/>
                <w:numId w:val="28"/>
              </w:numPr>
              <w:spacing w:after="60" w:line="240" w:lineRule="auto"/>
              <w:ind w:right="0"/>
              <w:jc w:val="both"/>
              <w:rPr>
                <w:rFonts w:ascii="Times New Roman" w:hAnsi="Times New Roman"/>
                <w:b/>
                <w:bCs/>
                <w:i w:val="0"/>
                <w:sz w:val="22"/>
                <w:szCs w:val="22"/>
              </w:rPr>
            </w:pPr>
          </w:p>
        </w:tc>
        <w:tc>
          <w:tcPr>
            <w:tcW w:w="1701"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Этапы выполнения работ</w:t>
            </w:r>
          </w:p>
        </w:tc>
        <w:tc>
          <w:tcPr>
            <w:tcW w:w="7938" w:type="dxa"/>
          </w:tcPr>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Выполнение проектных работ включают в себя следующие этапы:</w:t>
            </w:r>
          </w:p>
          <w:p w:rsidR="0037412E" w:rsidRPr="00AC5C98" w:rsidRDefault="0037412E" w:rsidP="0037412E">
            <w:pPr>
              <w:spacing w:line="240" w:lineRule="auto"/>
              <w:ind w:left="459" w:right="0" w:firstLine="0"/>
              <w:jc w:val="both"/>
              <w:rPr>
                <w:rFonts w:ascii="Times New Roman" w:hAnsi="Times New Roman"/>
                <w:b/>
                <w:i w:val="0"/>
                <w:sz w:val="22"/>
                <w:szCs w:val="22"/>
              </w:rPr>
            </w:pPr>
            <w:r w:rsidRPr="00AC5C98">
              <w:rPr>
                <w:rFonts w:ascii="Times New Roman" w:hAnsi="Times New Roman"/>
                <w:b/>
                <w:i w:val="0"/>
                <w:sz w:val="22"/>
                <w:szCs w:val="22"/>
                <w:u w:val="single"/>
              </w:rPr>
              <w:t>1 этап – 25 дней с даты заключения Контракта.</w:t>
            </w:r>
            <w:r w:rsidRPr="00AC5C98">
              <w:rPr>
                <w:rFonts w:ascii="Times New Roman" w:hAnsi="Times New Roman"/>
                <w:b/>
                <w:i w:val="0"/>
                <w:sz w:val="22"/>
                <w:szCs w:val="22"/>
              </w:rPr>
              <w:t xml:space="preserve"> </w:t>
            </w:r>
          </w:p>
          <w:p w:rsidR="0037412E" w:rsidRPr="00AC5C98" w:rsidRDefault="0037412E" w:rsidP="0037412E">
            <w:pPr>
              <w:spacing w:line="240" w:lineRule="auto"/>
              <w:ind w:left="34" w:right="0" w:firstLine="425"/>
              <w:jc w:val="both"/>
              <w:rPr>
                <w:rFonts w:ascii="Times New Roman" w:hAnsi="Times New Roman"/>
                <w:i w:val="0"/>
                <w:sz w:val="22"/>
                <w:szCs w:val="22"/>
                <w:u w:val="single"/>
              </w:rPr>
            </w:pPr>
            <w:r w:rsidRPr="00AC5C98">
              <w:rPr>
                <w:rFonts w:ascii="Times New Roman" w:hAnsi="Times New Roman"/>
                <w:i w:val="0"/>
                <w:sz w:val="22"/>
                <w:szCs w:val="22"/>
              </w:rPr>
              <w:t xml:space="preserve">1.1. Сбор и анализ исходной информации. Комплексная градостроительная оценка территории </w:t>
            </w:r>
          </w:p>
          <w:p w:rsidR="0037412E" w:rsidRPr="00AC5C98" w:rsidRDefault="0037412E" w:rsidP="0037412E">
            <w:pPr>
              <w:spacing w:line="240" w:lineRule="auto"/>
              <w:ind w:left="0" w:right="0" w:firstLine="459"/>
              <w:jc w:val="both"/>
              <w:rPr>
                <w:rFonts w:ascii="Times New Roman" w:hAnsi="Times New Roman"/>
                <w:i w:val="0"/>
                <w:sz w:val="22"/>
                <w:szCs w:val="22"/>
                <w:u w:val="single"/>
              </w:rPr>
            </w:pPr>
            <w:r w:rsidRPr="00AC5C98">
              <w:rPr>
                <w:rFonts w:ascii="Times New Roman" w:hAnsi="Times New Roman"/>
                <w:i w:val="0"/>
                <w:sz w:val="22"/>
                <w:szCs w:val="22"/>
                <w:u w:val="single"/>
              </w:rPr>
              <w:t>Результаты работ:</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отчетная документация, содержащая сведения об исходной информации, анализ состояния и использования территории, проблем и направлений ее комплексного развития;</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графические материалы (в виде карт), содержащие сводную информацию о состоянии территории в период подготовки проекта внесения изменений в генеральный план (опорный план) и возможных направлениях ее развития и об ограничениях ее использования.</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1.2. Разработка проекта внесения изменений в генеральный план (подготовка материалов по обоснованию проекта генерального плана, разработка документов утверждаемой части);</w:t>
            </w:r>
            <w:r w:rsidR="00A43D42" w:rsidRPr="00AC5C98">
              <w:rPr>
                <w:rFonts w:ascii="Times New Roman" w:hAnsi="Times New Roman"/>
                <w:i w:val="0"/>
                <w:sz w:val="22"/>
                <w:szCs w:val="22"/>
              </w:rPr>
              <w:t xml:space="preserve">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1.3. Разработка проекта внесения изменений в Правила землепользования и </w:t>
            </w:r>
            <w:r w:rsidRPr="00AC5C98">
              <w:rPr>
                <w:rFonts w:ascii="Times New Roman" w:hAnsi="Times New Roman"/>
                <w:i w:val="0"/>
                <w:sz w:val="22"/>
                <w:szCs w:val="22"/>
              </w:rPr>
              <w:lastRenderedPageBreak/>
              <w:t xml:space="preserve">застройки </w:t>
            </w:r>
            <w:r w:rsidR="00ED4F4E" w:rsidRPr="00AC5C98">
              <w:rPr>
                <w:rFonts w:ascii="Times New Roman" w:hAnsi="Times New Roman"/>
                <w:i w:val="0"/>
                <w:sz w:val="22"/>
                <w:szCs w:val="22"/>
              </w:rPr>
              <w:t>территории</w:t>
            </w:r>
            <w:r w:rsidRPr="00AC5C98">
              <w:rPr>
                <w:rFonts w:ascii="Times New Roman" w:hAnsi="Times New Roman"/>
                <w:i w:val="0"/>
                <w:sz w:val="22"/>
                <w:szCs w:val="22"/>
              </w:rPr>
              <w:t>;</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1.4. Предоставление Проекта «Внесение изменений в Генеральный план, правила</w:t>
            </w:r>
            <w:r w:rsidR="00A43D42" w:rsidRPr="00AC5C98">
              <w:rPr>
                <w:rFonts w:ascii="Times New Roman" w:hAnsi="Times New Roman"/>
                <w:i w:val="0"/>
                <w:sz w:val="22"/>
                <w:szCs w:val="22"/>
              </w:rPr>
              <w:t xml:space="preserve"> </w:t>
            </w:r>
            <w:r w:rsidRPr="00AC5C98">
              <w:rPr>
                <w:rFonts w:ascii="Times New Roman" w:hAnsi="Times New Roman"/>
                <w:i w:val="0"/>
                <w:sz w:val="22"/>
                <w:szCs w:val="22"/>
              </w:rPr>
              <w:t xml:space="preserve">землепользования и застройки территории сельского поселения Нялинское, п.Пырьях»: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w:t>
            </w:r>
            <w:r w:rsidR="00A43D42" w:rsidRPr="00AC5C98">
              <w:rPr>
                <w:rFonts w:ascii="Times New Roman" w:hAnsi="Times New Roman"/>
                <w:i w:val="0"/>
                <w:sz w:val="22"/>
                <w:szCs w:val="22"/>
              </w:rPr>
              <w:t xml:space="preserve"> </w:t>
            </w:r>
            <w:r w:rsidRPr="00AC5C98">
              <w:rPr>
                <w:rFonts w:ascii="Times New Roman" w:hAnsi="Times New Roman"/>
                <w:i w:val="0"/>
                <w:sz w:val="22"/>
                <w:szCs w:val="22"/>
              </w:rPr>
              <w:t xml:space="preserve">для размещения на сайте Министерства экономического развития РФ (в т.ч. для согласования с Федеральным агентством лесного хозяйства),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 для согласования проекта с Департаментом строительства ХМАО-Югры, Департаментом природных ресурсов и </w:t>
            </w:r>
            <w:r w:rsidR="00ED4F4E" w:rsidRPr="00AC5C98">
              <w:rPr>
                <w:rFonts w:ascii="Times New Roman" w:hAnsi="Times New Roman"/>
                <w:i w:val="0"/>
                <w:sz w:val="22"/>
                <w:szCs w:val="22"/>
              </w:rPr>
              <w:t>не сырьевого</w:t>
            </w:r>
            <w:r w:rsidRPr="00AC5C98">
              <w:rPr>
                <w:rFonts w:ascii="Times New Roman" w:hAnsi="Times New Roman"/>
                <w:i w:val="0"/>
                <w:sz w:val="22"/>
                <w:szCs w:val="22"/>
              </w:rPr>
              <w:t xml:space="preserve"> сектора экономики ХМАО-Югры.</w:t>
            </w:r>
          </w:p>
          <w:p w:rsidR="0037412E" w:rsidRPr="00AC5C98" w:rsidRDefault="0037412E" w:rsidP="0037412E">
            <w:pPr>
              <w:spacing w:line="240" w:lineRule="auto"/>
              <w:ind w:left="0" w:right="0" w:firstLine="459"/>
              <w:jc w:val="both"/>
              <w:rPr>
                <w:rFonts w:ascii="Times New Roman" w:hAnsi="Times New Roman"/>
                <w:b/>
                <w:i w:val="0"/>
                <w:sz w:val="22"/>
                <w:szCs w:val="22"/>
                <w:u w:val="single"/>
              </w:rPr>
            </w:pPr>
            <w:r w:rsidRPr="00AC5C98">
              <w:rPr>
                <w:rFonts w:ascii="Times New Roman" w:hAnsi="Times New Roman"/>
                <w:b/>
                <w:i w:val="0"/>
                <w:sz w:val="22"/>
                <w:szCs w:val="22"/>
                <w:u w:val="single"/>
              </w:rPr>
              <w:t xml:space="preserve">Результаты 1 этапа: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Материалы по обоснованию проекта генерального плана на предмет планируемого развития:</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доработанный проект внесения изменений в генеральный план с учетом результатов согласований с Заказчиком материалов по обоснованию проекта внесения изменений в генеральный план;</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демонстрационные материалы для публичных слушаний по проекту внесения изменений в генеральный план.</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 проект нормативного правового акта об утверждении проекта внесения изменений в правила землепользования и застройки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доработанный с учетом результатов согласований с Заказчиком проект внесения изменений в Правила землепользования и застройки;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демонстрационные материалы для публичных слушаний по проекту внесения изменений в Правила землепользования и застройки.</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u w:val="single"/>
              </w:rPr>
              <w:t>2 этап – 145 дней с даты заключения Контракта</w:t>
            </w:r>
            <w:r w:rsidRPr="00AC5C98">
              <w:rPr>
                <w:rFonts w:ascii="Times New Roman" w:hAnsi="Times New Roman"/>
                <w:b/>
                <w:i w:val="0"/>
                <w:sz w:val="22"/>
                <w:szCs w:val="22"/>
              </w:rPr>
              <w:t xml:space="preserve">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2.1. Участие в согласовании проекта с Министерством экономического развития РФ (в т.ч. согласование с Федеральным агентством лесного хозяйства), в согласовании проекта с Департаментом строительства ХМАО-Югры, Департаментом природных ресурсов и несырьевого сектора экономики ХМАО-Югры;</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2.2. Участие в проведении публичных слушаний по проекту внесения изменений в генеральный план;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2.3. Участие в проведении публичных слушаний по проекту внесения изменений в Правила землепользования и застройки;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2.4. Подготовка документации для утверждения Думой Ханты-Мансийского района;</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2.5.Подготовка документов, необходимых для направления сведений о границе населенного пункта в государственный кадастр недвижимости.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2.6.Подготовка сведений о границах территориальных зон необходимых для передачи в государственный кадастр недвижимости.</w:t>
            </w:r>
          </w:p>
          <w:p w:rsidR="0037412E" w:rsidRPr="00AC5C98" w:rsidRDefault="0037412E" w:rsidP="0037412E">
            <w:pPr>
              <w:spacing w:line="240" w:lineRule="auto"/>
              <w:ind w:left="0" w:right="0" w:firstLine="459"/>
              <w:jc w:val="both"/>
              <w:rPr>
                <w:rFonts w:ascii="Times New Roman" w:hAnsi="Times New Roman"/>
                <w:b/>
                <w:i w:val="0"/>
                <w:sz w:val="22"/>
                <w:szCs w:val="22"/>
                <w:u w:val="single"/>
              </w:rPr>
            </w:pPr>
            <w:r w:rsidRPr="00AC5C98">
              <w:rPr>
                <w:rFonts w:ascii="Times New Roman" w:hAnsi="Times New Roman"/>
                <w:b/>
                <w:i w:val="0"/>
                <w:sz w:val="22"/>
                <w:szCs w:val="22"/>
                <w:u w:val="single"/>
              </w:rPr>
              <w:t>Результаты 2 этапа:</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доработанные с учетом замечаний (согласований) и результатов публичных слушаний проект внесения изменений в генеральный план;</w:t>
            </w:r>
            <w:r w:rsidRPr="00AC5C98">
              <w:rPr>
                <w:rFonts w:ascii="Times New Roman" w:hAnsi="Times New Roman"/>
                <w:b/>
                <w:i w:val="0"/>
                <w:sz w:val="22"/>
                <w:szCs w:val="22"/>
              </w:rPr>
              <w:t xml:space="preserve">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доработанный с учетом результатов согласований проект внесения изменений в Правила землепользования и застройки;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 проект нормативного правового акта об утверждении проекта внесения изменений в генеральный план, правила землепользования и застройки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 – документ, содержащий сведения о границе населенного пункта.</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eastAsia="Calibri" w:hAnsi="Times New Roman"/>
                <w:i w:val="0"/>
                <w:sz w:val="22"/>
                <w:szCs w:val="22"/>
              </w:rPr>
              <w:t>- Землеустроительное дело объекта землеустройства и карты (планы) объектов землеустройства в его составе</w:t>
            </w:r>
          </w:p>
        </w:tc>
      </w:tr>
      <w:tr w:rsidR="00661AFD" w:rsidRPr="00AC5C98" w:rsidTr="00287285">
        <w:tc>
          <w:tcPr>
            <w:tcW w:w="568" w:type="dxa"/>
          </w:tcPr>
          <w:p w:rsidR="0037412E" w:rsidRPr="00AC5C98" w:rsidRDefault="0037412E" w:rsidP="0037412E">
            <w:pPr>
              <w:spacing w:line="240" w:lineRule="auto"/>
              <w:ind w:left="0" w:right="0" w:firstLine="0"/>
              <w:jc w:val="both"/>
              <w:rPr>
                <w:rFonts w:ascii="Times New Roman" w:hAnsi="Times New Roman"/>
                <w:i w:val="0"/>
                <w:sz w:val="22"/>
                <w:szCs w:val="22"/>
              </w:rPr>
            </w:pPr>
            <w:r w:rsidRPr="00AC5C98">
              <w:rPr>
                <w:rFonts w:ascii="Times New Roman" w:hAnsi="Times New Roman"/>
                <w:i w:val="0"/>
                <w:sz w:val="22"/>
                <w:szCs w:val="22"/>
              </w:rPr>
              <w:lastRenderedPageBreak/>
              <w:t>2.</w:t>
            </w:r>
          </w:p>
        </w:tc>
        <w:tc>
          <w:tcPr>
            <w:tcW w:w="1701"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i w:val="0"/>
                <w:sz w:val="22"/>
                <w:szCs w:val="22"/>
              </w:rPr>
              <w:t>Основные требования к составу и содержанию работ</w:t>
            </w:r>
          </w:p>
        </w:tc>
        <w:tc>
          <w:tcPr>
            <w:tcW w:w="7938" w:type="dxa"/>
          </w:tcPr>
          <w:p w:rsidR="0037412E" w:rsidRPr="00AC5C98" w:rsidRDefault="0037412E" w:rsidP="0037412E">
            <w:pPr>
              <w:spacing w:line="240" w:lineRule="auto"/>
              <w:ind w:left="0" w:right="0" w:firstLine="459"/>
              <w:jc w:val="both"/>
              <w:rPr>
                <w:rFonts w:ascii="Times New Roman" w:hAnsi="Times New Roman"/>
                <w:i w:val="0"/>
                <w:sz w:val="22"/>
                <w:szCs w:val="22"/>
                <w:u w:val="single"/>
              </w:rPr>
            </w:pPr>
            <w:r w:rsidRPr="00AC5C98">
              <w:rPr>
                <w:rFonts w:ascii="Times New Roman" w:hAnsi="Times New Roman"/>
                <w:i w:val="0"/>
                <w:sz w:val="22"/>
                <w:szCs w:val="22"/>
                <w:u w:val="single"/>
              </w:rPr>
              <w:t>Этапы разработки:</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u w:val="single"/>
              </w:rPr>
              <w:t>1 этап.</w:t>
            </w:r>
            <w:r w:rsidRPr="00AC5C98">
              <w:rPr>
                <w:rFonts w:ascii="Times New Roman" w:hAnsi="Times New Roman"/>
                <w:b/>
                <w:i w:val="0"/>
                <w:sz w:val="22"/>
                <w:szCs w:val="22"/>
              </w:rPr>
              <w:t xml:space="preserve"> </w:t>
            </w:r>
          </w:p>
          <w:p w:rsidR="0037412E" w:rsidRPr="00AC5C98" w:rsidRDefault="0037412E" w:rsidP="0037412E">
            <w:pPr>
              <w:spacing w:line="240" w:lineRule="auto"/>
              <w:ind w:left="0" w:right="0" w:firstLine="459"/>
              <w:jc w:val="both"/>
              <w:rPr>
                <w:rFonts w:ascii="Times New Roman" w:hAnsi="Times New Roman"/>
                <w:b/>
                <w:i w:val="0"/>
                <w:sz w:val="22"/>
                <w:szCs w:val="22"/>
                <w:u w:val="single"/>
              </w:rPr>
            </w:pPr>
            <w:r w:rsidRPr="00AC5C98">
              <w:rPr>
                <w:rFonts w:ascii="Times New Roman" w:hAnsi="Times New Roman"/>
                <w:b/>
                <w:i w:val="0"/>
                <w:sz w:val="22"/>
                <w:szCs w:val="22"/>
              </w:rPr>
              <w:t>1.1.Сбор и анализ исходной информации. Комплексная градостроительная оценка территории: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Сбор исходной информации. Обобщение полученных текстовых и </w:t>
            </w:r>
            <w:r w:rsidRPr="00AC5C98">
              <w:rPr>
                <w:rFonts w:ascii="Times New Roman" w:hAnsi="Times New Roman"/>
                <w:i w:val="0"/>
                <w:sz w:val="22"/>
                <w:szCs w:val="22"/>
              </w:rPr>
              <w:lastRenderedPageBreak/>
              <w:t>графических материалов посредством:</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создания обобщенной информационной базы данных об объектах градостроительной деятельности;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комплексной оценки и информации об основных проблемах развития территории по направлениям: система расселения и трудовые ресурсы; сельское хозяйство; жилищный фонд; культурно-бытовое обслуживание населения; инженерное обеспечение; экологическое состояние; муниципальная правовая база в сфере градостроительной деятельности и земельно-имущественных отношений.</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rPr>
              <w:t xml:space="preserve">1.2. Выполнение проектных работ «Внесение изменений в генеральный план» (подготовка материалов по обоснованию проекта генерального плана, разработка документов утверждаемой части). </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i w:val="0"/>
                <w:sz w:val="22"/>
                <w:szCs w:val="22"/>
              </w:rPr>
              <w:t xml:space="preserve">Проект внесения изменений в генеральный план посредством разработки проекта генерального плана сельского поселения Нялинское, </w:t>
            </w:r>
            <w:r w:rsidR="008167E2" w:rsidRPr="00AC5C98">
              <w:rPr>
                <w:rFonts w:ascii="Times New Roman" w:hAnsi="Times New Roman"/>
                <w:i w:val="0"/>
                <w:sz w:val="22"/>
                <w:szCs w:val="22"/>
              </w:rPr>
              <w:t>п.Пырьях</w:t>
            </w:r>
            <w:r w:rsidRPr="00AC5C98">
              <w:rPr>
                <w:rFonts w:ascii="Times New Roman" w:hAnsi="Times New Roman"/>
                <w:i w:val="0"/>
                <w:sz w:val="22"/>
                <w:szCs w:val="22"/>
              </w:rPr>
              <w:t xml:space="preserve"> в новой редакции.</w:t>
            </w:r>
          </w:p>
          <w:p w:rsidR="0037412E" w:rsidRPr="00AC5C98" w:rsidRDefault="0037412E" w:rsidP="0037412E">
            <w:pPr>
              <w:spacing w:line="240" w:lineRule="auto"/>
              <w:ind w:left="0" w:right="0" w:firstLine="459"/>
              <w:jc w:val="both"/>
              <w:rPr>
                <w:rFonts w:ascii="Times New Roman" w:hAnsi="Times New Roman"/>
                <w:i w:val="0"/>
                <w:sz w:val="22"/>
                <w:szCs w:val="22"/>
                <w:u w:val="single"/>
              </w:rPr>
            </w:pPr>
            <w:r w:rsidRPr="00AC5C98">
              <w:rPr>
                <w:rFonts w:ascii="Times New Roman" w:hAnsi="Times New Roman"/>
                <w:i w:val="0"/>
                <w:sz w:val="22"/>
                <w:szCs w:val="22"/>
                <w:u w:val="single"/>
              </w:rPr>
              <w:t>Генеральный план должен содержать:</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1. Материалы по обоснованию в текстовой и графической форме, в том числе:</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анализ состояния существующей территории, проблем и направлений ее комплексного развития;</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обоснование вариантов решения задач территориального планирования;</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перечень мероприятий по территориальному планированию;</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обоснование предложений по территориальному планированию, этапы их реализации;</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перечень основных факторов риска возникновения чрезвычайных ситуаций природного и техногенного характера;</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 карты (схемы), отображающие состояние территории, возможные направления ее развития и ограничения ее использования, а также предложения по территориальному планированию. </w:t>
            </w:r>
          </w:p>
          <w:p w:rsidR="0037412E" w:rsidRPr="00AC5C98" w:rsidRDefault="0037412E" w:rsidP="0037412E">
            <w:pPr>
              <w:tabs>
                <w:tab w:val="left" w:pos="-17181"/>
                <w:tab w:val="left" w:pos="39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2. Положения о территориальном планировании, в том числе:</w:t>
            </w:r>
          </w:p>
          <w:p w:rsidR="0037412E" w:rsidRPr="00AC5C98" w:rsidRDefault="0037412E" w:rsidP="0037412E">
            <w:pPr>
              <w:widowControl w:val="0"/>
              <w:autoSpaceDE w:val="0"/>
              <w:autoSpaceDN w:val="0"/>
              <w:adjustRightInd w:val="0"/>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«Положение о территориальном планировании, содержащееся в генеральном плане, включает в себя:</w:t>
            </w:r>
          </w:p>
          <w:p w:rsidR="0037412E" w:rsidRPr="00AC5C98" w:rsidRDefault="0037412E" w:rsidP="0037412E">
            <w:pPr>
              <w:widowControl w:val="0"/>
              <w:autoSpaceDE w:val="0"/>
              <w:autoSpaceDN w:val="0"/>
              <w:adjustRightInd w:val="0"/>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1) сведения о видах, назначении и наименованиях планируемых для размещения объектов местного значения поселения, городского округа, </w:t>
            </w:r>
          </w:p>
          <w:p w:rsidR="0037412E" w:rsidRPr="00AC5C98" w:rsidRDefault="0037412E" w:rsidP="0037412E">
            <w:pPr>
              <w:widowControl w:val="0"/>
              <w:autoSpaceDE w:val="0"/>
              <w:autoSpaceDN w:val="0"/>
              <w:adjustRightInd w:val="0"/>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37412E" w:rsidRPr="00AC5C98" w:rsidRDefault="0037412E" w:rsidP="0037412E">
            <w:pPr>
              <w:widowControl w:val="0"/>
              <w:autoSpaceDE w:val="0"/>
              <w:autoSpaceDN w:val="0"/>
              <w:adjustRightInd w:val="0"/>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3. Карты (схемы), отображающие:</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границы населенного пункта,</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 границы земель сельскохозяйственного и иного специального назначения, границы земель лесного фонда и водного фонда, особо охраняемых природных территорий; </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существующие и планируемые границы земель промышленности, энергетики, транспорта, связи;</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границы функциональных зон с отображением параметров планируемого развития таких зон;</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границы территорий, подверженных риску возникновения чрезвычайных ситуаций природного и техногенного характера и воздействия их последствий;</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границы зон инженерной и транспортной инфраструктур.</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u w:val="single"/>
              </w:rPr>
            </w:pPr>
            <w:r w:rsidRPr="00AC5C98">
              <w:rPr>
                <w:rFonts w:ascii="Times New Roman" w:hAnsi="Times New Roman"/>
                <w:i w:val="0"/>
                <w:sz w:val="22"/>
                <w:szCs w:val="22"/>
                <w:u w:val="single"/>
              </w:rPr>
              <w:lastRenderedPageBreak/>
              <w:t>Проект генерального плана должен:</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1. Соответствовать документам стратегического и территориального планирования федерального и регионального уровней, в том числе:</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схемам территориального планирования Российской Федерации;</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стратегии социально-экономического развития ХМАО-Югры до 2020 года и на период до 2030 года, утвержденной Распоряжением Правительства ХМАО-Югры от 22.03.2013 № 101-рп;</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схеме территориального планирования ХМАО-Югры, утвержденной Постановлением Правительства ХМАО-Югры от 26.12.2014 № 506-п;</w:t>
            </w:r>
          </w:p>
          <w:p w:rsidR="0037412E" w:rsidRPr="00AC5C98" w:rsidRDefault="0037412E" w:rsidP="0037412E">
            <w:pPr>
              <w:spacing w:line="240" w:lineRule="auto"/>
              <w:ind w:left="0" w:right="0" w:firstLine="459"/>
              <w:jc w:val="both"/>
              <w:rPr>
                <w:rFonts w:ascii="Times New Roman" w:hAnsi="Times New Roman"/>
                <w:bCs/>
                <w:i w:val="0"/>
                <w:sz w:val="22"/>
                <w:szCs w:val="22"/>
                <w:u w:val="single"/>
              </w:rPr>
            </w:pPr>
            <w:r w:rsidRPr="00AC5C98">
              <w:rPr>
                <w:rFonts w:ascii="Times New Roman" w:hAnsi="Times New Roman"/>
                <w:bCs/>
                <w:i w:val="0"/>
                <w:sz w:val="22"/>
                <w:szCs w:val="22"/>
              </w:rPr>
              <w:t>- с</w:t>
            </w:r>
            <w:r w:rsidRPr="00AC5C98">
              <w:rPr>
                <w:rFonts w:ascii="Times New Roman" w:hAnsi="Times New Roman"/>
                <w:i w:val="0"/>
                <w:sz w:val="22"/>
                <w:szCs w:val="22"/>
              </w:rPr>
              <w:t>тратегии социально-экономического развития Ханты-Мансийского района до 2020 года и на период до 2030 года, утвержденной Постановлением администрации Ханты-Мансийского района от 17.12.2014года №343.</w:t>
            </w:r>
          </w:p>
          <w:p w:rsidR="0037412E" w:rsidRPr="00AC5C98" w:rsidRDefault="0037412E" w:rsidP="0037412E">
            <w:pPr>
              <w:tabs>
                <w:tab w:val="left" w:pos="317"/>
              </w:tabs>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2. Устанавливать состав, основные характеристики и местоположение планируемых к размещению объектов местного значения, характеристики зон с особыми условиями использования территории в случае, если установление таких зон требуется в связи с размещением данных объектов;</w:t>
            </w:r>
          </w:p>
          <w:p w:rsidR="0037412E" w:rsidRPr="00AC5C98" w:rsidRDefault="0037412E" w:rsidP="0037412E">
            <w:pPr>
              <w:tabs>
                <w:tab w:val="left" w:pos="397"/>
              </w:tabs>
              <w:spacing w:line="240" w:lineRule="auto"/>
              <w:ind w:left="0" w:right="57" w:firstLine="459"/>
              <w:jc w:val="both"/>
              <w:rPr>
                <w:rFonts w:ascii="Times New Roman" w:hAnsi="Times New Roman"/>
                <w:i w:val="0"/>
                <w:sz w:val="22"/>
                <w:szCs w:val="22"/>
              </w:rPr>
            </w:pPr>
            <w:r w:rsidRPr="00AC5C98">
              <w:rPr>
                <w:rFonts w:ascii="Times New Roman" w:hAnsi="Times New Roman"/>
                <w:i w:val="0"/>
                <w:sz w:val="22"/>
                <w:szCs w:val="22"/>
              </w:rPr>
              <w:t>3. Отображать местоположение планируемых к размещению объектов федерального и регионального значения (в том числе линейных), размещаемых в границах населенного пункта;</w:t>
            </w:r>
          </w:p>
          <w:p w:rsidR="0037412E" w:rsidRPr="00AC5C98" w:rsidRDefault="0037412E" w:rsidP="0037412E">
            <w:pPr>
              <w:tabs>
                <w:tab w:val="left" w:pos="397"/>
              </w:tabs>
              <w:spacing w:line="240" w:lineRule="auto"/>
              <w:ind w:left="0" w:right="57" w:firstLine="459"/>
              <w:jc w:val="both"/>
              <w:rPr>
                <w:rFonts w:ascii="Times New Roman" w:hAnsi="Times New Roman"/>
                <w:i w:val="0"/>
                <w:sz w:val="22"/>
                <w:szCs w:val="22"/>
              </w:rPr>
            </w:pPr>
            <w:r w:rsidRPr="00AC5C98">
              <w:rPr>
                <w:rFonts w:ascii="Times New Roman" w:hAnsi="Times New Roman"/>
                <w:i w:val="0"/>
                <w:sz w:val="22"/>
                <w:szCs w:val="22"/>
              </w:rPr>
              <w:t>4. Учитывать в решениях проекта генерального плана результаты создания обобщенной информационной базы обеспечения градостроительной деятельности Ханты-Мансийского района в части данных о современной ситуации;</w:t>
            </w:r>
          </w:p>
          <w:p w:rsidR="0037412E" w:rsidRPr="00AC5C98" w:rsidRDefault="0037412E" w:rsidP="0037412E">
            <w:pPr>
              <w:tabs>
                <w:tab w:val="left" w:pos="363"/>
              </w:tabs>
              <w:spacing w:line="240" w:lineRule="auto"/>
              <w:ind w:left="0" w:right="57" w:firstLine="459"/>
              <w:jc w:val="both"/>
              <w:rPr>
                <w:rFonts w:ascii="Times New Roman" w:hAnsi="Times New Roman"/>
                <w:i w:val="0"/>
                <w:sz w:val="22"/>
                <w:szCs w:val="22"/>
              </w:rPr>
            </w:pPr>
            <w:r w:rsidRPr="00AC5C98">
              <w:rPr>
                <w:rFonts w:ascii="Times New Roman" w:hAnsi="Times New Roman"/>
                <w:i w:val="0"/>
                <w:sz w:val="22"/>
                <w:szCs w:val="22"/>
              </w:rPr>
              <w:t>5. Содержать оптимальные градостроительные решения с точки зрения их экономической оценки;</w:t>
            </w:r>
          </w:p>
          <w:p w:rsidR="0037412E" w:rsidRPr="00AC5C98" w:rsidRDefault="0037412E" w:rsidP="0037412E">
            <w:pPr>
              <w:tabs>
                <w:tab w:val="left" w:pos="397"/>
              </w:tabs>
              <w:spacing w:line="240" w:lineRule="auto"/>
              <w:ind w:left="0" w:right="57" w:firstLine="459"/>
              <w:jc w:val="both"/>
              <w:rPr>
                <w:rFonts w:ascii="Times New Roman" w:hAnsi="Times New Roman"/>
                <w:i w:val="0"/>
                <w:sz w:val="22"/>
                <w:szCs w:val="22"/>
              </w:rPr>
            </w:pPr>
            <w:r w:rsidRPr="00AC5C98">
              <w:rPr>
                <w:rFonts w:ascii="Times New Roman" w:hAnsi="Times New Roman"/>
                <w:i w:val="0"/>
                <w:sz w:val="22"/>
                <w:szCs w:val="22"/>
              </w:rPr>
              <w:t>6. Учитывать поступившие при разработке проекта генерального плана предложения заинтересованных лиц.</w:t>
            </w:r>
          </w:p>
          <w:p w:rsidR="0037412E" w:rsidRPr="00AC5C98" w:rsidRDefault="0037412E" w:rsidP="0037412E">
            <w:pPr>
              <w:tabs>
                <w:tab w:val="left" w:pos="397"/>
              </w:tabs>
              <w:spacing w:line="240" w:lineRule="auto"/>
              <w:ind w:left="0" w:right="57" w:firstLine="459"/>
              <w:jc w:val="both"/>
              <w:rPr>
                <w:rFonts w:ascii="Times New Roman" w:hAnsi="Times New Roman"/>
                <w:i w:val="0"/>
                <w:sz w:val="22"/>
                <w:szCs w:val="22"/>
              </w:rPr>
            </w:pPr>
            <w:r w:rsidRPr="00AC5C98">
              <w:rPr>
                <w:rFonts w:ascii="Times New Roman" w:hAnsi="Times New Roman"/>
                <w:i w:val="0"/>
                <w:sz w:val="22"/>
                <w:szCs w:val="22"/>
              </w:rPr>
              <w:t xml:space="preserve">7. Проект генерального плана должен быть откорректирован по замечаниям согласующих органов.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Перечень видов объектов местного значения в целях подготовки проекта генерального плана определяется Подрядчиком в соответствии со статьей 8.2 Закона ХМАО – Югры «О градостроительной деятельности на территории Ханты-Мансийского автономного округа – Югры» от 18.04.2007 № 39-оз.</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Содержание утверждаемой части и материалов по обоснованию проекта генерального плана должно соответствовать требованиям статьи 23 Градостроительного кодекса Российской Федерации, иным федеральным законам; Постановлению Правительства ХМАО - Югры от 13.06. 2007 № 154-п (в части, не противоречащей Градостроительному кодексу Российской Федерации), Закону ХМАО – Югры от 18.04.2007 № 39-оз.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Демонстрационные материалы для публичных слушаний могут включать фрагменты текстовых и графических материалов утверждаемой части проекта генерального плана.</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Состав демонстрационных материалов для публичных слушаний определяется Подрядчиком по согласованию с Заказчиком.</w:t>
            </w:r>
          </w:p>
          <w:p w:rsidR="0037412E" w:rsidRPr="00AC5C98" w:rsidRDefault="0037412E" w:rsidP="0037412E">
            <w:pPr>
              <w:spacing w:line="240" w:lineRule="auto"/>
              <w:ind w:left="0" w:right="0" w:firstLine="459"/>
              <w:jc w:val="both"/>
              <w:rPr>
                <w:rFonts w:ascii="Times New Roman" w:hAnsi="Times New Roman"/>
                <w:b/>
                <w:i w:val="0"/>
                <w:sz w:val="22"/>
                <w:szCs w:val="22"/>
                <w:u w:val="single"/>
              </w:rPr>
            </w:pPr>
            <w:r w:rsidRPr="00AC5C98">
              <w:rPr>
                <w:rFonts w:ascii="Times New Roman" w:hAnsi="Times New Roman"/>
                <w:b/>
                <w:i w:val="0"/>
                <w:sz w:val="22"/>
                <w:szCs w:val="22"/>
              </w:rPr>
              <w:t>1.3. Выполнение проектных работ «Внесение изменений в Правила землепользования и застройки территории».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Проект внесения изменений в Правила землепользования и застройки территории разрабатывается посредством разработки проекта Правил землепользования и застройки территории в новой редакции.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Проект правил землепользования и застройки должен:</w:t>
            </w:r>
          </w:p>
          <w:p w:rsidR="0037412E" w:rsidRPr="00AC5C98" w:rsidRDefault="0037412E" w:rsidP="0037412E">
            <w:pPr>
              <w:spacing w:line="240" w:lineRule="auto"/>
              <w:ind w:left="0" w:right="57" w:firstLine="459"/>
              <w:jc w:val="both"/>
              <w:rPr>
                <w:rFonts w:ascii="Times New Roman" w:hAnsi="Times New Roman"/>
                <w:i w:val="0"/>
                <w:sz w:val="22"/>
                <w:szCs w:val="22"/>
              </w:rPr>
            </w:pPr>
            <w:r w:rsidRPr="00AC5C98">
              <w:rPr>
                <w:rFonts w:ascii="Times New Roman" w:hAnsi="Times New Roman"/>
                <w:i w:val="0"/>
                <w:sz w:val="22"/>
                <w:szCs w:val="22"/>
              </w:rPr>
              <w:t xml:space="preserve">- определять виды разрешенного использования земельных участков и объектов капитального строительства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 № </w:t>
            </w:r>
            <w:r w:rsidRPr="00AC5C98">
              <w:rPr>
                <w:rFonts w:ascii="Times New Roman" w:hAnsi="Times New Roman"/>
                <w:i w:val="0"/>
                <w:sz w:val="22"/>
                <w:szCs w:val="22"/>
              </w:rPr>
              <w:lastRenderedPageBreak/>
              <w:t>540;</w:t>
            </w:r>
          </w:p>
          <w:p w:rsidR="0037412E" w:rsidRPr="00AC5C98" w:rsidRDefault="0037412E" w:rsidP="0037412E">
            <w:pPr>
              <w:spacing w:line="240" w:lineRule="auto"/>
              <w:ind w:left="0" w:right="57" w:firstLine="459"/>
              <w:jc w:val="both"/>
              <w:rPr>
                <w:rFonts w:ascii="Times New Roman" w:hAnsi="Times New Roman"/>
                <w:i w:val="0"/>
                <w:sz w:val="22"/>
                <w:szCs w:val="22"/>
              </w:rPr>
            </w:pPr>
            <w:r w:rsidRPr="00AC5C98">
              <w:rPr>
                <w:rFonts w:ascii="Times New Roman" w:hAnsi="Times New Roman"/>
                <w:i w:val="0"/>
                <w:sz w:val="22"/>
                <w:szCs w:val="22"/>
              </w:rPr>
              <w:t>- определять предельные (минимальные и (или) максимальные) размеры земельных участков, в том числе их площадь, и предельные параметры разрешенного строительства, реконструкции объектов капитального строительства</w:t>
            </w:r>
            <w:r w:rsidRPr="00AC5C98">
              <w:rPr>
                <w:rFonts w:ascii="Times New Roman" w:eastAsia="Calibri" w:hAnsi="Times New Roman"/>
                <w:i w:val="0"/>
                <w:sz w:val="22"/>
                <w:szCs w:val="22"/>
              </w:rPr>
              <w:t>, максимальный процент застройки</w:t>
            </w:r>
            <w:r w:rsidR="00A43D42" w:rsidRPr="00AC5C98">
              <w:rPr>
                <w:rFonts w:ascii="Times New Roman" w:eastAsia="Calibri" w:hAnsi="Times New Roman"/>
                <w:i w:val="0"/>
                <w:sz w:val="22"/>
                <w:szCs w:val="22"/>
              </w:rPr>
              <w:t xml:space="preserve"> </w:t>
            </w:r>
            <w:r w:rsidRPr="00AC5C98">
              <w:rPr>
                <w:rFonts w:ascii="Times New Roman" w:eastAsia="Calibri" w:hAnsi="Times New Roman"/>
                <w:i w:val="0"/>
                <w:sz w:val="22"/>
                <w:szCs w:val="22"/>
              </w:rPr>
              <w:t>в границах земельного участка, минимальный отступ от границ земельных участков в целях определения мест допустимого размещения зданий, строений и сооружений за пределами которых запрещено строительство</w:t>
            </w:r>
            <w:r w:rsidRPr="00AC5C98">
              <w:rPr>
                <w:rFonts w:ascii="Times New Roman" w:hAnsi="Times New Roman"/>
                <w:i w:val="0"/>
                <w:sz w:val="22"/>
                <w:szCs w:val="22"/>
              </w:rPr>
              <w:t>;</w:t>
            </w:r>
          </w:p>
          <w:p w:rsidR="0037412E" w:rsidRPr="00AC5C98" w:rsidRDefault="0037412E" w:rsidP="0037412E">
            <w:pPr>
              <w:spacing w:line="240" w:lineRule="auto"/>
              <w:ind w:left="0" w:right="57" w:firstLine="459"/>
              <w:jc w:val="both"/>
              <w:rPr>
                <w:rFonts w:ascii="Times New Roman" w:hAnsi="Times New Roman"/>
                <w:i w:val="0"/>
                <w:sz w:val="22"/>
                <w:szCs w:val="22"/>
              </w:rPr>
            </w:pPr>
            <w:r w:rsidRPr="00AC5C98">
              <w:rPr>
                <w:rFonts w:ascii="Times New Roman" w:hAnsi="Times New Roman"/>
                <w:i w:val="0"/>
                <w:sz w:val="22"/>
                <w:szCs w:val="22"/>
              </w:rPr>
              <w:t>- определять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37412E" w:rsidRPr="00AC5C98" w:rsidRDefault="0037412E" w:rsidP="0037412E">
            <w:pPr>
              <w:spacing w:line="240" w:lineRule="auto"/>
              <w:ind w:left="0" w:right="57" w:firstLine="459"/>
              <w:jc w:val="both"/>
              <w:rPr>
                <w:rFonts w:ascii="Times New Roman" w:hAnsi="Times New Roman"/>
                <w:i w:val="0"/>
                <w:sz w:val="22"/>
                <w:szCs w:val="22"/>
              </w:rPr>
            </w:pPr>
            <w:r w:rsidRPr="00AC5C98">
              <w:rPr>
                <w:rFonts w:ascii="Times New Roman" w:hAnsi="Times New Roman"/>
                <w:i w:val="0"/>
                <w:sz w:val="22"/>
                <w:szCs w:val="22"/>
              </w:rPr>
              <w:t xml:space="preserve">- карту градостроительного зонирования </w:t>
            </w:r>
            <w:r w:rsidR="008167E2" w:rsidRPr="00AC5C98">
              <w:rPr>
                <w:rFonts w:ascii="Times New Roman" w:hAnsi="Times New Roman"/>
                <w:i w:val="0"/>
                <w:sz w:val="22"/>
                <w:szCs w:val="22"/>
              </w:rPr>
              <w:t>п.Пырьях</w:t>
            </w:r>
            <w:r w:rsidRPr="00AC5C98">
              <w:rPr>
                <w:rFonts w:ascii="Times New Roman" w:hAnsi="Times New Roman"/>
                <w:i w:val="0"/>
                <w:sz w:val="22"/>
                <w:szCs w:val="22"/>
              </w:rPr>
              <w:t>;</w:t>
            </w:r>
          </w:p>
          <w:p w:rsidR="0037412E" w:rsidRPr="00AC5C98" w:rsidRDefault="0037412E" w:rsidP="0037412E">
            <w:pPr>
              <w:spacing w:line="240" w:lineRule="auto"/>
              <w:ind w:left="0" w:right="57" w:firstLine="459"/>
              <w:jc w:val="both"/>
              <w:rPr>
                <w:rFonts w:ascii="Times New Roman" w:hAnsi="Times New Roman"/>
                <w:i w:val="0"/>
                <w:sz w:val="22"/>
                <w:szCs w:val="22"/>
              </w:rPr>
            </w:pPr>
            <w:r w:rsidRPr="00AC5C98">
              <w:rPr>
                <w:rFonts w:ascii="Times New Roman" w:hAnsi="Times New Roman"/>
                <w:i w:val="0"/>
                <w:sz w:val="22"/>
                <w:szCs w:val="22"/>
              </w:rPr>
              <w:t>- градостроительные регламенты</w:t>
            </w:r>
            <w:r w:rsidR="00A43D42" w:rsidRPr="00AC5C98">
              <w:rPr>
                <w:rFonts w:ascii="Times New Roman" w:hAnsi="Times New Roman"/>
                <w:i w:val="0"/>
                <w:sz w:val="22"/>
                <w:szCs w:val="22"/>
              </w:rPr>
              <w:t xml:space="preserve"> </w:t>
            </w:r>
            <w:r w:rsidR="008167E2" w:rsidRPr="00AC5C98">
              <w:rPr>
                <w:rFonts w:ascii="Times New Roman" w:hAnsi="Times New Roman"/>
                <w:i w:val="0"/>
                <w:sz w:val="22"/>
                <w:szCs w:val="22"/>
              </w:rPr>
              <w:t>п.Пырьях</w:t>
            </w:r>
            <w:r w:rsidRPr="00AC5C98">
              <w:rPr>
                <w:rFonts w:ascii="Times New Roman" w:hAnsi="Times New Roman"/>
                <w:i w:val="0"/>
                <w:sz w:val="22"/>
                <w:szCs w:val="22"/>
              </w:rPr>
              <w:t xml:space="preserve">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в электронном виде XML - документы, содержащие сведения о границах территориальных зон для передачи в государственный кадастр недвижимости в порядке информационного взаимодействия</w:t>
            </w:r>
          </w:p>
          <w:p w:rsidR="0037412E" w:rsidRPr="00AC5C98" w:rsidRDefault="00A43D42" w:rsidP="0037412E">
            <w:pPr>
              <w:widowControl w:val="0"/>
              <w:autoSpaceDE w:val="0"/>
              <w:autoSpaceDN w:val="0"/>
              <w:adjustRightInd w:val="0"/>
              <w:spacing w:line="240" w:lineRule="auto"/>
              <w:ind w:left="0" w:right="0" w:firstLine="0"/>
              <w:jc w:val="both"/>
              <w:rPr>
                <w:rFonts w:ascii="Times New Roman" w:hAnsi="Times New Roman"/>
                <w:b/>
                <w:bCs/>
                <w:i w:val="0"/>
                <w:sz w:val="22"/>
                <w:szCs w:val="22"/>
              </w:rPr>
            </w:pPr>
            <w:r w:rsidRPr="00AC5C98">
              <w:rPr>
                <w:rFonts w:ascii="Times New Roman" w:hAnsi="Times New Roman"/>
                <w:i w:val="0"/>
                <w:sz w:val="22"/>
                <w:szCs w:val="22"/>
              </w:rPr>
              <w:t xml:space="preserve"> </w:t>
            </w:r>
            <w:r w:rsidR="0037412E" w:rsidRPr="00AC5C98">
              <w:rPr>
                <w:rFonts w:ascii="Times New Roman" w:hAnsi="Times New Roman"/>
                <w:i w:val="0"/>
                <w:sz w:val="22"/>
                <w:szCs w:val="22"/>
              </w:rPr>
              <w:t xml:space="preserve">      </w:t>
            </w:r>
            <w:r w:rsidR="0037412E" w:rsidRPr="00AC5C98">
              <w:rPr>
                <w:rFonts w:ascii="Times New Roman" w:hAnsi="Times New Roman"/>
                <w:b/>
                <w:i w:val="0"/>
                <w:sz w:val="22"/>
                <w:szCs w:val="22"/>
              </w:rPr>
              <w:t>1.4. Предоставление Проекта</w:t>
            </w:r>
            <w:r w:rsidR="0037412E" w:rsidRPr="00AC5C98">
              <w:rPr>
                <w:rFonts w:ascii="Times New Roman" w:hAnsi="Times New Roman"/>
                <w:b/>
                <w:bCs/>
                <w:i w:val="0"/>
                <w:sz w:val="22"/>
                <w:szCs w:val="22"/>
              </w:rPr>
              <w:t xml:space="preserve"> «Внесение изменений в Генеральный план, правила землепользования и застройки территории сельского поселения Нялинское, </w:t>
            </w:r>
            <w:r w:rsidR="008167E2" w:rsidRPr="00AC5C98">
              <w:rPr>
                <w:rFonts w:ascii="Times New Roman" w:hAnsi="Times New Roman"/>
                <w:b/>
                <w:bCs/>
                <w:i w:val="0"/>
                <w:sz w:val="22"/>
                <w:szCs w:val="22"/>
              </w:rPr>
              <w:t>п.Пырьях</w:t>
            </w:r>
            <w:r w:rsidR="0037412E" w:rsidRPr="00AC5C98">
              <w:rPr>
                <w:rFonts w:ascii="Times New Roman" w:hAnsi="Times New Roman"/>
                <w:b/>
                <w:bCs/>
                <w:i w:val="0"/>
                <w:sz w:val="22"/>
                <w:szCs w:val="22"/>
              </w:rPr>
              <w:t>»:</w:t>
            </w:r>
          </w:p>
          <w:p w:rsidR="0037412E" w:rsidRPr="00AC5C98" w:rsidRDefault="0037412E" w:rsidP="0037412E">
            <w:pPr>
              <w:widowControl w:val="0"/>
              <w:autoSpaceDE w:val="0"/>
              <w:autoSpaceDN w:val="0"/>
              <w:adjustRightInd w:val="0"/>
              <w:spacing w:line="240" w:lineRule="auto"/>
              <w:ind w:left="0" w:right="0" w:firstLine="0"/>
              <w:jc w:val="both"/>
              <w:rPr>
                <w:rFonts w:ascii="Times New Roman" w:hAnsi="Times New Roman"/>
                <w:i w:val="0"/>
                <w:sz w:val="22"/>
                <w:szCs w:val="22"/>
              </w:rPr>
            </w:pPr>
            <w:r w:rsidRPr="00AC5C98">
              <w:rPr>
                <w:rFonts w:ascii="Times New Roman" w:hAnsi="Times New Roman"/>
                <w:i w:val="0"/>
                <w:sz w:val="22"/>
                <w:szCs w:val="22"/>
              </w:rPr>
              <w:t xml:space="preserve">         -  в соответсвии с действующим законодательством РФ и нормативно-правовой базе в рамках размещения на сайте Министерства экономического развития РФ (в т.ч. для согласования с Федеральным агентством лесного хозяйства), согласования с Департаментом строительства ХМАО-Югры, Департаментом природных ресурсов и </w:t>
            </w:r>
            <w:r w:rsidR="00ED4F4E" w:rsidRPr="00AC5C98">
              <w:rPr>
                <w:rFonts w:ascii="Times New Roman" w:hAnsi="Times New Roman"/>
                <w:i w:val="0"/>
                <w:sz w:val="22"/>
                <w:szCs w:val="22"/>
              </w:rPr>
              <w:t>не сырьевого</w:t>
            </w:r>
            <w:r w:rsidRPr="00AC5C98">
              <w:rPr>
                <w:rFonts w:ascii="Times New Roman" w:hAnsi="Times New Roman"/>
                <w:i w:val="0"/>
                <w:sz w:val="22"/>
                <w:szCs w:val="22"/>
              </w:rPr>
              <w:t xml:space="preserve"> сектора экономики ХМАО-Югры;</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u w:val="single"/>
              </w:rPr>
              <w:t>2 этап.</w:t>
            </w:r>
            <w:r w:rsidRPr="00AC5C98">
              <w:rPr>
                <w:rFonts w:ascii="Times New Roman" w:hAnsi="Times New Roman"/>
                <w:b/>
                <w:i w:val="0"/>
                <w:sz w:val="22"/>
                <w:szCs w:val="22"/>
              </w:rPr>
              <w:t xml:space="preserve"> </w:t>
            </w:r>
          </w:p>
          <w:p w:rsidR="0037412E" w:rsidRPr="00AC5C98" w:rsidRDefault="0037412E" w:rsidP="0037412E">
            <w:pPr>
              <w:widowControl w:val="0"/>
              <w:autoSpaceDE w:val="0"/>
              <w:autoSpaceDN w:val="0"/>
              <w:adjustRightInd w:val="0"/>
              <w:spacing w:line="240" w:lineRule="auto"/>
              <w:ind w:left="0" w:right="0" w:firstLine="0"/>
              <w:jc w:val="both"/>
              <w:rPr>
                <w:rFonts w:ascii="Times New Roman" w:hAnsi="Times New Roman"/>
                <w:b/>
                <w:i w:val="0"/>
                <w:sz w:val="22"/>
                <w:szCs w:val="22"/>
              </w:rPr>
            </w:pPr>
            <w:r w:rsidRPr="00AC5C98">
              <w:rPr>
                <w:rFonts w:ascii="Times New Roman" w:hAnsi="Times New Roman"/>
                <w:b/>
                <w:i w:val="0"/>
                <w:sz w:val="22"/>
                <w:szCs w:val="22"/>
              </w:rPr>
              <w:t xml:space="preserve">        2.1. Участие в согласовании проекта с Министерства экономического развития РФ (в т.ч. с Федеральным агентством лесного хозяйства, с Департаментом строительства ХМАО-Югры, Департаментом природных ресурсов и </w:t>
            </w:r>
            <w:r w:rsidR="00ED4F4E" w:rsidRPr="00AC5C98">
              <w:rPr>
                <w:rFonts w:ascii="Times New Roman" w:hAnsi="Times New Roman"/>
                <w:b/>
                <w:i w:val="0"/>
                <w:sz w:val="22"/>
                <w:szCs w:val="22"/>
              </w:rPr>
              <w:t>не сырьевого</w:t>
            </w:r>
            <w:r w:rsidRPr="00AC5C98">
              <w:rPr>
                <w:rFonts w:ascii="Times New Roman" w:hAnsi="Times New Roman"/>
                <w:b/>
                <w:i w:val="0"/>
                <w:sz w:val="22"/>
                <w:szCs w:val="22"/>
              </w:rPr>
              <w:t xml:space="preserve"> сектора экономики ХМАО-Югры;</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rPr>
              <w:t xml:space="preserve">2.2. Участие в проведении публичных слушаний по проекту внесения изменений в генеральный план,  </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rPr>
              <w:t>2.3. Участие в проведении публичных слушаний по проекту внесения изменений в Правила землепользования и застройки территории.</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rPr>
              <w:t>2.4. Подготовка документации для утверждения Думой Ханты-Мансийского района</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rPr>
              <w:t xml:space="preserve">2.5. Подготовка документов, необходимых для направления сведений о границе населенного пункта в государственный кадастр недвижимости.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Подрядчик направляет готовую документацию о границах населенного пункта в государственный кадастр недвижимости;</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rPr>
              <w:t>2.6. Подготовка сведений о границах территориальных зон необходимых для передачи в государственный кадастр недвижимости.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Подрядчик направляет готовую документацию о территориальных зонах в государственный кадастр недвижимости.</w:t>
            </w:r>
          </w:p>
          <w:p w:rsidR="0037412E" w:rsidRPr="00AC5C98" w:rsidRDefault="00ED4F4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Подрядчик</w:t>
            </w:r>
            <w:r w:rsidR="0037412E" w:rsidRPr="00AC5C98">
              <w:rPr>
                <w:rFonts w:ascii="Times New Roman" w:hAnsi="Times New Roman"/>
                <w:i w:val="0"/>
                <w:sz w:val="22"/>
                <w:szCs w:val="22"/>
              </w:rPr>
              <w:t xml:space="preserve"> принимает участие в согласовании и устраняет замечания, принимает участие проведении публичных слушаний по проекту внесения изменений в генеральный план:</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подготовка материалов для размещения на сайте;</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-подготовки демонстрационных материалов для организации экспозиции в виде карт основного чертежа генерального плана на твердом носителе;</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-непосредственного участия специалистов Подрядчика в публичных слушаниях;</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-направляет Заказчику готовую документацию на утверждение;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Карта (схема) границы сельского поселения Нялинское, п Пырьях </w:t>
            </w:r>
            <w:r w:rsidRPr="00AC5C98">
              <w:rPr>
                <w:rFonts w:ascii="Times New Roman" w:hAnsi="Times New Roman"/>
                <w:i w:val="0"/>
                <w:sz w:val="22"/>
                <w:szCs w:val="22"/>
              </w:rPr>
              <w:lastRenderedPageBreak/>
              <w:t>подготавливается Подрядчиком в электронном виде в соответствии с требованиями, установленными Федеральным законом «О землеустройстве» от 18.06.2001 № 78-ФЗ;</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XML – документ, содержащий сведения о границе населенного пункта, подготавливается Подрядчиком в соответствии с требованиями к схемам, используемым для формирования документов в формате XML, в процессе информационного взаимодействия при ведении государственного кадастра недвижимости, установленными Приказом Росреестра от 01.08.2014 № 369 «О реализации информационного взаимодействия при ведении государственного кадастра недвижимости в электронном виде».</w:t>
            </w:r>
          </w:p>
        </w:tc>
      </w:tr>
      <w:tr w:rsidR="00661AFD" w:rsidRPr="00AC5C98" w:rsidTr="00287285">
        <w:tc>
          <w:tcPr>
            <w:tcW w:w="568" w:type="dxa"/>
          </w:tcPr>
          <w:p w:rsidR="0037412E" w:rsidRPr="00AC5C98" w:rsidRDefault="0037412E" w:rsidP="0037412E">
            <w:pPr>
              <w:spacing w:line="240" w:lineRule="auto"/>
              <w:ind w:left="0" w:right="0" w:firstLine="0"/>
              <w:jc w:val="both"/>
              <w:rPr>
                <w:rFonts w:ascii="Times New Roman" w:hAnsi="Times New Roman"/>
                <w:i w:val="0"/>
                <w:sz w:val="22"/>
                <w:szCs w:val="22"/>
              </w:rPr>
            </w:pPr>
            <w:r w:rsidRPr="00AC5C98">
              <w:rPr>
                <w:rFonts w:ascii="Times New Roman" w:hAnsi="Times New Roman"/>
                <w:i w:val="0"/>
                <w:sz w:val="22"/>
                <w:szCs w:val="22"/>
              </w:rPr>
              <w:lastRenderedPageBreak/>
              <w:t>3.</w:t>
            </w:r>
          </w:p>
        </w:tc>
        <w:tc>
          <w:tcPr>
            <w:tcW w:w="1701" w:type="dxa"/>
          </w:tcPr>
          <w:p w:rsidR="0037412E" w:rsidRPr="00AC5C98" w:rsidRDefault="0037412E" w:rsidP="0037412E">
            <w:pPr>
              <w:spacing w:line="240" w:lineRule="auto"/>
              <w:ind w:left="0" w:right="0" w:firstLine="0"/>
              <w:rPr>
                <w:rFonts w:ascii="Times New Roman" w:hAnsi="Times New Roman"/>
                <w:i w:val="0"/>
                <w:sz w:val="22"/>
                <w:szCs w:val="22"/>
              </w:rPr>
            </w:pPr>
            <w:r w:rsidRPr="00AC5C98">
              <w:rPr>
                <w:rFonts w:ascii="Times New Roman" w:hAnsi="Times New Roman"/>
                <w:b/>
                <w:i w:val="0"/>
                <w:sz w:val="22"/>
                <w:szCs w:val="22"/>
              </w:rPr>
              <w:t>Требования к оформлению сдаваемых работ</w:t>
            </w:r>
          </w:p>
        </w:tc>
        <w:tc>
          <w:tcPr>
            <w:tcW w:w="7938" w:type="dxa"/>
          </w:tcPr>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rPr>
              <w:t>Внесение изменений в генеральный план:</w:t>
            </w:r>
          </w:p>
          <w:p w:rsidR="0037412E" w:rsidRPr="00AC5C98" w:rsidRDefault="0037412E" w:rsidP="0037412E">
            <w:pPr>
              <w:spacing w:line="240" w:lineRule="auto"/>
              <w:ind w:left="0" w:right="0" w:firstLine="459"/>
              <w:jc w:val="both"/>
              <w:rPr>
                <w:rFonts w:ascii="Times New Roman" w:hAnsi="Times New Roman"/>
                <w:i w:val="0"/>
                <w:sz w:val="22"/>
                <w:szCs w:val="22"/>
                <w:u w:val="single"/>
              </w:rPr>
            </w:pPr>
            <w:r w:rsidRPr="00AC5C98">
              <w:rPr>
                <w:rFonts w:ascii="Times New Roman" w:hAnsi="Times New Roman"/>
                <w:i w:val="0"/>
                <w:sz w:val="22"/>
                <w:szCs w:val="22"/>
                <w:u w:val="single"/>
              </w:rPr>
              <w:t>Текстовые материалы:</w:t>
            </w:r>
            <w:r w:rsidRPr="00AC5C98">
              <w:rPr>
                <w:rFonts w:ascii="Times New Roman" w:hAnsi="Times New Roman"/>
                <w:i w:val="0"/>
                <w:sz w:val="22"/>
                <w:szCs w:val="22"/>
              </w:rPr>
              <w:t xml:space="preserve"> на бумажных носителях в брошюрованном виде на листах формата А4 (текстовый) и А4, А3 (графический) в 4 (четырех) экземплярах.</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Текстовые материалы в электронном виде:</w:t>
            </w:r>
            <w:r w:rsidRPr="00AC5C98">
              <w:rPr>
                <w:rFonts w:ascii="Times New Roman" w:hAnsi="Times New Roman"/>
                <w:i w:val="0"/>
                <w:sz w:val="22"/>
                <w:szCs w:val="22"/>
              </w:rPr>
              <w:t xml:space="preserve"> в стандартных форматах популярных офисных пакетов программ: электронные документы - DOC, RTF; электронные таблицы – XLS.</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Один файл может содержать всю пояснительную записку или один том.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Для томов пояснительной записки необходимо предоставить отсканированное изображение оригинала титульного листа с визами исполнителей.</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Графические материалы:</w:t>
            </w:r>
            <w:r w:rsidRPr="00AC5C98">
              <w:rPr>
                <w:rFonts w:ascii="Times New Roman" w:hAnsi="Times New Roman"/>
                <w:i w:val="0"/>
                <w:sz w:val="22"/>
                <w:szCs w:val="22"/>
              </w:rPr>
              <w:t xml:space="preserve"> представить в электронном растровом виде, в масштабе и оформлении одноименных бумажных чертежей, с разрешением не менее 200DPI. Предоставленные растровые файлы должны иметь разрешение, позволяющее прочитать всю информацию на чертеже и достаточное для изготовления печатных копий, с элементами ориентирования растра – файлами геопривязками MapInfo Tab.</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Графические материалы должны быть представлены в векторном виде в формате ГИС Mapinfo Professional (ТАВ) в системе координат МСК86 зона 2 в Балтийской системе высот, проекция - на сфере, установленной в соответствии с действующим законодательством. Карты на бумажных носителях предоставляются на форматах кратного от А2 до А0 (выбранный формат должен обеспечивать наглядность карты) на бумажной основе в 4 (четырех) экземплярах. Графические материалы передаются Заказчику в растровом виде.</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Графические материалы утверждаемых обязательных положений территориального планирования Проекта в виде карт могут выполняться в масштабах 1:5000, 1:2000 (с учетом обеспечения наглядности графических материалов).</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Графические материалы по обоснованию Проекта в виде карт в границах городского округа могут выполняться в масштабах</w:t>
            </w:r>
            <w:r w:rsidR="00A43D42" w:rsidRPr="00AC5C98">
              <w:rPr>
                <w:rFonts w:ascii="Times New Roman" w:hAnsi="Times New Roman"/>
                <w:i w:val="0"/>
                <w:sz w:val="22"/>
                <w:szCs w:val="22"/>
              </w:rPr>
              <w:t xml:space="preserve"> </w:t>
            </w:r>
            <w:r w:rsidRPr="00AC5C98">
              <w:rPr>
                <w:rFonts w:ascii="Times New Roman" w:hAnsi="Times New Roman"/>
                <w:i w:val="0"/>
                <w:sz w:val="22"/>
                <w:szCs w:val="22"/>
              </w:rPr>
              <w:t>1:5000, 1:2000 (с учетом обеспечения наглядности графических материалов).</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Презентационные материалы:</w:t>
            </w:r>
            <w:r w:rsidRPr="00AC5C98">
              <w:rPr>
                <w:rFonts w:ascii="Times New Roman" w:hAnsi="Times New Roman"/>
                <w:i w:val="0"/>
                <w:sz w:val="22"/>
                <w:szCs w:val="22"/>
              </w:rPr>
              <w:t xml:space="preserve"> должны быть представлены в формате </w:t>
            </w:r>
            <w:r w:rsidRPr="00AC5C98">
              <w:rPr>
                <w:rFonts w:ascii="Times New Roman" w:hAnsi="Times New Roman"/>
                <w:i w:val="0"/>
                <w:sz w:val="22"/>
                <w:szCs w:val="22"/>
                <w:lang w:val="en-US"/>
              </w:rPr>
              <w:t>PDF</w:t>
            </w:r>
            <w:r w:rsidRPr="00AC5C98">
              <w:rPr>
                <w:rFonts w:ascii="Times New Roman" w:hAnsi="Times New Roman"/>
                <w:i w:val="0"/>
                <w:sz w:val="22"/>
                <w:szCs w:val="22"/>
              </w:rPr>
              <w:t xml:space="preserve"> и редактируемом формате </w:t>
            </w:r>
            <w:r w:rsidRPr="00AC5C98">
              <w:rPr>
                <w:rFonts w:ascii="Times New Roman" w:hAnsi="Times New Roman"/>
                <w:i w:val="0"/>
                <w:sz w:val="22"/>
                <w:szCs w:val="22"/>
                <w:lang w:val="en-US"/>
              </w:rPr>
              <w:t>Microsoft</w:t>
            </w:r>
            <w:r w:rsidRPr="00AC5C98">
              <w:rPr>
                <w:rFonts w:ascii="Times New Roman" w:hAnsi="Times New Roman"/>
                <w:i w:val="0"/>
                <w:sz w:val="22"/>
                <w:szCs w:val="22"/>
              </w:rPr>
              <w:t xml:space="preserve"> </w:t>
            </w:r>
            <w:r w:rsidRPr="00AC5C98">
              <w:rPr>
                <w:rFonts w:ascii="Times New Roman" w:hAnsi="Times New Roman"/>
                <w:i w:val="0"/>
                <w:sz w:val="22"/>
                <w:szCs w:val="22"/>
                <w:lang w:val="en-US"/>
              </w:rPr>
              <w:t>PowerPoint</w:t>
            </w:r>
            <w:r w:rsidRPr="00AC5C98">
              <w:rPr>
                <w:rFonts w:ascii="Times New Roman" w:hAnsi="Times New Roman"/>
                <w:i w:val="0"/>
                <w:sz w:val="22"/>
                <w:szCs w:val="22"/>
              </w:rPr>
              <w:t xml:space="preserve"> (PTT, </w:t>
            </w:r>
            <w:r w:rsidRPr="00AC5C98">
              <w:rPr>
                <w:rFonts w:ascii="Times New Roman" w:hAnsi="Times New Roman"/>
                <w:i w:val="0"/>
                <w:sz w:val="22"/>
                <w:szCs w:val="22"/>
                <w:lang w:val="en-US"/>
              </w:rPr>
              <w:t>PPS</w:t>
            </w:r>
            <w:r w:rsidRPr="00AC5C98">
              <w:rPr>
                <w:rFonts w:ascii="Times New Roman" w:hAnsi="Times New Roman"/>
                <w:i w:val="0"/>
                <w:sz w:val="22"/>
                <w:szCs w:val="22"/>
              </w:rPr>
              <w:t>).</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Демонстрационные материалы</w:t>
            </w:r>
            <w:r w:rsidRPr="00AC5C98">
              <w:rPr>
                <w:rFonts w:ascii="Times New Roman" w:hAnsi="Times New Roman"/>
                <w:i w:val="0"/>
                <w:sz w:val="22"/>
                <w:szCs w:val="22"/>
              </w:rPr>
              <w:t>: должны быть представлены в виде карты (схемы) основного чертежа генерального плана, формата 2,5х2,5 на твердом носителе, обрамленном рамкой, и также в виде сброшюрованных карт (схем) на бумажном носителе формата А1.</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Электронные версии:</w:t>
            </w:r>
            <w:r w:rsidRPr="00AC5C98">
              <w:rPr>
                <w:rFonts w:ascii="Times New Roman" w:hAnsi="Times New Roman"/>
                <w:i w:val="0"/>
                <w:sz w:val="22"/>
                <w:szCs w:val="22"/>
              </w:rPr>
              <w:t xml:space="preserve"> в форматах ГИС, MapInfo, TAB. Все векторные графические материалы должны быть выполнены с разбивкой на тематические слои, которые должны быть названы по видам объектов и информации, которая в них хранится, координированных с точностью масштаба исходных материалов, в заданной системе координат, с соответствующими семантическими (атрибутивными) описаниями и классификациями. Каждый объект, в зависимости от его назначения, должен отвечать требованиям принадлежности </w:t>
            </w:r>
            <w:r w:rsidRPr="00AC5C98">
              <w:rPr>
                <w:rFonts w:ascii="Times New Roman" w:hAnsi="Times New Roman"/>
                <w:i w:val="0"/>
                <w:sz w:val="22"/>
                <w:szCs w:val="22"/>
              </w:rPr>
              <w:lastRenderedPageBreak/>
              <w:t>его к определенному слою. Использование на одном слое различных по назначению объектов не допускается.</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Состав таких слоев для каждой карты/чертежа должны быть описаны документом-каталогом данных (в форме xml-схем или текстовых документов).</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Структура таблиц должна соответствовать требованиям приказа Минрегиона Российской Федерации от 30.01.2012 №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Электронные версии предоставить на оптическом носителе DVD или CD диске. Для каждого диска оформляется бумажная обложка, каждый диск должен быть подписан следующим образом: инвентарный номер и номер книги регистрации дисков; название организации Подрядчика; номер муниципального контракта; формат (ы) предоставления данных; дата записи на диск; масштаб. На диске в обязательном порядке должен быть файл с вышеуказанной информацией.</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Текстовые и графические материалы Проекта предоставляются на DVD или CD диске в 4 (четырех) экземплярах.</w:t>
            </w:r>
          </w:p>
          <w:p w:rsidR="0037412E" w:rsidRPr="00AC5C98" w:rsidRDefault="0037412E" w:rsidP="0037412E">
            <w:pPr>
              <w:spacing w:line="240" w:lineRule="auto"/>
              <w:ind w:left="0" w:right="0" w:firstLine="459"/>
              <w:jc w:val="both"/>
              <w:rPr>
                <w:rFonts w:ascii="Times New Roman" w:hAnsi="Times New Roman"/>
                <w:b/>
                <w:i w:val="0"/>
                <w:sz w:val="22"/>
                <w:szCs w:val="22"/>
              </w:rPr>
            </w:pPr>
            <w:r w:rsidRPr="00AC5C98">
              <w:rPr>
                <w:rFonts w:ascii="Times New Roman" w:hAnsi="Times New Roman"/>
                <w:b/>
                <w:i w:val="0"/>
                <w:sz w:val="22"/>
                <w:szCs w:val="22"/>
              </w:rPr>
              <w:t>Внесение изменений в Правила землепользования и застройки территории: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Текстовые материалы:</w:t>
            </w:r>
            <w:r w:rsidRPr="00AC5C98">
              <w:rPr>
                <w:rFonts w:ascii="Times New Roman" w:hAnsi="Times New Roman"/>
                <w:i w:val="0"/>
                <w:sz w:val="22"/>
                <w:szCs w:val="22"/>
              </w:rPr>
              <w:t xml:space="preserve"> на бумажных носителях представляются в брошюрованном виде на листах формата А4-А3 в 4 (четырех) экземплярах.</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Текстовые материалы в электронном виде:</w:t>
            </w:r>
            <w:r w:rsidRPr="00AC5C98">
              <w:rPr>
                <w:rFonts w:ascii="Times New Roman" w:hAnsi="Times New Roman"/>
                <w:i w:val="0"/>
                <w:sz w:val="22"/>
                <w:szCs w:val="22"/>
              </w:rPr>
              <w:t xml:space="preserve"> в стандартных форматах популярных офисных пакетов программ: электронные документы -  DOC, RTF; электронные таблицы – XLS.</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Один файл может содержать всю пояснительную записку или один том.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Для томов пояснительной записки необходимо предоставить отсканированное изображение оригинала титульного листа с визами исполнителей.</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Графические материалы:</w:t>
            </w:r>
            <w:r w:rsidRPr="00AC5C98">
              <w:rPr>
                <w:rFonts w:ascii="Times New Roman" w:hAnsi="Times New Roman"/>
                <w:i w:val="0"/>
                <w:sz w:val="22"/>
                <w:szCs w:val="22"/>
              </w:rPr>
              <w:t xml:space="preserve"> представить в электронном растровом виде, в масштабе и оформлении одноименных бумажных чертежей с разрешением не менее 200DPI. Предоставленные растровые файлы должны иметь разрешение, позволяющее прочитать всю информацию на чертеже и достаточное для изготовления печатных копий, с элементами ориентирования растрами – файлами геопривязками MapInfo Tab.</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Графические материалы должны быть представлены в векторном виде в формате ГИС Mapinfo Professional</w:t>
            </w:r>
            <w:r w:rsidR="00A43D42" w:rsidRPr="00AC5C98">
              <w:rPr>
                <w:rFonts w:ascii="Times New Roman" w:hAnsi="Times New Roman"/>
                <w:i w:val="0"/>
                <w:sz w:val="22"/>
                <w:szCs w:val="22"/>
              </w:rPr>
              <w:t xml:space="preserve"> </w:t>
            </w:r>
            <w:r w:rsidRPr="00AC5C98">
              <w:rPr>
                <w:rFonts w:ascii="Times New Roman" w:hAnsi="Times New Roman"/>
                <w:i w:val="0"/>
                <w:sz w:val="22"/>
                <w:szCs w:val="22"/>
              </w:rPr>
              <w:t>(ТАВ) в системе координат МСК86 зона 2 сфера, установленной в соответствии с действующим законодательством. Карты на бумажных носителях предоставляются на форматах кратного от А2 до А0 (выбранный формат должен обеспечивать наглядность карты) на бумажной основе в 4 (четырех) экземплярах. Графические материалы передаются Заказчику в растровом виде.</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Графические материалы утверждаемых Правил землепользования и застройки в виде карт могут выполняться в масштабах:</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Карта градостроительного зонирования должна быть выполнена на картографической основе масштаба не менее 1:10000;</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Карта градостроительного зонирования и карта зон с особыми условиями использования территории должны быть выполнены:</w:t>
            </w:r>
          </w:p>
          <w:p w:rsidR="0037412E" w:rsidRPr="00AC5C98" w:rsidRDefault="0037412E" w:rsidP="0037412E">
            <w:pPr>
              <w:spacing w:line="240" w:lineRule="auto"/>
              <w:ind w:left="0" w:right="0" w:firstLine="742"/>
              <w:jc w:val="both"/>
              <w:rPr>
                <w:rFonts w:ascii="Times New Roman" w:hAnsi="Times New Roman"/>
                <w:i w:val="0"/>
                <w:sz w:val="22"/>
                <w:szCs w:val="22"/>
              </w:rPr>
            </w:pPr>
            <w:r w:rsidRPr="00AC5C98">
              <w:rPr>
                <w:rFonts w:ascii="Times New Roman" w:hAnsi="Times New Roman"/>
                <w:i w:val="0"/>
                <w:sz w:val="22"/>
                <w:szCs w:val="22"/>
              </w:rPr>
              <w:t>- карта градостроительного зонирования территории в масштабе 1:2000;</w:t>
            </w:r>
          </w:p>
          <w:p w:rsidR="0037412E" w:rsidRPr="00AC5C98" w:rsidRDefault="0037412E" w:rsidP="0037412E">
            <w:pPr>
              <w:spacing w:line="240" w:lineRule="auto"/>
              <w:ind w:left="0" w:right="0" w:firstLine="742"/>
              <w:jc w:val="both"/>
              <w:rPr>
                <w:rFonts w:ascii="Times New Roman" w:hAnsi="Times New Roman"/>
                <w:i w:val="0"/>
                <w:sz w:val="22"/>
                <w:szCs w:val="22"/>
              </w:rPr>
            </w:pPr>
            <w:r w:rsidRPr="00AC5C98">
              <w:rPr>
                <w:rFonts w:ascii="Times New Roman" w:hAnsi="Times New Roman"/>
                <w:i w:val="0"/>
                <w:sz w:val="22"/>
                <w:szCs w:val="22"/>
              </w:rPr>
              <w:t>- карта зон с особыми условиями использования территории (при наличии) должна быть выполнена в масштабе 1:2000.</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Презентационные материалы:</w:t>
            </w:r>
            <w:r w:rsidRPr="00AC5C98">
              <w:rPr>
                <w:rFonts w:ascii="Times New Roman" w:hAnsi="Times New Roman"/>
                <w:i w:val="0"/>
                <w:sz w:val="22"/>
                <w:szCs w:val="22"/>
              </w:rPr>
              <w:t xml:space="preserve"> должны быть представлены в формате </w:t>
            </w:r>
            <w:r w:rsidRPr="00AC5C98">
              <w:rPr>
                <w:rFonts w:ascii="Times New Roman" w:hAnsi="Times New Roman"/>
                <w:i w:val="0"/>
                <w:sz w:val="22"/>
                <w:szCs w:val="22"/>
                <w:lang w:val="en-US"/>
              </w:rPr>
              <w:t>PDF</w:t>
            </w:r>
            <w:r w:rsidRPr="00AC5C98">
              <w:rPr>
                <w:rFonts w:ascii="Times New Roman" w:hAnsi="Times New Roman"/>
                <w:i w:val="0"/>
                <w:sz w:val="22"/>
                <w:szCs w:val="22"/>
              </w:rPr>
              <w:t xml:space="preserve"> и редактируемом формате </w:t>
            </w:r>
            <w:r w:rsidRPr="00AC5C98">
              <w:rPr>
                <w:rFonts w:ascii="Times New Roman" w:hAnsi="Times New Roman"/>
                <w:i w:val="0"/>
                <w:sz w:val="22"/>
                <w:szCs w:val="22"/>
                <w:lang w:val="en-US"/>
              </w:rPr>
              <w:t>Microsoft</w:t>
            </w:r>
            <w:r w:rsidRPr="00AC5C98">
              <w:rPr>
                <w:rFonts w:ascii="Times New Roman" w:hAnsi="Times New Roman"/>
                <w:i w:val="0"/>
                <w:sz w:val="22"/>
                <w:szCs w:val="22"/>
              </w:rPr>
              <w:t xml:space="preserve"> </w:t>
            </w:r>
            <w:r w:rsidRPr="00AC5C98">
              <w:rPr>
                <w:rFonts w:ascii="Times New Roman" w:hAnsi="Times New Roman"/>
                <w:i w:val="0"/>
                <w:sz w:val="22"/>
                <w:szCs w:val="22"/>
                <w:lang w:val="en-US"/>
              </w:rPr>
              <w:t>PowerPoint</w:t>
            </w:r>
            <w:r w:rsidRPr="00AC5C98">
              <w:rPr>
                <w:rFonts w:ascii="Times New Roman" w:hAnsi="Times New Roman"/>
                <w:i w:val="0"/>
                <w:sz w:val="22"/>
                <w:szCs w:val="22"/>
              </w:rPr>
              <w:t xml:space="preserve"> (PTT, </w:t>
            </w:r>
            <w:r w:rsidRPr="00AC5C98">
              <w:rPr>
                <w:rFonts w:ascii="Times New Roman" w:hAnsi="Times New Roman"/>
                <w:i w:val="0"/>
                <w:sz w:val="22"/>
                <w:szCs w:val="22"/>
                <w:lang w:val="en-US"/>
              </w:rPr>
              <w:t>PPS</w:t>
            </w:r>
            <w:r w:rsidRPr="00AC5C98">
              <w:rPr>
                <w:rFonts w:ascii="Times New Roman" w:hAnsi="Times New Roman"/>
                <w:i w:val="0"/>
                <w:sz w:val="22"/>
                <w:szCs w:val="22"/>
              </w:rPr>
              <w:t>).</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Демонстрационные материалы</w:t>
            </w:r>
            <w:r w:rsidRPr="00AC5C98">
              <w:rPr>
                <w:rFonts w:ascii="Times New Roman" w:hAnsi="Times New Roman"/>
                <w:i w:val="0"/>
                <w:sz w:val="22"/>
                <w:szCs w:val="22"/>
              </w:rPr>
              <w:t xml:space="preserve"> для публичных слушаний по Проекту внесения изменений в Правила землепользования и застройки в электронном </w:t>
            </w:r>
            <w:r w:rsidRPr="00AC5C98">
              <w:rPr>
                <w:rFonts w:ascii="Times New Roman" w:hAnsi="Times New Roman"/>
                <w:i w:val="0"/>
                <w:sz w:val="22"/>
                <w:szCs w:val="22"/>
              </w:rPr>
              <w:lastRenderedPageBreak/>
              <w:t>виде.</w:t>
            </w:r>
            <w:r w:rsidR="00A43D42" w:rsidRPr="00AC5C98">
              <w:rPr>
                <w:rFonts w:ascii="Times New Roman" w:hAnsi="Times New Roman"/>
                <w:i w:val="0"/>
                <w:sz w:val="22"/>
                <w:szCs w:val="22"/>
              </w:rPr>
              <w:t xml:space="preserve">  </w:t>
            </w:r>
            <w:r w:rsidRPr="00AC5C98">
              <w:rPr>
                <w:rFonts w:ascii="Times New Roman" w:hAnsi="Times New Roman"/>
                <w:i w:val="0"/>
                <w:sz w:val="22"/>
                <w:szCs w:val="22"/>
              </w:rPr>
              <w:t xml:space="preserve">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u w:val="single"/>
              </w:rPr>
              <w:t>Электронные версии:</w:t>
            </w:r>
            <w:r w:rsidRPr="00AC5C98">
              <w:rPr>
                <w:rFonts w:ascii="Times New Roman" w:hAnsi="Times New Roman"/>
                <w:i w:val="0"/>
                <w:sz w:val="22"/>
                <w:szCs w:val="22"/>
              </w:rPr>
              <w:t xml:space="preserve"> в форматах ГИС MapInfo TAB. Все векторные графические материалы должны быть выполнены с разбивкой на тематические слои, которые должны быть названы по видам объектов и информации, которая в них хранится, координированных с точностью масштаба исходных материалов, в заданной системе координат, с соответствующими семантическими (атрибутивными) описаниями и классификациями. Каждый объект, в зависимости от его назначения, должен отвечать требованиям принадлежности его к определенному слою. Использование на одном слое различных по назначению объектов не допускается.</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Состав таких слоев для каждой карты/чертежа должны быть описаны документом-каталогом данных (в форме xml-схем или текстовых документов).</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Структура таблиц должна соответствовать требованиям приказа Минрегиона Российской Федерации от 30.01.2012 №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Электронные версии предоставить на оптическом носителе DVD или CD диске. Для каждого диска оформляется бумажная обложка, каждый диск должен быть подписан следующим образом: инвентарный номер и номер книги регистрации дисков; название организации исполнителя; номер муниципального контракта; формат (ы) предоставления данных; дата записи на диск; масштаб. На диске в обязательном порядке должен быть файл с вышеуказанной информацией.</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Подготовка в электронном виде XML - документов, содержащих сведения о границах территориальных зон для передачи в государственный кадастр недвижимости в порядке информационного взаимодействия, осуществляется в соответствии с требованиями Приказа Федеральной службы государственной регистрации, кадастра и картографии от 08.02.2012 № П/54 «О внесении изменений в приказ Федеральной службы государственной регистрации, кадастра и картографии от 24.03.2011 № П/83 «О реализации информационного взаимодействия при ведении государственного кадастра недвижимости в электронном виде» представляются на DVD или CD диске в 4 (четырех) экземплярах.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Требования к формату документов в электронном виде утверждены постановлением правительства РФ от 03.02.2014 №71.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Текстовые и графические материалы Проекта предоставляются на DVD или CD диске в 4 (четырех) экземплярах.</w:t>
            </w:r>
          </w:p>
          <w:p w:rsidR="0037412E" w:rsidRPr="00AC5C98" w:rsidRDefault="0037412E" w:rsidP="0037412E">
            <w:pPr>
              <w:spacing w:line="240" w:lineRule="auto"/>
              <w:ind w:left="0" w:right="0" w:firstLine="459"/>
              <w:jc w:val="both"/>
              <w:rPr>
                <w:rFonts w:ascii="Times New Roman" w:hAnsi="Times New Roman"/>
                <w:i w:val="0"/>
                <w:sz w:val="22"/>
                <w:szCs w:val="22"/>
                <w:u w:val="single"/>
              </w:rPr>
            </w:pPr>
            <w:r w:rsidRPr="00AC5C98">
              <w:rPr>
                <w:rFonts w:ascii="Times New Roman" w:hAnsi="Times New Roman"/>
                <w:i w:val="0"/>
                <w:sz w:val="22"/>
                <w:szCs w:val="22"/>
                <w:u w:val="single"/>
              </w:rPr>
              <w:t>Для подготовки карты градостроительного зонирования рекомендуется использовать:</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Цифровые топографические карты и планы, соответствующие следующим требованиям:</w:t>
            </w:r>
          </w:p>
          <w:p w:rsidR="0037412E" w:rsidRPr="00AC5C98" w:rsidRDefault="0037412E" w:rsidP="0037412E">
            <w:pPr>
              <w:spacing w:line="240" w:lineRule="auto"/>
              <w:ind w:left="0" w:right="0" w:firstLine="884"/>
              <w:jc w:val="both"/>
              <w:rPr>
                <w:rFonts w:ascii="Times New Roman" w:hAnsi="Times New Roman"/>
                <w:i w:val="0"/>
                <w:sz w:val="22"/>
                <w:szCs w:val="22"/>
              </w:rPr>
            </w:pPr>
            <w:r w:rsidRPr="00AC5C98">
              <w:rPr>
                <w:rFonts w:ascii="Times New Roman" w:hAnsi="Times New Roman"/>
                <w:i w:val="0"/>
                <w:sz w:val="22"/>
                <w:szCs w:val="22"/>
              </w:rPr>
              <w:t>а) сформированные в векторной форме, созданные в системе координат МСК86 зона 2 проекция - на сфере;</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Кадастровые планы территории, предоставленные органами кадастрового учета.</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Для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при разработке Проекта необходимо:</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Учитывать положения разрешительной документации: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а) градостроительных планов земельных участков;</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б) разрешений на строительство, реконструкцию и ввод в эксплуатацию объектов капитального строительства;</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в) разрешений на отклонение от предельных параметров разрешенного строительства, реконструкции объектов капитального строительства;</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lastRenderedPageBreak/>
              <w:t>г) решений органов местного самоуправления о предоставлении земельных участков физическим и юридическим лицам;</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д) решений органов государственной власти и местного самоуправления о резервировании земель;</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е) решений органов государственной власти и местного самоуправления об изъятии земельных участков для государственных и муниципальных нужд;</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ж) соглашений о выкупе земельных участков, принадлежащих физическим и юридическим лицам, в государственную или муниципальную собственность;</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з) иной документации, устанавливающей или изменяющей правовой режим использования территории.</w:t>
            </w:r>
          </w:p>
          <w:p w:rsidR="0037412E" w:rsidRPr="00AC5C98" w:rsidRDefault="0037412E" w:rsidP="0037412E">
            <w:pPr>
              <w:spacing w:line="240" w:lineRule="auto"/>
              <w:ind w:left="0" w:right="0" w:firstLine="459"/>
              <w:jc w:val="both"/>
              <w:rPr>
                <w:rFonts w:ascii="Times New Roman" w:hAnsi="Times New Roman"/>
                <w:i w:val="0"/>
                <w:sz w:val="22"/>
                <w:szCs w:val="22"/>
                <w:u w:val="single"/>
              </w:rPr>
            </w:pPr>
            <w:r w:rsidRPr="00AC5C98">
              <w:rPr>
                <w:rFonts w:ascii="Times New Roman" w:hAnsi="Times New Roman"/>
                <w:i w:val="0"/>
                <w:sz w:val="22"/>
                <w:szCs w:val="22"/>
              </w:rPr>
              <w:t>- При подготовке Проекта необходимо учитывать предложения заинтересованных лиц по подготовке Проекта, направленные в соответствии с подпунктом 4 части 8 статьи 31 Градостроительного кодекса Российской Федерации, признанные комиссией обоснованными и не подлежащими отклонению (при наличии).</w:t>
            </w:r>
          </w:p>
        </w:tc>
      </w:tr>
      <w:tr w:rsidR="00661AFD" w:rsidRPr="00AC5C98" w:rsidTr="00287285">
        <w:tc>
          <w:tcPr>
            <w:tcW w:w="568" w:type="dxa"/>
          </w:tcPr>
          <w:p w:rsidR="0037412E" w:rsidRPr="00AC5C98" w:rsidRDefault="0037412E" w:rsidP="0037412E">
            <w:pPr>
              <w:spacing w:line="240" w:lineRule="auto"/>
              <w:ind w:left="0" w:right="0" w:firstLine="0"/>
              <w:jc w:val="both"/>
              <w:rPr>
                <w:rFonts w:ascii="Times New Roman" w:hAnsi="Times New Roman"/>
                <w:i w:val="0"/>
                <w:sz w:val="22"/>
                <w:szCs w:val="22"/>
              </w:rPr>
            </w:pPr>
            <w:r w:rsidRPr="00AC5C98">
              <w:rPr>
                <w:rFonts w:ascii="Times New Roman" w:hAnsi="Times New Roman"/>
                <w:i w:val="0"/>
                <w:sz w:val="22"/>
                <w:szCs w:val="22"/>
              </w:rPr>
              <w:lastRenderedPageBreak/>
              <w:t>4.</w:t>
            </w:r>
          </w:p>
        </w:tc>
        <w:tc>
          <w:tcPr>
            <w:tcW w:w="1701" w:type="dxa"/>
          </w:tcPr>
          <w:p w:rsidR="0037412E" w:rsidRPr="00AC5C98" w:rsidRDefault="0037412E" w:rsidP="0037412E">
            <w:pPr>
              <w:spacing w:line="240" w:lineRule="auto"/>
              <w:ind w:left="0" w:right="0" w:firstLine="0"/>
              <w:rPr>
                <w:rFonts w:ascii="Times New Roman" w:hAnsi="Times New Roman"/>
                <w:b/>
                <w:i w:val="0"/>
                <w:sz w:val="22"/>
                <w:szCs w:val="22"/>
              </w:rPr>
            </w:pPr>
            <w:r w:rsidRPr="00AC5C98">
              <w:rPr>
                <w:rFonts w:ascii="Times New Roman" w:hAnsi="Times New Roman"/>
                <w:b/>
                <w:i w:val="0"/>
                <w:sz w:val="22"/>
                <w:szCs w:val="22"/>
              </w:rPr>
              <w:t>Требования к сдаче-приемке работ</w:t>
            </w:r>
          </w:p>
        </w:tc>
        <w:tc>
          <w:tcPr>
            <w:tcW w:w="7938" w:type="dxa"/>
          </w:tcPr>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По завершении Работ (этапа работ) Подрядчик представляет Заказчику:</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все текстовые, как и графические материалы передать Заказчику в 4 экземплярах в цветовом исполнении;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 сопроводительное письмо о завершении этапа работ;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 два экземпляра акта о приемке выполненных работ по этапу;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отчетную документацию в бумажной форме и на оптическом носителе, в том числе:</w:t>
            </w:r>
          </w:p>
          <w:p w:rsidR="0037412E" w:rsidRPr="00AC5C98" w:rsidRDefault="0037412E" w:rsidP="0037412E">
            <w:pPr>
              <w:spacing w:line="240" w:lineRule="auto"/>
              <w:ind w:left="0" w:right="0" w:firstLine="459"/>
              <w:jc w:val="both"/>
              <w:rPr>
                <w:rFonts w:ascii="Times New Roman" w:hAnsi="Times New Roman"/>
                <w:b/>
                <w:i w:val="0"/>
                <w:sz w:val="22"/>
                <w:szCs w:val="22"/>
                <w:u w:val="single"/>
              </w:rPr>
            </w:pPr>
            <w:r w:rsidRPr="00AC5C98">
              <w:rPr>
                <w:rFonts w:ascii="Times New Roman" w:hAnsi="Times New Roman"/>
                <w:b/>
                <w:i w:val="0"/>
                <w:sz w:val="22"/>
                <w:szCs w:val="22"/>
                <w:u w:val="single"/>
              </w:rPr>
              <w:t>по 1 этапу:</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1.1.в части сбора и анализа исходной документации: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два экземпляра отчетной документации, содержащей сведения об исходной информации, анализ существующего состояния и использования территории в виде текста на бумажном носителе формата А 4;</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два экземпляра (карты) схемы использования территории в период подготовки проекта внесения изменений в генеральный план (опорный план) в масштабе 1:2000;</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один экземпляр на оптическом носителе.</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1.2. в части разработки проекта внесения изменений в генеральный план</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xml:space="preserve">1.2.1. Материалы по обоснованию: </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- 4 (четыре) экземпляра текстовых материалов в сброшюрованном виде на бумажном носителе формата А4, включающих:</w:t>
            </w:r>
          </w:p>
          <w:p w:rsidR="0037412E" w:rsidRPr="00AC5C98" w:rsidRDefault="0037412E" w:rsidP="0037412E">
            <w:pPr>
              <w:spacing w:line="240" w:lineRule="auto"/>
              <w:ind w:left="34" w:right="0" w:firstLine="459"/>
              <w:jc w:val="both"/>
              <w:rPr>
                <w:rFonts w:ascii="Times New Roman" w:hAnsi="Times New Roman"/>
                <w:i w:val="0"/>
                <w:sz w:val="22"/>
                <w:szCs w:val="22"/>
              </w:rPr>
            </w:pPr>
            <w:r w:rsidRPr="00AC5C98">
              <w:rPr>
                <w:rFonts w:ascii="Times New Roman" w:hAnsi="Times New Roman"/>
                <w:i w:val="0"/>
                <w:sz w:val="22"/>
                <w:szCs w:val="22"/>
              </w:rPr>
              <w:t>- анализ состояния существующей территории, проблем и направлений ее комплексного развития;</w:t>
            </w:r>
          </w:p>
          <w:p w:rsidR="0037412E" w:rsidRPr="00AC5C98" w:rsidRDefault="0037412E" w:rsidP="0037412E">
            <w:pPr>
              <w:spacing w:line="240" w:lineRule="auto"/>
              <w:ind w:left="34" w:right="0" w:firstLine="459"/>
              <w:jc w:val="both"/>
              <w:rPr>
                <w:rFonts w:ascii="Times New Roman" w:hAnsi="Times New Roman"/>
                <w:i w:val="0"/>
                <w:sz w:val="22"/>
                <w:szCs w:val="22"/>
              </w:rPr>
            </w:pPr>
            <w:r w:rsidRPr="00AC5C98">
              <w:rPr>
                <w:rFonts w:ascii="Times New Roman" w:hAnsi="Times New Roman"/>
                <w:i w:val="0"/>
                <w:sz w:val="22"/>
                <w:szCs w:val="22"/>
              </w:rPr>
              <w:t>- обоснование вариантов решения задач территориального планирования;</w:t>
            </w:r>
          </w:p>
          <w:p w:rsidR="0037412E" w:rsidRPr="00AC5C98" w:rsidRDefault="0037412E" w:rsidP="0037412E">
            <w:pPr>
              <w:spacing w:line="240" w:lineRule="auto"/>
              <w:ind w:left="34" w:right="0" w:firstLine="459"/>
              <w:jc w:val="both"/>
              <w:rPr>
                <w:rFonts w:ascii="Times New Roman" w:hAnsi="Times New Roman"/>
                <w:i w:val="0"/>
                <w:sz w:val="22"/>
                <w:szCs w:val="22"/>
              </w:rPr>
            </w:pPr>
            <w:r w:rsidRPr="00AC5C98">
              <w:rPr>
                <w:rFonts w:ascii="Times New Roman" w:hAnsi="Times New Roman"/>
                <w:i w:val="0"/>
                <w:sz w:val="22"/>
                <w:szCs w:val="22"/>
              </w:rPr>
              <w:t>- перечень мероприятий по территориальному планированию;</w:t>
            </w:r>
          </w:p>
          <w:p w:rsidR="0037412E" w:rsidRPr="00AC5C98" w:rsidRDefault="0037412E" w:rsidP="0037412E">
            <w:pPr>
              <w:spacing w:line="240" w:lineRule="auto"/>
              <w:ind w:left="34" w:right="0" w:firstLine="459"/>
              <w:jc w:val="both"/>
              <w:rPr>
                <w:rFonts w:ascii="Times New Roman" w:hAnsi="Times New Roman"/>
                <w:i w:val="0"/>
                <w:sz w:val="22"/>
                <w:szCs w:val="22"/>
              </w:rPr>
            </w:pPr>
            <w:r w:rsidRPr="00AC5C98">
              <w:rPr>
                <w:rFonts w:ascii="Times New Roman" w:hAnsi="Times New Roman"/>
                <w:i w:val="0"/>
                <w:sz w:val="22"/>
                <w:szCs w:val="22"/>
              </w:rPr>
              <w:t>- обоснование предложений по территориальному планированию, этапы их реализации;</w:t>
            </w:r>
          </w:p>
          <w:p w:rsidR="0037412E" w:rsidRPr="00AC5C98" w:rsidRDefault="0037412E" w:rsidP="0037412E">
            <w:pPr>
              <w:spacing w:line="240" w:lineRule="auto"/>
              <w:ind w:left="34" w:right="0" w:firstLine="459"/>
              <w:jc w:val="both"/>
              <w:rPr>
                <w:rFonts w:ascii="Times New Roman" w:hAnsi="Times New Roman"/>
                <w:i w:val="0"/>
                <w:sz w:val="22"/>
                <w:szCs w:val="22"/>
              </w:rPr>
            </w:pPr>
            <w:r w:rsidRPr="00AC5C98">
              <w:rPr>
                <w:rFonts w:ascii="Times New Roman" w:hAnsi="Times New Roman"/>
                <w:i w:val="0"/>
                <w:sz w:val="22"/>
                <w:szCs w:val="22"/>
              </w:rPr>
              <w:t>- перечень основных факторов риска возникновения чрезвычайных ситуаций природного и техногенного характера,</w:t>
            </w:r>
          </w:p>
          <w:p w:rsidR="0037412E" w:rsidRPr="00AC5C98" w:rsidRDefault="0037412E" w:rsidP="0037412E">
            <w:pPr>
              <w:spacing w:line="240" w:lineRule="auto"/>
              <w:ind w:left="34" w:right="0" w:firstLine="459"/>
              <w:jc w:val="both"/>
              <w:rPr>
                <w:rFonts w:ascii="Times New Roman" w:hAnsi="Times New Roman"/>
                <w:i w:val="0"/>
                <w:sz w:val="22"/>
                <w:szCs w:val="22"/>
              </w:rPr>
            </w:pPr>
            <w:r w:rsidRPr="00AC5C98">
              <w:rPr>
                <w:rFonts w:ascii="Times New Roman" w:hAnsi="Times New Roman"/>
                <w:i w:val="0"/>
                <w:sz w:val="22"/>
                <w:szCs w:val="22"/>
              </w:rPr>
              <w:t>- 4 (четыре) экземпляра карты (схемы) возможного направления развития территории населенного пункта и об ограничениях ее использования в масштабе 1:2000;</w:t>
            </w:r>
          </w:p>
          <w:p w:rsidR="0037412E" w:rsidRPr="00AC5C98" w:rsidRDefault="0037412E" w:rsidP="0037412E">
            <w:pPr>
              <w:spacing w:line="240" w:lineRule="auto"/>
              <w:ind w:left="34" w:right="0" w:firstLine="459"/>
              <w:jc w:val="both"/>
              <w:rPr>
                <w:rFonts w:ascii="Times New Roman" w:hAnsi="Times New Roman"/>
                <w:i w:val="0"/>
                <w:sz w:val="22"/>
                <w:szCs w:val="22"/>
              </w:rPr>
            </w:pPr>
            <w:r w:rsidRPr="00AC5C98">
              <w:rPr>
                <w:rFonts w:ascii="Times New Roman" w:hAnsi="Times New Roman"/>
                <w:i w:val="0"/>
                <w:sz w:val="22"/>
                <w:szCs w:val="22"/>
              </w:rPr>
              <w:t>- 4 (четыре) экземпляра карты (схемы) предлагаемого территориального планирования в масштабе 1:2000;</w:t>
            </w:r>
          </w:p>
          <w:p w:rsidR="0037412E" w:rsidRPr="00AC5C98" w:rsidRDefault="0037412E" w:rsidP="0037412E">
            <w:pPr>
              <w:spacing w:line="240" w:lineRule="auto"/>
              <w:ind w:left="34" w:right="0" w:firstLine="459"/>
              <w:jc w:val="both"/>
              <w:rPr>
                <w:rFonts w:ascii="Times New Roman" w:hAnsi="Times New Roman"/>
                <w:i w:val="0"/>
                <w:sz w:val="22"/>
                <w:szCs w:val="22"/>
              </w:rPr>
            </w:pPr>
            <w:r w:rsidRPr="00AC5C98">
              <w:rPr>
                <w:rFonts w:ascii="Times New Roman" w:hAnsi="Times New Roman"/>
                <w:i w:val="0"/>
                <w:sz w:val="22"/>
                <w:szCs w:val="22"/>
              </w:rPr>
              <w:t>- 4 (четыре) экземпляра на оптическом носителе.</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1.2.2. Документы утверждаемой части:</w:t>
            </w:r>
          </w:p>
          <w:p w:rsidR="0037412E" w:rsidRPr="00AC5C98" w:rsidRDefault="0037412E" w:rsidP="0037412E">
            <w:pPr>
              <w:spacing w:line="240" w:lineRule="auto"/>
              <w:ind w:left="0" w:right="0" w:firstLine="459"/>
              <w:jc w:val="both"/>
              <w:rPr>
                <w:rFonts w:ascii="Times New Roman" w:hAnsi="Times New Roman"/>
                <w:i w:val="0"/>
                <w:sz w:val="22"/>
                <w:szCs w:val="22"/>
              </w:rPr>
            </w:pPr>
            <w:r w:rsidRPr="00AC5C98">
              <w:rPr>
                <w:rFonts w:ascii="Times New Roman" w:hAnsi="Times New Roman"/>
                <w:i w:val="0"/>
                <w:sz w:val="22"/>
                <w:szCs w:val="22"/>
              </w:rPr>
              <w:t>- Положения о территориальном планировании, в том числе:</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 xml:space="preserve">а) сведения о видах, назначении и наименованиях планируемых для размещения объектов местного значения поселения, городского округа, их основные характеристики, их местоположение (для объектов местного </w:t>
            </w:r>
            <w:r w:rsidRPr="00AC5C98">
              <w:rPr>
                <w:rFonts w:ascii="Times New Roman" w:hAnsi="Times New Roman"/>
                <w:i w:val="0"/>
                <w:sz w:val="22"/>
                <w:szCs w:val="22"/>
              </w:rPr>
              <w:lastRenderedPageBreak/>
              <w:t>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б)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в) в сброшюрованном виде на бумажном носителе формата А4 в 4 (четырех) экземплярах;</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г) карта (схема) границы населенного пункта;</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д) карта (схема) планируемого развития функциональных зон с отображением параметров планируемого развития;</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е) карта (схема) планируемого размещения объектов капитального строительства местного значения в области электро-, тепло-, газо-, водоснабжения населения, водоотведения;</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ж) карта (схема) планируемого размещения автомобильных дорог;</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 xml:space="preserve">на бумажном носителе в масштабе по согласованию с Заказчиком в 4 (четырех) экземплярах на бумажном носителе </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 xml:space="preserve">1.3. в части разработки </w:t>
            </w:r>
            <w:r w:rsidR="00ED4F4E" w:rsidRPr="00AC5C98">
              <w:rPr>
                <w:rFonts w:ascii="Times New Roman" w:hAnsi="Times New Roman"/>
                <w:i w:val="0"/>
                <w:sz w:val="22"/>
                <w:szCs w:val="22"/>
              </w:rPr>
              <w:t>проекта</w:t>
            </w:r>
            <w:r w:rsidRPr="00AC5C98">
              <w:rPr>
                <w:rFonts w:ascii="Times New Roman" w:hAnsi="Times New Roman"/>
                <w:i w:val="0"/>
                <w:sz w:val="22"/>
                <w:szCs w:val="22"/>
              </w:rPr>
              <w:t xml:space="preserve"> внесения изменений в Правила землепользования и застройки территории: </w:t>
            </w:r>
          </w:p>
          <w:p w:rsidR="0037412E" w:rsidRPr="00AC5C98" w:rsidRDefault="0037412E" w:rsidP="0037412E">
            <w:pPr>
              <w:spacing w:line="240" w:lineRule="auto"/>
              <w:ind w:left="114" w:right="57" w:firstLine="459"/>
              <w:jc w:val="both"/>
              <w:rPr>
                <w:rFonts w:ascii="Times New Roman" w:hAnsi="Times New Roman"/>
                <w:i w:val="0"/>
                <w:sz w:val="22"/>
                <w:szCs w:val="22"/>
              </w:rPr>
            </w:pPr>
            <w:r w:rsidRPr="00AC5C98">
              <w:rPr>
                <w:rFonts w:ascii="Times New Roman" w:hAnsi="Times New Roman"/>
                <w:i w:val="0"/>
                <w:sz w:val="22"/>
                <w:szCs w:val="22"/>
              </w:rPr>
              <w:t>а) Порядок применения Правил землепользования и застройки территории и внесения изменений в указанные Правила в виде текстовой части, сброшюрованной на бумажном носителе формата А4;</w:t>
            </w:r>
          </w:p>
          <w:p w:rsidR="0037412E" w:rsidRPr="00AC5C98" w:rsidRDefault="0037412E" w:rsidP="0037412E">
            <w:pPr>
              <w:spacing w:line="240" w:lineRule="auto"/>
              <w:ind w:left="114" w:right="57" w:firstLine="459"/>
              <w:jc w:val="both"/>
              <w:rPr>
                <w:rFonts w:ascii="Times New Roman" w:hAnsi="Times New Roman"/>
                <w:i w:val="0"/>
                <w:sz w:val="22"/>
                <w:szCs w:val="22"/>
              </w:rPr>
            </w:pPr>
            <w:r w:rsidRPr="00AC5C98">
              <w:rPr>
                <w:rFonts w:ascii="Times New Roman" w:hAnsi="Times New Roman"/>
                <w:i w:val="0"/>
                <w:sz w:val="22"/>
                <w:szCs w:val="22"/>
              </w:rPr>
              <w:t xml:space="preserve">б) карта градостроительного зонирования территории на бумажном носителе с установленными границами территориальных зон; </w:t>
            </w:r>
          </w:p>
          <w:p w:rsidR="0037412E" w:rsidRPr="00AC5C98" w:rsidRDefault="0037412E" w:rsidP="0037412E">
            <w:pPr>
              <w:spacing w:line="240" w:lineRule="auto"/>
              <w:ind w:left="114" w:right="57" w:firstLine="459"/>
              <w:jc w:val="both"/>
              <w:rPr>
                <w:rFonts w:ascii="Times New Roman" w:hAnsi="Times New Roman"/>
                <w:i w:val="0"/>
                <w:sz w:val="22"/>
                <w:szCs w:val="22"/>
              </w:rPr>
            </w:pPr>
            <w:r w:rsidRPr="00AC5C98">
              <w:rPr>
                <w:rFonts w:ascii="Times New Roman" w:hAnsi="Times New Roman"/>
                <w:i w:val="0"/>
                <w:sz w:val="22"/>
                <w:szCs w:val="22"/>
              </w:rPr>
              <w:t>в) градостроительные регламенты в сброшюрованном виде на бумажном носителе формата А4;</w:t>
            </w:r>
          </w:p>
          <w:p w:rsidR="0037412E" w:rsidRPr="00AC5C98" w:rsidRDefault="0037412E" w:rsidP="0037412E">
            <w:pPr>
              <w:spacing w:line="240" w:lineRule="auto"/>
              <w:ind w:left="114" w:right="57" w:firstLine="459"/>
              <w:jc w:val="both"/>
              <w:rPr>
                <w:rFonts w:ascii="Times New Roman" w:hAnsi="Times New Roman"/>
                <w:i w:val="0"/>
                <w:sz w:val="22"/>
                <w:szCs w:val="22"/>
              </w:rPr>
            </w:pPr>
            <w:r w:rsidRPr="00AC5C98">
              <w:rPr>
                <w:rFonts w:ascii="Times New Roman" w:hAnsi="Times New Roman"/>
                <w:i w:val="0"/>
                <w:sz w:val="22"/>
                <w:szCs w:val="22"/>
              </w:rPr>
              <w:t>г) классификатор объектов капитального строительства в сброшюрованном виде на бумажном носителе формата А4.</w:t>
            </w:r>
          </w:p>
          <w:p w:rsidR="0037412E" w:rsidRPr="00AC5C98" w:rsidRDefault="0037412E" w:rsidP="0037412E">
            <w:pPr>
              <w:spacing w:line="240" w:lineRule="auto"/>
              <w:ind w:left="0" w:right="0" w:firstLine="459"/>
              <w:jc w:val="both"/>
              <w:rPr>
                <w:rFonts w:ascii="Times New Roman" w:hAnsi="Times New Roman"/>
                <w:b/>
                <w:i w:val="0"/>
                <w:sz w:val="22"/>
                <w:szCs w:val="22"/>
                <w:u w:val="single"/>
              </w:rPr>
            </w:pPr>
            <w:r w:rsidRPr="00AC5C98">
              <w:rPr>
                <w:rFonts w:ascii="Times New Roman" w:hAnsi="Times New Roman"/>
                <w:b/>
                <w:i w:val="0"/>
                <w:sz w:val="22"/>
                <w:szCs w:val="22"/>
                <w:u w:val="single"/>
              </w:rPr>
              <w:t>по 2 этапу:</w:t>
            </w:r>
          </w:p>
          <w:p w:rsidR="0037412E" w:rsidRPr="00AC5C98" w:rsidRDefault="0037412E" w:rsidP="0037412E">
            <w:pPr>
              <w:spacing w:line="240" w:lineRule="auto"/>
              <w:ind w:left="0" w:right="0" w:firstLine="601"/>
              <w:jc w:val="both"/>
              <w:rPr>
                <w:rFonts w:ascii="Times New Roman" w:hAnsi="Times New Roman"/>
                <w:i w:val="0"/>
                <w:sz w:val="22"/>
                <w:szCs w:val="22"/>
              </w:rPr>
            </w:pPr>
            <w:r w:rsidRPr="00AC5C98">
              <w:rPr>
                <w:rFonts w:ascii="Times New Roman" w:hAnsi="Times New Roman"/>
                <w:i w:val="0"/>
                <w:sz w:val="22"/>
                <w:szCs w:val="22"/>
              </w:rPr>
              <w:t>2.1. в части участия в согласовании проекта с Министерством экономического развития РФ (в т.ч. согласование с Федеральным агентством лесного хозяйства),</w:t>
            </w:r>
            <w:r w:rsidR="00A43D42" w:rsidRPr="00AC5C98">
              <w:rPr>
                <w:rFonts w:ascii="Times New Roman" w:hAnsi="Times New Roman"/>
                <w:b/>
                <w:i w:val="0"/>
                <w:sz w:val="22"/>
                <w:szCs w:val="22"/>
              </w:rPr>
              <w:t xml:space="preserve"> </w:t>
            </w:r>
            <w:r w:rsidRPr="00AC5C98">
              <w:rPr>
                <w:rFonts w:ascii="Times New Roman" w:hAnsi="Times New Roman"/>
                <w:i w:val="0"/>
                <w:sz w:val="22"/>
                <w:szCs w:val="22"/>
              </w:rPr>
              <w:t xml:space="preserve">с Департаментом строительства ХМАО-Югры, Департаментом природных ресурсов и </w:t>
            </w:r>
            <w:r w:rsidR="00ED4F4E" w:rsidRPr="00AC5C98">
              <w:rPr>
                <w:rFonts w:ascii="Times New Roman" w:hAnsi="Times New Roman"/>
                <w:i w:val="0"/>
                <w:sz w:val="22"/>
                <w:szCs w:val="22"/>
              </w:rPr>
              <w:t>не сырьевого</w:t>
            </w:r>
            <w:r w:rsidRPr="00AC5C98">
              <w:rPr>
                <w:rFonts w:ascii="Times New Roman" w:hAnsi="Times New Roman"/>
                <w:i w:val="0"/>
                <w:sz w:val="22"/>
                <w:szCs w:val="22"/>
              </w:rPr>
              <w:t xml:space="preserve"> сектора экономики ХМАО-Югры;</w:t>
            </w:r>
          </w:p>
          <w:p w:rsidR="0037412E" w:rsidRPr="00AC5C98" w:rsidRDefault="0037412E" w:rsidP="0037412E">
            <w:pPr>
              <w:spacing w:line="240" w:lineRule="auto"/>
              <w:ind w:left="0" w:right="0" w:firstLine="601"/>
              <w:jc w:val="both"/>
              <w:rPr>
                <w:rFonts w:ascii="Times New Roman" w:hAnsi="Times New Roman"/>
                <w:i w:val="0"/>
                <w:sz w:val="22"/>
                <w:szCs w:val="22"/>
              </w:rPr>
            </w:pPr>
            <w:r w:rsidRPr="00AC5C98">
              <w:rPr>
                <w:rFonts w:ascii="Times New Roman" w:hAnsi="Times New Roman"/>
                <w:i w:val="0"/>
                <w:sz w:val="22"/>
                <w:szCs w:val="22"/>
              </w:rPr>
              <w:t xml:space="preserve">- отчетная документация в бумажной форме и на оптическом носителе, выполненная в </w:t>
            </w:r>
            <w:r w:rsidR="00ED4F4E" w:rsidRPr="00AC5C98">
              <w:rPr>
                <w:rFonts w:ascii="Times New Roman" w:hAnsi="Times New Roman"/>
                <w:i w:val="0"/>
                <w:sz w:val="22"/>
                <w:szCs w:val="22"/>
              </w:rPr>
              <w:t>соответствии</w:t>
            </w:r>
            <w:r w:rsidRPr="00AC5C98">
              <w:rPr>
                <w:rFonts w:ascii="Times New Roman" w:hAnsi="Times New Roman"/>
                <w:i w:val="0"/>
                <w:sz w:val="22"/>
                <w:szCs w:val="22"/>
              </w:rPr>
              <w:t xml:space="preserve"> с требованием действующего законодательства</w:t>
            </w:r>
            <w:r w:rsidR="00A43D42" w:rsidRPr="00AC5C98">
              <w:rPr>
                <w:rFonts w:ascii="Times New Roman" w:hAnsi="Times New Roman"/>
                <w:i w:val="0"/>
                <w:sz w:val="22"/>
                <w:szCs w:val="22"/>
              </w:rPr>
              <w:t xml:space="preserve"> </w:t>
            </w:r>
            <w:r w:rsidRPr="00AC5C98">
              <w:rPr>
                <w:rFonts w:ascii="Times New Roman" w:hAnsi="Times New Roman"/>
                <w:i w:val="0"/>
                <w:sz w:val="22"/>
                <w:szCs w:val="22"/>
              </w:rPr>
              <w:t xml:space="preserve">и нормативной базы РФ - в 4 (четырех) </w:t>
            </w:r>
            <w:r w:rsidR="003E4188" w:rsidRPr="00AC5C98">
              <w:rPr>
                <w:rFonts w:ascii="Times New Roman" w:hAnsi="Times New Roman"/>
                <w:i w:val="0"/>
                <w:sz w:val="22"/>
                <w:szCs w:val="22"/>
              </w:rPr>
              <w:t>экземплярах:</w:t>
            </w:r>
          </w:p>
          <w:p w:rsidR="0037412E" w:rsidRPr="00AC5C98" w:rsidRDefault="0037412E" w:rsidP="0037412E">
            <w:pPr>
              <w:spacing w:line="240" w:lineRule="auto"/>
              <w:ind w:left="34" w:right="0" w:firstLine="567"/>
              <w:jc w:val="both"/>
              <w:rPr>
                <w:rFonts w:ascii="Times New Roman" w:hAnsi="Times New Roman"/>
                <w:i w:val="0"/>
                <w:sz w:val="22"/>
                <w:szCs w:val="22"/>
              </w:rPr>
            </w:pPr>
            <w:r w:rsidRPr="00AC5C98">
              <w:rPr>
                <w:rFonts w:ascii="Times New Roman" w:hAnsi="Times New Roman"/>
                <w:i w:val="0"/>
                <w:sz w:val="22"/>
                <w:szCs w:val="22"/>
              </w:rPr>
              <w:t>2.2. в части участия в проведении публичных слушаний по проекту внесения изменений в генеральный план</w:t>
            </w:r>
          </w:p>
          <w:p w:rsidR="0037412E" w:rsidRPr="00AC5C98" w:rsidRDefault="0037412E" w:rsidP="0037412E">
            <w:pPr>
              <w:spacing w:line="240" w:lineRule="auto"/>
              <w:ind w:left="34" w:right="0" w:firstLine="567"/>
              <w:jc w:val="both"/>
              <w:rPr>
                <w:rFonts w:ascii="Times New Roman" w:hAnsi="Times New Roman"/>
                <w:i w:val="0"/>
                <w:sz w:val="22"/>
                <w:szCs w:val="22"/>
              </w:rPr>
            </w:pPr>
            <w:r w:rsidRPr="00AC5C98">
              <w:rPr>
                <w:rFonts w:ascii="Times New Roman" w:hAnsi="Times New Roman"/>
                <w:i w:val="0"/>
                <w:sz w:val="22"/>
                <w:szCs w:val="22"/>
              </w:rPr>
              <w:t xml:space="preserve"> - экспозиционные материалы в виде карты (схемы) основного чертежа генерального плана формата 0,6 х 1,0 м на твердом носителе, - демонстрационные материалы в виде сброшюрованных карт (схем) на бумажном носителе формата А1 – в 4 (четырех) экземплярах;</w:t>
            </w:r>
          </w:p>
          <w:p w:rsidR="0037412E" w:rsidRPr="00AC5C98" w:rsidRDefault="0037412E" w:rsidP="0037412E">
            <w:pPr>
              <w:spacing w:line="240" w:lineRule="auto"/>
              <w:ind w:left="34" w:right="0" w:firstLine="567"/>
              <w:jc w:val="both"/>
              <w:rPr>
                <w:rFonts w:ascii="Times New Roman" w:hAnsi="Times New Roman"/>
                <w:i w:val="0"/>
                <w:sz w:val="22"/>
                <w:szCs w:val="22"/>
              </w:rPr>
            </w:pPr>
            <w:r w:rsidRPr="00AC5C98">
              <w:rPr>
                <w:rFonts w:ascii="Times New Roman" w:hAnsi="Times New Roman"/>
                <w:i w:val="0"/>
                <w:sz w:val="22"/>
                <w:szCs w:val="22"/>
              </w:rPr>
              <w:t>2.3. в части участия в проведении публичных слушаний по проекту внесения изменений в Правила землепользования и застройки</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 демонстрационные материалы для публичных слушаний по проекту внесения изменений в Правила землепользования и застройки в электронном виде;</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2.4. в части подготовки документации для утверждения Думой Ханты-Мансийского района</w:t>
            </w:r>
            <w:r w:rsidR="00A43D42" w:rsidRPr="00AC5C98">
              <w:rPr>
                <w:rFonts w:ascii="Times New Roman" w:hAnsi="Times New Roman"/>
                <w:i w:val="0"/>
                <w:sz w:val="22"/>
                <w:szCs w:val="22"/>
              </w:rPr>
              <w:t xml:space="preserve"> </w:t>
            </w:r>
          </w:p>
          <w:p w:rsidR="0037412E" w:rsidRPr="00AC5C98" w:rsidRDefault="0037412E" w:rsidP="0037412E">
            <w:pPr>
              <w:spacing w:line="240" w:lineRule="auto"/>
              <w:ind w:left="114" w:right="0" w:firstLine="459"/>
              <w:jc w:val="both"/>
              <w:rPr>
                <w:rFonts w:ascii="Times New Roman" w:hAnsi="Times New Roman"/>
                <w:i w:val="0"/>
                <w:sz w:val="22"/>
                <w:szCs w:val="22"/>
              </w:rPr>
            </w:pPr>
            <w:r w:rsidRPr="00AC5C98">
              <w:rPr>
                <w:rFonts w:ascii="Times New Roman" w:hAnsi="Times New Roman"/>
                <w:i w:val="0"/>
                <w:sz w:val="22"/>
                <w:szCs w:val="22"/>
              </w:rPr>
              <w:t xml:space="preserve">- доработанная после устранения всех замечаний документация </w:t>
            </w:r>
          </w:p>
          <w:p w:rsidR="0037412E" w:rsidRPr="00AC5C98" w:rsidRDefault="0037412E" w:rsidP="0037412E">
            <w:pPr>
              <w:spacing w:line="240" w:lineRule="auto"/>
              <w:ind w:left="0" w:right="0" w:firstLine="601"/>
              <w:jc w:val="both"/>
              <w:rPr>
                <w:rFonts w:ascii="Times New Roman" w:hAnsi="Times New Roman"/>
                <w:i w:val="0"/>
                <w:sz w:val="22"/>
                <w:szCs w:val="22"/>
              </w:rPr>
            </w:pPr>
            <w:r w:rsidRPr="00AC5C98">
              <w:rPr>
                <w:rFonts w:ascii="Times New Roman" w:hAnsi="Times New Roman"/>
                <w:i w:val="0"/>
                <w:sz w:val="22"/>
                <w:szCs w:val="22"/>
              </w:rPr>
              <w:t xml:space="preserve">2.5. в части подготовка документов, необходимых для направления сведений о границе населенного пункта в государственный кадастр </w:t>
            </w:r>
            <w:r w:rsidRPr="00AC5C98">
              <w:rPr>
                <w:rFonts w:ascii="Times New Roman" w:hAnsi="Times New Roman"/>
                <w:i w:val="0"/>
                <w:sz w:val="22"/>
                <w:szCs w:val="22"/>
              </w:rPr>
              <w:lastRenderedPageBreak/>
              <w:t xml:space="preserve">недвижимости </w:t>
            </w:r>
          </w:p>
          <w:p w:rsidR="0037412E" w:rsidRPr="00AC5C98" w:rsidRDefault="0037412E" w:rsidP="0037412E">
            <w:pPr>
              <w:spacing w:line="240" w:lineRule="auto"/>
              <w:ind w:left="0" w:right="0" w:firstLine="601"/>
              <w:jc w:val="both"/>
              <w:rPr>
                <w:rFonts w:ascii="Times New Roman" w:hAnsi="Times New Roman"/>
                <w:i w:val="0"/>
                <w:sz w:val="22"/>
                <w:szCs w:val="22"/>
              </w:rPr>
            </w:pPr>
            <w:r w:rsidRPr="00AC5C98">
              <w:rPr>
                <w:rFonts w:ascii="Times New Roman" w:hAnsi="Times New Roman"/>
                <w:i w:val="0"/>
                <w:sz w:val="22"/>
                <w:szCs w:val="22"/>
              </w:rPr>
              <w:t>- карта (схема) границы населенного пункта, подготавливается Подрядчиком в векторном виде в формате ГИС MapInfo Professional в местной системе координат (МСК-86 зона 2 проекция – на сфере);</w:t>
            </w:r>
          </w:p>
          <w:p w:rsidR="0037412E" w:rsidRPr="00AC5C98" w:rsidRDefault="0037412E" w:rsidP="0037412E">
            <w:pPr>
              <w:spacing w:line="240" w:lineRule="auto"/>
              <w:ind w:left="0" w:right="0" w:firstLine="601"/>
              <w:jc w:val="both"/>
              <w:rPr>
                <w:rFonts w:ascii="Times New Roman" w:hAnsi="Times New Roman"/>
                <w:i w:val="0"/>
                <w:sz w:val="22"/>
                <w:szCs w:val="22"/>
              </w:rPr>
            </w:pPr>
            <w:r w:rsidRPr="00AC5C98">
              <w:rPr>
                <w:rFonts w:ascii="Times New Roman" w:hAnsi="Times New Roman"/>
                <w:i w:val="0"/>
                <w:sz w:val="22"/>
                <w:szCs w:val="22"/>
              </w:rPr>
              <w:t>2.6.</w:t>
            </w:r>
            <w:r w:rsidR="00A43D42" w:rsidRPr="00AC5C98">
              <w:rPr>
                <w:rFonts w:ascii="Times New Roman" w:hAnsi="Times New Roman"/>
                <w:b/>
                <w:i w:val="0"/>
                <w:sz w:val="22"/>
                <w:szCs w:val="22"/>
              </w:rPr>
              <w:t xml:space="preserve"> </w:t>
            </w:r>
            <w:r w:rsidRPr="00AC5C98">
              <w:rPr>
                <w:rFonts w:ascii="Times New Roman" w:hAnsi="Times New Roman"/>
                <w:i w:val="0"/>
                <w:sz w:val="22"/>
                <w:szCs w:val="22"/>
              </w:rPr>
              <w:t>в части подготовка сведений о границах территориальных зон необходимых для передачи в государственный кадастр недвижимости.</w:t>
            </w:r>
          </w:p>
          <w:p w:rsidR="0037412E" w:rsidRPr="00AC5C98" w:rsidRDefault="0037412E" w:rsidP="0037412E">
            <w:pPr>
              <w:spacing w:line="240" w:lineRule="auto"/>
              <w:ind w:left="0" w:right="0" w:firstLine="601"/>
              <w:jc w:val="both"/>
              <w:rPr>
                <w:rFonts w:ascii="Times New Roman" w:hAnsi="Times New Roman"/>
                <w:i w:val="0"/>
                <w:sz w:val="22"/>
                <w:szCs w:val="22"/>
              </w:rPr>
            </w:pPr>
            <w:r w:rsidRPr="00AC5C98">
              <w:rPr>
                <w:rFonts w:ascii="Times New Roman" w:hAnsi="Times New Roman"/>
                <w:i w:val="0"/>
                <w:sz w:val="22"/>
                <w:szCs w:val="22"/>
              </w:rPr>
              <w:t xml:space="preserve">- ХML-документ, содержащий сведения о границах населенного пункта в процессе информационного взаимодействия при ведении государственного кадастра недвижимости, установленного Приказом Росреестра от 01.08.2014 №369 «О реализации информационного взаимодействия при ведении ГКН в электронном виде». Требования к формату документов в электронном виде утверждены постановлением правительства РФ от 03.02.2014 №71. </w:t>
            </w:r>
          </w:p>
          <w:p w:rsidR="0037412E" w:rsidRPr="00AC5C98" w:rsidRDefault="0037412E" w:rsidP="0037412E">
            <w:pPr>
              <w:spacing w:line="240" w:lineRule="auto"/>
              <w:ind w:left="34" w:right="57" w:firstLine="567"/>
              <w:jc w:val="both"/>
              <w:rPr>
                <w:rFonts w:ascii="Times New Roman" w:hAnsi="Times New Roman"/>
                <w:i w:val="0"/>
                <w:sz w:val="22"/>
                <w:szCs w:val="22"/>
              </w:rPr>
            </w:pPr>
            <w:r w:rsidRPr="00AC5C98">
              <w:rPr>
                <w:rFonts w:ascii="Times New Roman" w:hAnsi="Times New Roman"/>
                <w:i w:val="0"/>
                <w:sz w:val="22"/>
                <w:szCs w:val="22"/>
              </w:rPr>
              <w:t xml:space="preserve">- на бумажном носителе карта градостроительного зонирования территории с установленными границами территориальных зон; </w:t>
            </w:r>
          </w:p>
        </w:tc>
      </w:tr>
    </w:tbl>
    <w:p w:rsidR="0037412E" w:rsidRPr="00AC5C98" w:rsidRDefault="0037412E" w:rsidP="0037412E">
      <w:pPr>
        <w:spacing w:line="240" w:lineRule="auto"/>
        <w:ind w:left="0" w:right="0" w:firstLine="0"/>
        <w:rPr>
          <w:rFonts w:ascii="Times New Roman" w:hAnsi="Times New Roman"/>
          <w:b/>
          <w:i w:val="0"/>
          <w:sz w:val="24"/>
        </w:rPr>
      </w:pPr>
    </w:p>
    <w:p w:rsidR="0037412E" w:rsidRPr="00AC5C98" w:rsidRDefault="0037412E" w:rsidP="0037412E">
      <w:pPr>
        <w:spacing w:line="240" w:lineRule="auto"/>
        <w:ind w:left="0" w:right="0" w:firstLine="0"/>
        <w:rPr>
          <w:rFonts w:ascii="Times New Roman" w:hAnsi="Times New Roman"/>
          <w:b/>
          <w:i w:val="0"/>
          <w:sz w:val="24"/>
        </w:rPr>
      </w:pPr>
      <w:r w:rsidRPr="00AC5C98">
        <w:rPr>
          <w:rFonts w:ascii="Times New Roman" w:hAnsi="Times New Roman"/>
          <w:b/>
          <w:i w:val="0"/>
          <w:sz w:val="24"/>
        </w:rPr>
        <w:t>10.</w:t>
      </w:r>
      <w:r w:rsidRPr="00AC5C98">
        <w:rPr>
          <w:rFonts w:ascii="Times New Roman" w:hAnsi="Times New Roman"/>
          <w:i w:val="0"/>
          <w:sz w:val="24"/>
        </w:rPr>
        <w:t xml:space="preserve"> </w:t>
      </w:r>
      <w:r w:rsidRPr="00AC5C98">
        <w:rPr>
          <w:rFonts w:ascii="Times New Roman" w:hAnsi="Times New Roman"/>
          <w:b/>
          <w:i w:val="0"/>
          <w:sz w:val="24"/>
        </w:rPr>
        <w:t>Гарантийные обязательства.</w:t>
      </w:r>
    </w:p>
    <w:p w:rsidR="0037412E" w:rsidRPr="00AC5C98" w:rsidRDefault="00A43D42" w:rsidP="0037412E">
      <w:pPr>
        <w:tabs>
          <w:tab w:val="num" w:pos="1211"/>
          <w:tab w:val="left" w:pos="1276"/>
        </w:tabs>
        <w:spacing w:line="240" w:lineRule="auto"/>
        <w:ind w:left="0" w:right="0" w:firstLine="284"/>
        <w:jc w:val="both"/>
        <w:rPr>
          <w:rFonts w:ascii="Times New Roman" w:hAnsi="Times New Roman"/>
          <w:bCs/>
          <w:i w:val="0"/>
          <w:sz w:val="24"/>
        </w:rPr>
      </w:pPr>
      <w:r w:rsidRPr="00AC5C98">
        <w:rPr>
          <w:rFonts w:ascii="Times New Roman" w:hAnsi="Times New Roman"/>
          <w:bCs/>
          <w:i w:val="0"/>
          <w:sz w:val="24"/>
        </w:rPr>
        <w:t xml:space="preserve"> </w:t>
      </w:r>
      <w:r w:rsidR="0037412E" w:rsidRPr="00AC5C98">
        <w:rPr>
          <w:rFonts w:ascii="Times New Roman" w:hAnsi="Times New Roman"/>
          <w:bCs/>
          <w:i w:val="0"/>
          <w:sz w:val="24"/>
        </w:rPr>
        <w:t>Срок действия гарантийных обязательств – 3 года.</w:t>
      </w:r>
    </w:p>
    <w:p w:rsidR="0037412E" w:rsidRPr="00AC5C98" w:rsidRDefault="00A43D42" w:rsidP="0037412E">
      <w:pPr>
        <w:tabs>
          <w:tab w:val="num" w:pos="0"/>
        </w:tabs>
        <w:spacing w:after="60" w:line="240" w:lineRule="auto"/>
        <w:ind w:left="0" w:right="0" w:firstLine="284"/>
        <w:jc w:val="both"/>
        <w:rPr>
          <w:rFonts w:ascii="Times New Roman" w:hAnsi="Times New Roman"/>
          <w:b/>
          <w:bCs/>
          <w:i w:val="0"/>
          <w:sz w:val="24"/>
        </w:rPr>
      </w:pPr>
      <w:r w:rsidRPr="00AC5C98">
        <w:rPr>
          <w:rFonts w:ascii="Times New Roman" w:hAnsi="Times New Roman"/>
          <w:bCs/>
          <w:i w:val="0"/>
          <w:sz w:val="24"/>
        </w:rPr>
        <w:t xml:space="preserve"> </w:t>
      </w:r>
      <w:r w:rsidR="0037412E" w:rsidRPr="00AC5C98">
        <w:rPr>
          <w:rFonts w:ascii="Times New Roman" w:hAnsi="Times New Roman"/>
          <w:bCs/>
          <w:i w:val="0"/>
          <w:sz w:val="24"/>
        </w:rPr>
        <w:t xml:space="preserve">В объем гарантийных обязательств входят следующие услуги: устранение в оказанных услугах замечаний в случае получения сводного заключения о несогласии с проектом; устранение опечаток, ошибок; предоставление устных и письменных консультаций, рекомендаций и разъяснений, а так же иной информации, касающейся результатов услуг. Подрядчик в течение всего гарантийного срока обязан хранить на своих серверных ресурсах с обеспеченным для Заказчика доступом результаты услуг, сданные Заказчику, и другие необходимые данные, сформированные в ходе оказания услуг. </w:t>
      </w:r>
    </w:p>
    <w:p w:rsidR="000E09A4" w:rsidRPr="00AC5C98" w:rsidRDefault="000E09A4" w:rsidP="005E7082">
      <w:pPr>
        <w:widowControl w:val="0"/>
        <w:suppressAutoHyphens/>
        <w:spacing w:line="120" w:lineRule="atLeast"/>
        <w:ind w:left="0" w:right="0" w:firstLine="284"/>
        <w:jc w:val="both"/>
        <w:rPr>
          <w:rFonts w:ascii="Times New Roman" w:hAnsi="Times New Roman"/>
          <w:i w:val="0"/>
          <w:noProof/>
          <w:sz w:val="24"/>
        </w:rPr>
      </w:pPr>
      <w:r w:rsidRPr="00AC5C98">
        <w:rPr>
          <w:rFonts w:ascii="Times New Roman" w:hAnsi="Times New Roman"/>
          <w:i w:val="0"/>
          <w:noProof/>
          <w:sz w:val="24"/>
        </w:rPr>
        <w:br w:type="page"/>
      </w:r>
    </w:p>
    <w:p w:rsidR="009E748C" w:rsidRPr="00AC5C98" w:rsidRDefault="000E09A4" w:rsidP="000E09A4">
      <w:pPr>
        <w:widowControl w:val="0"/>
        <w:suppressAutoHyphens/>
        <w:spacing w:line="120" w:lineRule="atLeast"/>
        <w:ind w:left="0" w:right="0" w:firstLine="284"/>
        <w:jc w:val="right"/>
        <w:rPr>
          <w:rFonts w:ascii="Times New Roman" w:hAnsi="Times New Roman"/>
          <w:i w:val="0"/>
          <w:noProof/>
          <w:sz w:val="24"/>
        </w:rPr>
      </w:pPr>
      <w:r w:rsidRPr="00AC5C98">
        <w:rPr>
          <w:rFonts w:ascii="Times New Roman" w:hAnsi="Times New Roman"/>
          <w:i w:val="0"/>
          <w:noProof/>
          <w:sz w:val="24"/>
        </w:rPr>
        <w:lastRenderedPageBreak/>
        <w:t>Приложение №5</w:t>
      </w:r>
    </w:p>
    <w:p w:rsidR="000E09A4" w:rsidRPr="00AC5C98" w:rsidRDefault="000E09A4" w:rsidP="000E09A4">
      <w:pPr>
        <w:widowControl w:val="0"/>
        <w:suppressAutoHyphens/>
        <w:spacing w:line="120" w:lineRule="atLeast"/>
        <w:ind w:left="0" w:right="0" w:firstLine="284"/>
        <w:jc w:val="right"/>
        <w:rPr>
          <w:rFonts w:ascii="Times New Roman" w:hAnsi="Times New Roman"/>
          <w:i w:val="0"/>
          <w:noProof/>
          <w:sz w:val="24"/>
        </w:rPr>
      </w:pPr>
      <w:r w:rsidRPr="00AC5C98">
        <w:rPr>
          <w:rFonts w:ascii="Times New Roman" w:hAnsi="Times New Roman"/>
          <w:i w:val="0"/>
          <w:noProof/>
          <w:sz w:val="24"/>
        </w:rPr>
        <w:drawing>
          <wp:inline distT="0" distB="0" distL="0" distR="0">
            <wp:extent cx="5709351" cy="8079304"/>
            <wp:effectExtent l="0" t="0" r="5715" b="0"/>
            <wp:docPr id="4" name="Рисунок 4" descr="D:\YandexDisk\Ханты-Мансийский автономный округ\Ханты-Мансийский район\СП Нялинское\Пырьях\2. Замечания\Ответ на замечание 28.07.2016\от лесников Выписка из гос.границ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Ханты-Мансийский автономный округ\Ханты-Мансийский район\СП Нялинское\Пырьях\2. Замечания\Ответ на замечание 28.07.2016\от лесников Выписка из гос.границ1.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5709948" cy="8080149"/>
                    </a:xfrm>
                    <a:prstGeom prst="rect">
                      <a:avLst/>
                    </a:prstGeom>
                    <a:noFill/>
                    <a:ln>
                      <a:noFill/>
                    </a:ln>
                  </pic:spPr>
                </pic:pic>
              </a:graphicData>
            </a:graphic>
          </wp:inline>
        </w:drawing>
      </w:r>
      <w:r w:rsidRPr="00AC5C98">
        <w:rPr>
          <w:rFonts w:ascii="Times New Roman" w:hAnsi="Times New Roman"/>
          <w:i w:val="0"/>
          <w:noProof/>
          <w:sz w:val="24"/>
        </w:rPr>
        <w:lastRenderedPageBreak/>
        <w:drawing>
          <wp:inline distT="0" distB="0" distL="0" distR="0">
            <wp:extent cx="6114415" cy="8652510"/>
            <wp:effectExtent l="0" t="0" r="635" b="0"/>
            <wp:docPr id="11" name="Рисунок 11" descr="D:\YandexDisk\Ханты-Мансийский автономный округ\Ханты-Мансийский район\СП Нялинское\Пырьях\2. Замечания\Ответ на замечание 28.07.2016\от лесников Выписка из гос.границ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andexDisk\Ханты-Мансийский автономный округ\Ханты-Мансийский район\СП Нялинское\Пырьях\2. Замечания\Ответ на замечание 28.07.2016\от лесников Выписка из гос.границ2.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6114415" cy="8652510"/>
                    </a:xfrm>
                    <a:prstGeom prst="rect">
                      <a:avLst/>
                    </a:prstGeom>
                    <a:noFill/>
                    <a:ln>
                      <a:noFill/>
                    </a:ln>
                  </pic:spPr>
                </pic:pic>
              </a:graphicData>
            </a:graphic>
          </wp:inline>
        </w:drawing>
      </w:r>
      <w:r w:rsidRPr="00AC5C98">
        <w:rPr>
          <w:rFonts w:ascii="Times New Roman" w:hAnsi="Times New Roman"/>
          <w:i w:val="0"/>
          <w:noProof/>
          <w:sz w:val="24"/>
        </w:rPr>
        <w:lastRenderedPageBreak/>
        <w:drawing>
          <wp:inline distT="0" distB="0" distL="0" distR="0">
            <wp:extent cx="6114415" cy="8652510"/>
            <wp:effectExtent l="0" t="0" r="635" b="0"/>
            <wp:docPr id="12" name="Рисунок 12" descr="D:\YandexDisk\Ханты-Мансийский автономный округ\Ханты-Мансийский район\СП Нялинское\Пырьях\2. Замечания\Ответ на замечание 28.07.2016\от лесников Выписка из гос.границ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YandexDisk\Ханты-Мансийский автономный округ\Ханты-Мансийский район\СП Нялинское\Пырьях\2. Замечания\Ответ на замечание 28.07.2016\от лесников Выписка из гос.границ3.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6114415" cy="8652510"/>
                    </a:xfrm>
                    <a:prstGeom prst="rect">
                      <a:avLst/>
                    </a:prstGeom>
                    <a:noFill/>
                    <a:ln>
                      <a:noFill/>
                    </a:ln>
                  </pic:spPr>
                </pic:pic>
              </a:graphicData>
            </a:graphic>
          </wp:inline>
        </w:drawing>
      </w:r>
      <w:r w:rsidRPr="00AC5C98">
        <w:rPr>
          <w:rFonts w:ascii="Times New Roman" w:hAnsi="Times New Roman"/>
          <w:i w:val="0"/>
          <w:noProof/>
          <w:sz w:val="24"/>
        </w:rPr>
        <w:br w:type="page"/>
      </w:r>
    </w:p>
    <w:p w:rsidR="000E09A4" w:rsidRPr="00AC5C98" w:rsidRDefault="000E09A4" w:rsidP="000E09A4">
      <w:pPr>
        <w:widowControl w:val="0"/>
        <w:suppressAutoHyphens/>
        <w:spacing w:line="120" w:lineRule="atLeast"/>
        <w:ind w:left="0" w:right="0" w:firstLine="284"/>
        <w:jc w:val="right"/>
        <w:rPr>
          <w:rFonts w:ascii="Times New Roman" w:hAnsi="Times New Roman"/>
          <w:i w:val="0"/>
          <w:noProof/>
          <w:sz w:val="24"/>
        </w:rPr>
      </w:pPr>
      <w:r w:rsidRPr="00AC5C98">
        <w:rPr>
          <w:rFonts w:ascii="Times New Roman" w:hAnsi="Times New Roman"/>
          <w:i w:val="0"/>
          <w:noProof/>
          <w:sz w:val="24"/>
        </w:rPr>
        <w:lastRenderedPageBreak/>
        <w:t>Приложение №6</w:t>
      </w:r>
    </w:p>
    <w:p w:rsidR="000E09A4" w:rsidRPr="00AC5C98" w:rsidRDefault="000E09A4" w:rsidP="000E09A4">
      <w:pPr>
        <w:widowControl w:val="0"/>
        <w:suppressAutoHyphens/>
        <w:spacing w:line="120" w:lineRule="atLeast"/>
        <w:ind w:left="0" w:right="0" w:firstLine="284"/>
        <w:jc w:val="right"/>
        <w:rPr>
          <w:rFonts w:ascii="Times New Roman" w:hAnsi="Times New Roman"/>
          <w:i w:val="0"/>
          <w:noProof/>
          <w:sz w:val="24"/>
        </w:rPr>
      </w:pPr>
      <w:r w:rsidRPr="00AC5C98">
        <w:rPr>
          <w:rFonts w:ascii="Times New Roman" w:hAnsi="Times New Roman"/>
          <w:i w:val="0"/>
          <w:noProof/>
          <w:sz w:val="24"/>
        </w:rPr>
        <w:drawing>
          <wp:inline distT="0" distB="0" distL="0" distR="0">
            <wp:extent cx="6114415" cy="8488680"/>
            <wp:effectExtent l="0" t="0" r="635" b="7620"/>
            <wp:docPr id="13" name="Рисунок 13" descr="D:\YandexDisk\Ханты-Мансийский автономный округ\Ханты-Мансийский район\СП Нялинское\Пырьях\2. Замечания\Ответ на замечание 28.07.2016\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andexDisk\Ханты-Мансийский автономный округ\Ханты-Мансийский район\СП Нялинское\Пырьях\2. Замечания\Ответ на замечание 28.07.2016\Рисунок (2).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6114415" cy="8488680"/>
                    </a:xfrm>
                    <a:prstGeom prst="rect">
                      <a:avLst/>
                    </a:prstGeom>
                    <a:noFill/>
                    <a:ln>
                      <a:noFill/>
                    </a:ln>
                  </pic:spPr>
                </pic:pic>
              </a:graphicData>
            </a:graphic>
          </wp:inline>
        </w:drawing>
      </w:r>
    </w:p>
    <w:p w:rsidR="000E09A4" w:rsidRPr="00AC5C98" w:rsidRDefault="000E09A4" w:rsidP="000E09A4">
      <w:pPr>
        <w:widowControl w:val="0"/>
        <w:suppressAutoHyphens/>
        <w:spacing w:line="120" w:lineRule="atLeast"/>
        <w:ind w:left="0" w:right="0" w:firstLine="284"/>
        <w:jc w:val="right"/>
        <w:rPr>
          <w:rFonts w:ascii="Times New Roman" w:hAnsi="Times New Roman"/>
          <w:i w:val="0"/>
          <w:noProof/>
          <w:sz w:val="24"/>
        </w:rPr>
      </w:pPr>
      <w:r w:rsidRPr="00AC5C98">
        <w:rPr>
          <w:rFonts w:ascii="Times New Roman" w:hAnsi="Times New Roman"/>
          <w:i w:val="0"/>
          <w:noProof/>
          <w:sz w:val="24"/>
        </w:rPr>
        <w:lastRenderedPageBreak/>
        <w:drawing>
          <wp:inline distT="0" distB="0" distL="0" distR="0">
            <wp:extent cx="6114415" cy="8515985"/>
            <wp:effectExtent l="0" t="0" r="635" b="0"/>
            <wp:docPr id="18" name="Рисунок 18" descr="D:\YandexDisk\Ханты-Мансийский автономный округ\Ханты-Мансийский район\СП Нялинское\Пырьях\2. Замечания\Ответ на замечание 28.07.2016\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andexDisk\Ханты-Мансийский автономный округ\Ханты-Мансийский район\СП Нялинское\Пырьях\2. Замечания\Ответ на замечание 28.07.2016\Рисунок (3).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6114415" cy="8515985"/>
                    </a:xfrm>
                    <a:prstGeom prst="rect">
                      <a:avLst/>
                    </a:prstGeom>
                    <a:noFill/>
                    <a:ln>
                      <a:noFill/>
                    </a:ln>
                  </pic:spPr>
                </pic:pic>
              </a:graphicData>
            </a:graphic>
          </wp:inline>
        </w:drawing>
      </w:r>
    </w:p>
    <w:p w:rsidR="000E09A4" w:rsidRPr="00AC5C98" w:rsidRDefault="000E09A4" w:rsidP="000E09A4">
      <w:pPr>
        <w:widowControl w:val="0"/>
        <w:suppressAutoHyphens/>
        <w:spacing w:line="120" w:lineRule="atLeast"/>
        <w:ind w:left="0" w:right="0" w:firstLine="284"/>
        <w:jc w:val="right"/>
        <w:rPr>
          <w:rFonts w:ascii="Times New Roman" w:hAnsi="Times New Roman"/>
          <w:i w:val="0"/>
          <w:noProof/>
          <w:sz w:val="24"/>
        </w:rPr>
      </w:pPr>
      <w:r w:rsidRPr="00AC5C98">
        <w:rPr>
          <w:rFonts w:ascii="Times New Roman" w:hAnsi="Times New Roman"/>
          <w:i w:val="0"/>
          <w:noProof/>
          <w:sz w:val="24"/>
        </w:rPr>
        <w:lastRenderedPageBreak/>
        <w:drawing>
          <wp:inline distT="0" distB="0" distL="0" distR="0">
            <wp:extent cx="6114415" cy="6605270"/>
            <wp:effectExtent l="0" t="0" r="635" b="5080"/>
            <wp:docPr id="23" name="Рисунок 23" descr="D:\YandexDisk\Ханты-Мансийский автономный округ\Ханты-Мансийский район\СП Нялинское\Пырьях\2. Замечания\Ответ на замечание 28.07.2016\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ndexDisk\Ханты-Мансийский автономный округ\Ханты-Мансийский район\СП Нялинское\Пырьях\2. Замечания\Ответ на замечание 28.07.2016\Рисунок (5).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6114415" cy="6605270"/>
                    </a:xfrm>
                    <a:prstGeom prst="rect">
                      <a:avLst/>
                    </a:prstGeom>
                    <a:noFill/>
                    <a:ln>
                      <a:noFill/>
                    </a:ln>
                  </pic:spPr>
                </pic:pic>
              </a:graphicData>
            </a:graphic>
          </wp:inline>
        </w:drawing>
      </w:r>
      <w:r w:rsidRPr="00AC5C98">
        <w:rPr>
          <w:rFonts w:ascii="Times New Roman" w:hAnsi="Times New Roman"/>
          <w:i w:val="0"/>
          <w:noProof/>
          <w:sz w:val="24"/>
        </w:rPr>
        <w:br w:type="page"/>
      </w:r>
    </w:p>
    <w:p w:rsidR="000E09A4" w:rsidRPr="00AC5C98" w:rsidRDefault="000E09A4" w:rsidP="000E09A4">
      <w:pPr>
        <w:widowControl w:val="0"/>
        <w:suppressAutoHyphens/>
        <w:spacing w:line="120" w:lineRule="atLeast"/>
        <w:ind w:left="0" w:right="0" w:firstLine="284"/>
        <w:jc w:val="right"/>
        <w:rPr>
          <w:rFonts w:ascii="Times New Roman" w:hAnsi="Times New Roman"/>
          <w:i w:val="0"/>
          <w:noProof/>
          <w:sz w:val="24"/>
        </w:rPr>
      </w:pPr>
      <w:r w:rsidRPr="00AC5C98">
        <w:rPr>
          <w:rFonts w:ascii="Times New Roman" w:hAnsi="Times New Roman"/>
          <w:i w:val="0"/>
          <w:noProof/>
          <w:sz w:val="24"/>
        </w:rPr>
        <w:lastRenderedPageBreak/>
        <w:t>Приложение №7</w:t>
      </w:r>
      <w:r w:rsidRPr="00AC5C98">
        <w:rPr>
          <w:rFonts w:ascii="Times New Roman" w:hAnsi="Times New Roman"/>
          <w:i w:val="0"/>
          <w:noProof/>
          <w:sz w:val="24"/>
        </w:rPr>
        <w:drawing>
          <wp:inline distT="0" distB="0" distL="0" distR="0">
            <wp:extent cx="5680418" cy="8038361"/>
            <wp:effectExtent l="0" t="0" r="0" b="1270"/>
            <wp:docPr id="24" name="Рисунок 24" descr="D:\YandexDisk\Ханты-Мансийский автономный округ\Ханты-Мансийский район\СП Нялинское\Пырьях\2. Замечания\Ответ на замечание 28.07.2016\исх от 23.12.2015 №14-исх-84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YandexDisk\Ханты-Мансийский автономный округ\Ханты-Мансийский район\СП Нялинское\Пырьях\2. Замечания\Ответ на замечание 28.07.2016\исх от 23.12.2015 №14-исх-84371.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681551" cy="8039964"/>
                    </a:xfrm>
                    <a:prstGeom prst="rect">
                      <a:avLst/>
                    </a:prstGeom>
                    <a:noFill/>
                    <a:ln>
                      <a:noFill/>
                    </a:ln>
                  </pic:spPr>
                </pic:pic>
              </a:graphicData>
            </a:graphic>
          </wp:inline>
        </w:drawing>
      </w:r>
    </w:p>
    <w:sectPr w:rsidR="000E09A4" w:rsidRPr="00AC5C98" w:rsidSect="0037412E">
      <w:pgSz w:w="11907" w:h="16840" w:code="9"/>
      <w:pgMar w:top="567" w:right="850" w:bottom="567" w:left="1418" w:header="709" w:footer="55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4856" w:rsidRDefault="00EC4856">
      <w:r>
        <w:separator/>
      </w:r>
    </w:p>
  </w:endnote>
  <w:endnote w:type="continuationSeparator" w:id="0">
    <w:p w:rsidR="00EC4856" w:rsidRDefault="00EC48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80"/>
    <w:family w:val="auto"/>
    <w:pitch w:val="default"/>
    <w:sig w:usb0="00000201" w:usb1="08070000" w:usb2="00000010" w:usb3="00000000" w:csb0="00020004"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Segoe UI"/>
    <w:panose1 w:val="020B0500000000000000"/>
    <w:charset w:val="00"/>
    <w:family w:val="swiss"/>
    <w:pitch w:val="variable"/>
    <w:sig w:usb0="00000201"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61002A87" w:usb1="80000000" w:usb2="00000008" w:usb3="00000000" w:csb0="000101FF" w:csb1="00000000"/>
  </w:font>
  <w:font w:name="JournalC">
    <w:altName w:val="Times New Roman"/>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61002BDF" w:usb1="80000000" w:usb2="00000008" w:usb3="00000000" w:csb0="000101FF" w:csb1="00000000"/>
  </w:font>
  <w:font w:name="Consolas">
    <w:panose1 w:val="020B0609020204030204"/>
    <w:charset w:val="CC"/>
    <w:family w:val="modern"/>
    <w:pitch w:val="fixed"/>
    <w:sig w:usb0="E10002FF" w:usb1="4000FCFF" w:usb2="00000009"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BoldItalicMT">
    <w:altName w:val="Arial Unicode MS"/>
    <w:panose1 w:val="00000000000000000000"/>
    <w:charset w:val="80"/>
    <w:family w:val="auto"/>
    <w:notTrueType/>
    <w:pitch w:val="default"/>
    <w:sig w:usb0="00000000" w:usb1="08070000" w:usb2="00000010" w:usb3="00000000" w:csb0="00020004" w:csb1="00000000"/>
  </w:font>
  <w:font w:name="GOST Type AU">
    <w:panose1 w:val="02000306020200020003"/>
    <w:charset w:val="CC"/>
    <w:family w:val="auto"/>
    <w:pitch w:val="variable"/>
    <w:sig w:usb0="A000028F" w:usb1="1000004A"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Pr="00E9220B" w:rsidRDefault="00AC5884" w:rsidP="00A33F1B">
    <w:pPr>
      <w:pStyle w:val="ad"/>
      <w:ind w:left="0" w:right="360" w:firstLine="0"/>
      <w:jc w:val="center"/>
      <w:rPr>
        <w:rFonts w:ascii="Times New Roman" w:hAnsi="Times New Roman"/>
        <w:sz w:val="24"/>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Pr="001D0B31" w:rsidRDefault="00AC5884"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AC5884" w:rsidRDefault="00AC5884">
    <w:pPr>
      <w:pStyle w:val="ad"/>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Default="00AC5884"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AC5884" w:rsidRDefault="00AC5884" w:rsidP="005334B5">
    <w:pPr>
      <w:pStyle w:val="ad"/>
      <w:ind w:right="360"/>
    </w:pPr>
  </w:p>
  <w:p w:rsidR="00AC5884" w:rsidRDefault="00AC5884"/>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Pr="001D0B31" w:rsidRDefault="00AC5884"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AC5884" w:rsidRDefault="00AC5884">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Pr="006064E1" w:rsidRDefault="00AC5884" w:rsidP="00E9220B">
    <w:pPr>
      <w:pStyle w:val="ad"/>
      <w:ind w:left="0" w:right="360" w:firstLine="0"/>
      <w:jc w:val="center"/>
      <w:rPr>
        <w:rFonts w:ascii="Times New Roman" w:hAnsi="Times New Roman"/>
        <w:i w:val="0"/>
        <w:sz w:val="20"/>
        <w:szCs w:val="20"/>
      </w:rPr>
    </w:pPr>
  </w:p>
  <w:p w:rsidR="00AC5884" w:rsidRPr="00E9220B" w:rsidRDefault="00AC5884" w:rsidP="00E9220B">
    <w:pPr>
      <w:pStyle w:val="ad"/>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rsidR="00AC5884" w:rsidRPr="00F403E1" w:rsidRDefault="00AC5884" w:rsidP="00F403E1">
    <w:pPr>
      <w:pStyle w:val="ad"/>
      <w:spacing w:line="240" w:lineRule="auto"/>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AC5C98">
      <w:rPr>
        <w:rFonts w:ascii="Times New Roman" w:hAnsi="Times New Roman"/>
        <w:i w:val="0"/>
        <w:noProof/>
        <w:sz w:val="24"/>
      </w:rPr>
      <w:t>2</w:t>
    </w:r>
    <w:r w:rsidRPr="00E9220B">
      <w:rPr>
        <w:rFonts w:ascii="Times New Roman" w:hAnsi="Times New Roman"/>
        <w:i w:val="0"/>
        <w:sz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Default="00AC5884"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AC5884" w:rsidRDefault="00AC5884" w:rsidP="005334B5">
    <w:pPr>
      <w:pStyle w:val="ad"/>
      <w:ind w:right="360"/>
    </w:pPr>
  </w:p>
  <w:p w:rsidR="00AC5884" w:rsidRDefault="00AC5884"/>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Pr="001D0B31" w:rsidRDefault="00AC5884"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AC5884" w:rsidRDefault="00AC5884">
    <w:pPr>
      <w:pStyle w:val="a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Default="00AC5884"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AC5884" w:rsidRDefault="00AC5884" w:rsidP="005334B5">
    <w:pPr>
      <w:pStyle w:val="ad"/>
      <w:ind w:right="360"/>
    </w:pPr>
  </w:p>
  <w:p w:rsidR="00AC5884" w:rsidRDefault="00AC5884"/>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Pr="001D0B31" w:rsidRDefault="00AC5884"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AC5884" w:rsidRDefault="00AC5884">
    <w:pPr>
      <w:pStyle w:val="ad"/>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Default="00AC5884"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AC5884" w:rsidRDefault="00AC5884" w:rsidP="005334B5">
    <w:pPr>
      <w:pStyle w:val="ad"/>
      <w:ind w:right="360"/>
    </w:pPr>
  </w:p>
  <w:p w:rsidR="00AC5884" w:rsidRDefault="00AC5884"/>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Pr="001D0B31" w:rsidRDefault="00AC5884"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AC5884" w:rsidRDefault="00AC5884">
    <w:pPr>
      <w:pStyle w:val="ad"/>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Default="00AC5884"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AC5884" w:rsidRDefault="00AC5884" w:rsidP="005334B5">
    <w:pPr>
      <w:pStyle w:val="ad"/>
      <w:ind w:right="360"/>
    </w:pPr>
  </w:p>
  <w:p w:rsidR="00AC5884" w:rsidRDefault="00AC588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4856" w:rsidRDefault="00EC4856">
      <w:r>
        <w:separator/>
      </w:r>
    </w:p>
  </w:footnote>
  <w:footnote w:type="continuationSeparator" w:id="0">
    <w:p w:rsidR="00EC4856" w:rsidRDefault="00EC48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Pr="00E9220B" w:rsidRDefault="00AC5884" w:rsidP="00E9220B">
    <w:pPr>
      <w:pStyle w:val="ad"/>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5884" w:rsidRPr="00287285" w:rsidRDefault="00AC5884" w:rsidP="00287285">
    <w:pPr>
      <w:overflowPunct w:val="0"/>
      <w:autoSpaceDE w:val="0"/>
      <w:spacing w:line="240" w:lineRule="auto"/>
      <w:ind w:left="0" w:right="-3" w:firstLine="0"/>
      <w:jc w:val="center"/>
      <w:textAlignment w:val="baseline"/>
      <w:rPr>
        <w:rFonts w:ascii="Times New Roman" w:hAnsi="Times New Roman"/>
        <w:i w:val="0"/>
        <w:sz w:val="22"/>
        <w:szCs w:val="32"/>
      </w:rPr>
    </w:pPr>
    <w:r w:rsidRPr="00287285">
      <w:rPr>
        <w:rFonts w:ascii="Times New Roman" w:hAnsi="Times New Roman"/>
        <w:i w:val="0"/>
        <w:sz w:val="22"/>
        <w:szCs w:val="32"/>
      </w:rPr>
      <w:t>Внесение</w:t>
    </w:r>
    <w:r>
      <w:rPr>
        <w:rFonts w:ascii="Times New Roman" w:hAnsi="Times New Roman"/>
        <w:i w:val="0"/>
        <w:sz w:val="22"/>
        <w:szCs w:val="32"/>
      </w:rPr>
      <w:t xml:space="preserve"> изменений в Генеральный план, </w:t>
    </w:r>
    <w:r w:rsidRPr="00287285">
      <w:rPr>
        <w:rFonts w:ascii="Times New Roman" w:hAnsi="Times New Roman"/>
        <w:i w:val="0"/>
        <w:sz w:val="22"/>
        <w:szCs w:val="32"/>
      </w:rPr>
      <w:t xml:space="preserve">правила землепользования и застройки </w:t>
    </w:r>
  </w:p>
  <w:p w:rsidR="00AC5884" w:rsidRDefault="00AC5884" w:rsidP="00287285">
    <w:pPr>
      <w:overflowPunct w:val="0"/>
      <w:autoSpaceDE w:val="0"/>
      <w:spacing w:line="240" w:lineRule="auto"/>
      <w:ind w:left="0" w:right="-3" w:firstLine="0"/>
      <w:jc w:val="center"/>
      <w:textAlignment w:val="baseline"/>
      <w:rPr>
        <w:rFonts w:ascii="Times New Roman" w:hAnsi="Times New Roman"/>
        <w:i w:val="0"/>
        <w:sz w:val="22"/>
        <w:szCs w:val="32"/>
      </w:rPr>
    </w:pPr>
    <w:r w:rsidRPr="00287285">
      <w:rPr>
        <w:rFonts w:ascii="Times New Roman" w:hAnsi="Times New Roman"/>
        <w:i w:val="0"/>
        <w:sz w:val="22"/>
        <w:szCs w:val="32"/>
      </w:rPr>
      <w:t>территории сельского поселения Нялинское, п. Пырьях</w:t>
    </w:r>
  </w:p>
  <w:p w:rsidR="00AC5884" w:rsidRPr="00357CDC" w:rsidRDefault="00AC5884" w:rsidP="00287285">
    <w:pPr>
      <w:overflowPunct w:val="0"/>
      <w:autoSpaceDE w:val="0"/>
      <w:spacing w:line="240" w:lineRule="auto"/>
      <w:ind w:left="0" w:right="-3" w:firstLine="0"/>
      <w:jc w:val="center"/>
      <w:textAlignment w:val="baseline"/>
      <w:rPr>
        <w:rFonts w:ascii="Times New Roman" w:hAnsi="Times New Roman"/>
        <w:i w:val="0"/>
        <w:sz w:val="22"/>
        <w:szCs w:val="3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15:restartNumberingAfterBreak="0">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15:restartNumberingAfterBreak="0">
    <w:nsid w:val="06DD05D2"/>
    <w:multiLevelType w:val="hybridMultilevel"/>
    <w:tmpl w:val="5FC22F04"/>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9"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15:restartNumberingAfterBreak="0">
    <w:nsid w:val="1205782B"/>
    <w:multiLevelType w:val="hybridMultilevel"/>
    <w:tmpl w:val="B3D0B18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15:restartNumberingAfterBreak="0">
    <w:nsid w:val="13345B22"/>
    <w:multiLevelType w:val="hybridMultilevel"/>
    <w:tmpl w:val="3F0ADC8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5" w15:restartNumberingAfterBreak="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6"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7" w15:restartNumberingAfterBreak="0">
    <w:nsid w:val="3BA31133"/>
    <w:multiLevelType w:val="hybridMultilevel"/>
    <w:tmpl w:val="B9627BC4"/>
    <w:lvl w:ilvl="0" w:tplc="96108794">
      <w:numFmt w:val="bullet"/>
      <w:lvlText w:val="-"/>
      <w:lvlJc w:val="left"/>
      <w:pPr>
        <w:ind w:left="405" w:hanging="360"/>
      </w:pPr>
      <w:rPr>
        <w:rFonts w:ascii="Times New Roman" w:eastAsia="Times New Roman"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8" w15:restartNumberingAfterBreak="0">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15:restartNumberingAfterBreak="0">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20" w15:restartNumberingAfterBreak="0">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21" w15:restartNumberingAfterBreak="0">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23"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4"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5"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6" w15:restartNumberingAfterBreak="0">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7"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9"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0" w15:restartNumberingAfterBreak="0">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12F6F4D"/>
    <w:multiLevelType w:val="multilevel"/>
    <w:tmpl w:val="7B30785E"/>
    <w:lvl w:ilvl="0">
      <w:start w:val="1"/>
      <w:numFmt w:val="decimal"/>
      <w:lvlText w:val="%1."/>
      <w:lvlJc w:val="left"/>
      <w:pPr>
        <w:ind w:left="360" w:hanging="360"/>
      </w:pPr>
      <w:rPr>
        <w:rFonts w:ascii="Times New Roman" w:hAnsi="Times New Roman" w:cs="Times New Roman"/>
        <w:b w:val="0"/>
        <w:i w:val="0"/>
      </w:rPr>
    </w:lvl>
    <w:lvl w:ilvl="1">
      <w:start w:val="1"/>
      <w:numFmt w:val="decimal"/>
      <w:lvlText w:val="%2."/>
      <w:lvlJc w:val="left"/>
      <w:pPr>
        <w:ind w:left="1080" w:hanging="360"/>
      </w:pPr>
      <w:rPr>
        <w:rFonts w:cs="Times New Roman"/>
      </w:rPr>
    </w:lvl>
    <w:lvl w:ilvl="2">
      <w:start w:val="1"/>
      <w:numFmt w:val="decimal"/>
      <w:lvlText w:val="%3."/>
      <w:lvlJc w:val="left"/>
      <w:pPr>
        <w:ind w:left="1800" w:hanging="180"/>
      </w:pPr>
      <w:rPr>
        <w:rFonts w:cs="Times New Roman"/>
      </w:rPr>
    </w:lvl>
    <w:lvl w:ilvl="3">
      <w:start w:val="1"/>
      <w:numFmt w:val="decimal"/>
      <w:lvlText w:val="%4."/>
      <w:lvlJc w:val="left"/>
      <w:pPr>
        <w:ind w:left="2520" w:hanging="360"/>
      </w:pPr>
      <w:rPr>
        <w:rFonts w:cs="Times New Roman"/>
      </w:rPr>
    </w:lvl>
    <w:lvl w:ilvl="4">
      <w:start w:val="1"/>
      <w:numFmt w:val="decimal"/>
      <w:lvlText w:val="%5."/>
      <w:lvlJc w:val="left"/>
      <w:pPr>
        <w:ind w:left="3240" w:hanging="360"/>
      </w:pPr>
      <w:rPr>
        <w:rFonts w:cs="Times New Roman"/>
      </w:rPr>
    </w:lvl>
    <w:lvl w:ilvl="5">
      <w:start w:val="1"/>
      <w:numFmt w:val="decimal"/>
      <w:lvlText w:val="%6."/>
      <w:lvlJc w:val="left"/>
      <w:pPr>
        <w:ind w:left="3960" w:hanging="180"/>
      </w:pPr>
      <w:rPr>
        <w:rFonts w:cs="Times New Roman"/>
      </w:rPr>
    </w:lvl>
    <w:lvl w:ilvl="6">
      <w:start w:val="1"/>
      <w:numFmt w:val="decimal"/>
      <w:lvlText w:val="%7."/>
      <w:lvlJc w:val="left"/>
      <w:pPr>
        <w:ind w:left="4680" w:hanging="360"/>
      </w:pPr>
      <w:rPr>
        <w:rFonts w:cs="Times New Roman"/>
      </w:rPr>
    </w:lvl>
    <w:lvl w:ilvl="7">
      <w:start w:val="1"/>
      <w:numFmt w:val="decimal"/>
      <w:lvlText w:val="%8."/>
      <w:lvlJc w:val="left"/>
      <w:pPr>
        <w:ind w:left="5400" w:hanging="360"/>
      </w:pPr>
      <w:rPr>
        <w:rFonts w:cs="Times New Roman"/>
      </w:rPr>
    </w:lvl>
    <w:lvl w:ilvl="8">
      <w:start w:val="1"/>
      <w:numFmt w:val="decimal"/>
      <w:lvlText w:val="%9."/>
      <w:lvlJc w:val="left"/>
      <w:pPr>
        <w:ind w:left="6120" w:hanging="180"/>
      </w:pPr>
      <w:rPr>
        <w:rFonts w:cs="Times New Roman"/>
      </w:rPr>
    </w:lvl>
  </w:abstractNum>
  <w:abstractNum w:abstractNumId="32" w15:restartNumberingAfterBreak="0">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9"/>
  </w:num>
  <w:num w:numId="2">
    <w:abstractNumId w:val="13"/>
  </w:num>
  <w:num w:numId="3">
    <w:abstractNumId w:val="12"/>
  </w:num>
  <w:num w:numId="4">
    <w:abstractNumId w:val="20"/>
  </w:num>
  <w:num w:numId="5">
    <w:abstractNumId w:val="21"/>
  </w:num>
  <w:num w:numId="6">
    <w:abstractNumId w:val="26"/>
  </w:num>
  <w:num w:numId="7">
    <w:abstractNumId w:val="23"/>
  </w:num>
  <w:num w:numId="8">
    <w:abstractNumId w:val="25"/>
  </w:num>
  <w:num w:numId="9">
    <w:abstractNumId w:val="29"/>
  </w:num>
  <w:num w:numId="10">
    <w:abstractNumId w:val="27"/>
  </w:num>
  <w:num w:numId="11">
    <w:abstractNumId w:val="6"/>
  </w:num>
  <w:num w:numId="12">
    <w:abstractNumId w:val="14"/>
  </w:num>
  <w:num w:numId="13">
    <w:abstractNumId w:val="22"/>
  </w:num>
  <w:num w:numId="14">
    <w:abstractNumId w:val="18"/>
  </w:num>
  <w:num w:numId="15">
    <w:abstractNumId w:val="15"/>
  </w:num>
  <w:num w:numId="16">
    <w:abstractNumId w:val="32"/>
  </w:num>
  <w:num w:numId="17">
    <w:abstractNumId w:val="24"/>
  </w:num>
  <w:num w:numId="18">
    <w:abstractNumId w:val="8"/>
  </w:num>
  <w:num w:numId="19">
    <w:abstractNumId w:val="16"/>
  </w:num>
  <w:num w:numId="20">
    <w:abstractNumId w:val="28"/>
  </w:num>
  <w:num w:numId="21">
    <w:abstractNumId w:val="9"/>
  </w:num>
  <w:num w:numId="22">
    <w:abstractNumId w:val="30"/>
  </w:num>
  <w:num w:numId="23">
    <w:abstractNumId w:val="5"/>
  </w:num>
  <w:num w:numId="24">
    <w:abstractNumId w:val="7"/>
  </w:num>
  <w:num w:numId="25">
    <w:abstractNumId w:val="17"/>
  </w:num>
  <w:num w:numId="26">
    <w:abstractNumId w:val="11"/>
  </w:num>
  <w:num w:numId="27">
    <w:abstractNumId w:val="10"/>
  </w:num>
  <w:num w:numId="28">
    <w:abstractNumId w:val="3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E0818"/>
    <w:rsid w:val="00000E27"/>
    <w:rsid w:val="00001450"/>
    <w:rsid w:val="000016D1"/>
    <w:rsid w:val="0000195E"/>
    <w:rsid w:val="00001F4D"/>
    <w:rsid w:val="00002997"/>
    <w:rsid w:val="000029AC"/>
    <w:rsid w:val="00002E6A"/>
    <w:rsid w:val="000032BC"/>
    <w:rsid w:val="000035E5"/>
    <w:rsid w:val="00003B4A"/>
    <w:rsid w:val="000045E6"/>
    <w:rsid w:val="00004B47"/>
    <w:rsid w:val="00005BD7"/>
    <w:rsid w:val="000065B1"/>
    <w:rsid w:val="00006888"/>
    <w:rsid w:val="00007461"/>
    <w:rsid w:val="00007A47"/>
    <w:rsid w:val="00010267"/>
    <w:rsid w:val="0001049B"/>
    <w:rsid w:val="000105E1"/>
    <w:rsid w:val="00010D0A"/>
    <w:rsid w:val="00011BFE"/>
    <w:rsid w:val="00011E1B"/>
    <w:rsid w:val="00011F82"/>
    <w:rsid w:val="0001215F"/>
    <w:rsid w:val="000129D4"/>
    <w:rsid w:val="00012E02"/>
    <w:rsid w:val="0001355C"/>
    <w:rsid w:val="000137C3"/>
    <w:rsid w:val="000137EB"/>
    <w:rsid w:val="00014276"/>
    <w:rsid w:val="000144D6"/>
    <w:rsid w:val="00014D1E"/>
    <w:rsid w:val="000151D3"/>
    <w:rsid w:val="00015232"/>
    <w:rsid w:val="00015320"/>
    <w:rsid w:val="000156A7"/>
    <w:rsid w:val="00015C9E"/>
    <w:rsid w:val="00016391"/>
    <w:rsid w:val="00016972"/>
    <w:rsid w:val="00016C78"/>
    <w:rsid w:val="00017122"/>
    <w:rsid w:val="000178F6"/>
    <w:rsid w:val="0002017E"/>
    <w:rsid w:val="00020C6E"/>
    <w:rsid w:val="00021962"/>
    <w:rsid w:val="00022DB5"/>
    <w:rsid w:val="00022FDD"/>
    <w:rsid w:val="000235E6"/>
    <w:rsid w:val="00023610"/>
    <w:rsid w:val="0002365F"/>
    <w:rsid w:val="000240E8"/>
    <w:rsid w:val="00024546"/>
    <w:rsid w:val="0002555B"/>
    <w:rsid w:val="00025CC2"/>
    <w:rsid w:val="00027A77"/>
    <w:rsid w:val="000302DD"/>
    <w:rsid w:val="00031932"/>
    <w:rsid w:val="00031F77"/>
    <w:rsid w:val="00032577"/>
    <w:rsid w:val="00032711"/>
    <w:rsid w:val="00032D30"/>
    <w:rsid w:val="000339CB"/>
    <w:rsid w:val="00033E2B"/>
    <w:rsid w:val="000341DC"/>
    <w:rsid w:val="00034673"/>
    <w:rsid w:val="00034760"/>
    <w:rsid w:val="00034763"/>
    <w:rsid w:val="0003496C"/>
    <w:rsid w:val="000358B1"/>
    <w:rsid w:val="000374EE"/>
    <w:rsid w:val="0003756C"/>
    <w:rsid w:val="00037904"/>
    <w:rsid w:val="00037D85"/>
    <w:rsid w:val="000406CD"/>
    <w:rsid w:val="00040905"/>
    <w:rsid w:val="00041341"/>
    <w:rsid w:val="00041F51"/>
    <w:rsid w:val="00042A77"/>
    <w:rsid w:val="000442FD"/>
    <w:rsid w:val="00044A6A"/>
    <w:rsid w:val="00044E98"/>
    <w:rsid w:val="000456CF"/>
    <w:rsid w:val="00046E3B"/>
    <w:rsid w:val="00047291"/>
    <w:rsid w:val="000479F0"/>
    <w:rsid w:val="000479F4"/>
    <w:rsid w:val="000506F0"/>
    <w:rsid w:val="000518C8"/>
    <w:rsid w:val="00051C6B"/>
    <w:rsid w:val="00051C86"/>
    <w:rsid w:val="00052D6A"/>
    <w:rsid w:val="00053BCC"/>
    <w:rsid w:val="00053C36"/>
    <w:rsid w:val="00053FDB"/>
    <w:rsid w:val="00055C27"/>
    <w:rsid w:val="00055D8B"/>
    <w:rsid w:val="00056169"/>
    <w:rsid w:val="00056557"/>
    <w:rsid w:val="00057F3B"/>
    <w:rsid w:val="00061E85"/>
    <w:rsid w:val="00061FE9"/>
    <w:rsid w:val="000621D4"/>
    <w:rsid w:val="0006309B"/>
    <w:rsid w:val="00064021"/>
    <w:rsid w:val="00064AD8"/>
    <w:rsid w:val="000652B7"/>
    <w:rsid w:val="000653A4"/>
    <w:rsid w:val="000658CF"/>
    <w:rsid w:val="00065AC3"/>
    <w:rsid w:val="00065C89"/>
    <w:rsid w:val="00066860"/>
    <w:rsid w:val="00066AB8"/>
    <w:rsid w:val="00067E9F"/>
    <w:rsid w:val="00067EB7"/>
    <w:rsid w:val="00070425"/>
    <w:rsid w:val="000707F8"/>
    <w:rsid w:val="00070C88"/>
    <w:rsid w:val="00071700"/>
    <w:rsid w:val="000719D9"/>
    <w:rsid w:val="00071F04"/>
    <w:rsid w:val="000726A8"/>
    <w:rsid w:val="00072F89"/>
    <w:rsid w:val="000738C2"/>
    <w:rsid w:val="00073A8B"/>
    <w:rsid w:val="000740D4"/>
    <w:rsid w:val="0007445F"/>
    <w:rsid w:val="00076E11"/>
    <w:rsid w:val="00076F19"/>
    <w:rsid w:val="0007734B"/>
    <w:rsid w:val="00077932"/>
    <w:rsid w:val="0007797D"/>
    <w:rsid w:val="00077AA6"/>
    <w:rsid w:val="00077FDB"/>
    <w:rsid w:val="00081BB4"/>
    <w:rsid w:val="00081E86"/>
    <w:rsid w:val="0008231A"/>
    <w:rsid w:val="00082599"/>
    <w:rsid w:val="00082A4F"/>
    <w:rsid w:val="00083038"/>
    <w:rsid w:val="00084579"/>
    <w:rsid w:val="00084811"/>
    <w:rsid w:val="00084AAA"/>
    <w:rsid w:val="00084F8D"/>
    <w:rsid w:val="00085402"/>
    <w:rsid w:val="0008540E"/>
    <w:rsid w:val="00085D52"/>
    <w:rsid w:val="00086042"/>
    <w:rsid w:val="0008606D"/>
    <w:rsid w:val="0008688A"/>
    <w:rsid w:val="000870F3"/>
    <w:rsid w:val="000876BE"/>
    <w:rsid w:val="00091A73"/>
    <w:rsid w:val="0009233D"/>
    <w:rsid w:val="000933D6"/>
    <w:rsid w:val="00093D66"/>
    <w:rsid w:val="00093F4C"/>
    <w:rsid w:val="00093F51"/>
    <w:rsid w:val="00094206"/>
    <w:rsid w:val="0009468B"/>
    <w:rsid w:val="00094738"/>
    <w:rsid w:val="00094B27"/>
    <w:rsid w:val="00094BDF"/>
    <w:rsid w:val="0009514D"/>
    <w:rsid w:val="000951FC"/>
    <w:rsid w:val="000958BE"/>
    <w:rsid w:val="00095EA3"/>
    <w:rsid w:val="00095F90"/>
    <w:rsid w:val="000962EB"/>
    <w:rsid w:val="00096F4D"/>
    <w:rsid w:val="0009791E"/>
    <w:rsid w:val="00097A89"/>
    <w:rsid w:val="00097EA1"/>
    <w:rsid w:val="000A01D6"/>
    <w:rsid w:val="000A0CC4"/>
    <w:rsid w:val="000A1B80"/>
    <w:rsid w:val="000A2286"/>
    <w:rsid w:val="000A2392"/>
    <w:rsid w:val="000A29EF"/>
    <w:rsid w:val="000A2F49"/>
    <w:rsid w:val="000A4E8E"/>
    <w:rsid w:val="000A6751"/>
    <w:rsid w:val="000A7599"/>
    <w:rsid w:val="000A7B1B"/>
    <w:rsid w:val="000B02C2"/>
    <w:rsid w:val="000B1007"/>
    <w:rsid w:val="000B1449"/>
    <w:rsid w:val="000B1FB9"/>
    <w:rsid w:val="000B2AE2"/>
    <w:rsid w:val="000B2FA3"/>
    <w:rsid w:val="000B33E2"/>
    <w:rsid w:val="000B38BB"/>
    <w:rsid w:val="000B39C6"/>
    <w:rsid w:val="000B40AF"/>
    <w:rsid w:val="000B4327"/>
    <w:rsid w:val="000B53E3"/>
    <w:rsid w:val="000B5537"/>
    <w:rsid w:val="000B572C"/>
    <w:rsid w:val="000B5785"/>
    <w:rsid w:val="000B650D"/>
    <w:rsid w:val="000B65C8"/>
    <w:rsid w:val="000B673D"/>
    <w:rsid w:val="000B6877"/>
    <w:rsid w:val="000B7561"/>
    <w:rsid w:val="000C08D5"/>
    <w:rsid w:val="000C174D"/>
    <w:rsid w:val="000C3444"/>
    <w:rsid w:val="000C3D03"/>
    <w:rsid w:val="000C42A2"/>
    <w:rsid w:val="000C49B8"/>
    <w:rsid w:val="000C4FDA"/>
    <w:rsid w:val="000C51DC"/>
    <w:rsid w:val="000C618B"/>
    <w:rsid w:val="000C677B"/>
    <w:rsid w:val="000C679B"/>
    <w:rsid w:val="000C6933"/>
    <w:rsid w:val="000D066A"/>
    <w:rsid w:val="000D0A16"/>
    <w:rsid w:val="000D1B58"/>
    <w:rsid w:val="000D24FD"/>
    <w:rsid w:val="000D3A9A"/>
    <w:rsid w:val="000D3B38"/>
    <w:rsid w:val="000D4491"/>
    <w:rsid w:val="000D44C4"/>
    <w:rsid w:val="000D5721"/>
    <w:rsid w:val="000D5D04"/>
    <w:rsid w:val="000D6CCF"/>
    <w:rsid w:val="000D7D9D"/>
    <w:rsid w:val="000D7E16"/>
    <w:rsid w:val="000E09A4"/>
    <w:rsid w:val="000E1371"/>
    <w:rsid w:val="000E2032"/>
    <w:rsid w:val="000E2BB0"/>
    <w:rsid w:val="000E2C86"/>
    <w:rsid w:val="000E3145"/>
    <w:rsid w:val="000E34D1"/>
    <w:rsid w:val="000E3D9D"/>
    <w:rsid w:val="000E4026"/>
    <w:rsid w:val="000E4818"/>
    <w:rsid w:val="000E49B3"/>
    <w:rsid w:val="000E4C7A"/>
    <w:rsid w:val="000E5199"/>
    <w:rsid w:val="000E6870"/>
    <w:rsid w:val="000E6A86"/>
    <w:rsid w:val="000E6E0E"/>
    <w:rsid w:val="000E6E2F"/>
    <w:rsid w:val="000E70AA"/>
    <w:rsid w:val="000E76AA"/>
    <w:rsid w:val="000F2426"/>
    <w:rsid w:val="000F33D0"/>
    <w:rsid w:val="000F4113"/>
    <w:rsid w:val="000F4626"/>
    <w:rsid w:val="000F4654"/>
    <w:rsid w:val="000F49AC"/>
    <w:rsid w:val="000F4AB4"/>
    <w:rsid w:val="000F522B"/>
    <w:rsid w:val="000F55EB"/>
    <w:rsid w:val="000F5CB9"/>
    <w:rsid w:val="000F620E"/>
    <w:rsid w:val="000F6E25"/>
    <w:rsid w:val="000F7A73"/>
    <w:rsid w:val="00100F42"/>
    <w:rsid w:val="00102570"/>
    <w:rsid w:val="00102AF8"/>
    <w:rsid w:val="001033CF"/>
    <w:rsid w:val="00103429"/>
    <w:rsid w:val="0010373A"/>
    <w:rsid w:val="001037F8"/>
    <w:rsid w:val="00103A66"/>
    <w:rsid w:val="00103F99"/>
    <w:rsid w:val="001044AA"/>
    <w:rsid w:val="0010458F"/>
    <w:rsid w:val="00104630"/>
    <w:rsid w:val="001047E5"/>
    <w:rsid w:val="00104CAF"/>
    <w:rsid w:val="00105495"/>
    <w:rsid w:val="00106748"/>
    <w:rsid w:val="00106F3A"/>
    <w:rsid w:val="001071D0"/>
    <w:rsid w:val="00107C95"/>
    <w:rsid w:val="00107F2E"/>
    <w:rsid w:val="001105DF"/>
    <w:rsid w:val="00110E64"/>
    <w:rsid w:val="00111685"/>
    <w:rsid w:val="001120EE"/>
    <w:rsid w:val="0011222D"/>
    <w:rsid w:val="00112A30"/>
    <w:rsid w:val="00113538"/>
    <w:rsid w:val="0011444C"/>
    <w:rsid w:val="00114D69"/>
    <w:rsid w:val="00114DF9"/>
    <w:rsid w:val="0011557A"/>
    <w:rsid w:val="00116084"/>
    <w:rsid w:val="0011655C"/>
    <w:rsid w:val="00116714"/>
    <w:rsid w:val="001171D4"/>
    <w:rsid w:val="00120240"/>
    <w:rsid w:val="001205EA"/>
    <w:rsid w:val="00120C29"/>
    <w:rsid w:val="00121400"/>
    <w:rsid w:val="00121C5E"/>
    <w:rsid w:val="0012227A"/>
    <w:rsid w:val="00123058"/>
    <w:rsid w:val="00123151"/>
    <w:rsid w:val="00123254"/>
    <w:rsid w:val="00123C3C"/>
    <w:rsid w:val="00123E42"/>
    <w:rsid w:val="00123ED4"/>
    <w:rsid w:val="0012414E"/>
    <w:rsid w:val="00124451"/>
    <w:rsid w:val="001246FE"/>
    <w:rsid w:val="00124722"/>
    <w:rsid w:val="00124CD1"/>
    <w:rsid w:val="00125F2C"/>
    <w:rsid w:val="0012722C"/>
    <w:rsid w:val="00127DEC"/>
    <w:rsid w:val="0013070A"/>
    <w:rsid w:val="001308F5"/>
    <w:rsid w:val="00131CE5"/>
    <w:rsid w:val="00131E70"/>
    <w:rsid w:val="001320E0"/>
    <w:rsid w:val="00132640"/>
    <w:rsid w:val="00133394"/>
    <w:rsid w:val="001333C3"/>
    <w:rsid w:val="001337F2"/>
    <w:rsid w:val="00134990"/>
    <w:rsid w:val="00135302"/>
    <w:rsid w:val="0013697A"/>
    <w:rsid w:val="001369E4"/>
    <w:rsid w:val="00137A64"/>
    <w:rsid w:val="00137C2A"/>
    <w:rsid w:val="00137C85"/>
    <w:rsid w:val="00140853"/>
    <w:rsid w:val="001410B0"/>
    <w:rsid w:val="00141A14"/>
    <w:rsid w:val="00141DBD"/>
    <w:rsid w:val="00143C69"/>
    <w:rsid w:val="00143F3C"/>
    <w:rsid w:val="00144459"/>
    <w:rsid w:val="0014453A"/>
    <w:rsid w:val="00144FE4"/>
    <w:rsid w:val="00145B43"/>
    <w:rsid w:val="00145CD6"/>
    <w:rsid w:val="00145DB6"/>
    <w:rsid w:val="00145E71"/>
    <w:rsid w:val="00145EBE"/>
    <w:rsid w:val="00145FF5"/>
    <w:rsid w:val="001463BB"/>
    <w:rsid w:val="00146485"/>
    <w:rsid w:val="00146C25"/>
    <w:rsid w:val="00147CAF"/>
    <w:rsid w:val="00150D3E"/>
    <w:rsid w:val="001513CB"/>
    <w:rsid w:val="001528D6"/>
    <w:rsid w:val="001528D7"/>
    <w:rsid w:val="001529C6"/>
    <w:rsid w:val="00152A1D"/>
    <w:rsid w:val="00152A5A"/>
    <w:rsid w:val="00153489"/>
    <w:rsid w:val="00153CF0"/>
    <w:rsid w:val="00153D11"/>
    <w:rsid w:val="00153D45"/>
    <w:rsid w:val="00154E7F"/>
    <w:rsid w:val="00155B3F"/>
    <w:rsid w:val="00155C12"/>
    <w:rsid w:val="00156495"/>
    <w:rsid w:val="00156772"/>
    <w:rsid w:val="00156A77"/>
    <w:rsid w:val="00156F13"/>
    <w:rsid w:val="001571B3"/>
    <w:rsid w:val="0015781D"/>
    <w:rsid w:val="00157936"/>
    <w:rsid w:val="00160B2E"/>
    <w:rsid w:val="00160BC9"/>
    <w:rsid w:val="00161D6C"/>
    <w:rsid w:val="00162382"/>
    <w:rsid w:val="00162543"/>
    <w:rsid w:val="001626DB"/>
    <w:rsid w:val="0016290D"/>
    <w:rsid w:val="001641A7"/>
    <w:rsid w:val="001642EF"/>
    <w:rsid w:val="0016481E"/>
    <w:rsid w:val="00164E33"/>
    <w:rsid w:val="00165074"/>
    <w:rsid w:val="001654BD"/>
    <w:rsid w:val="0016557F"/>
    <w:rsid w:val="00165BF3"/>
    <w:rsid w:val="00166B37"/>
    <w:rsid w:val="00167B25"/>
    <w:rsid w:val="00170003"/>
    <w:rsid w:val="001718F5"/>
    <w:rsid w:val="00171971"/>
    <w:rsid w:val="0017199C"/>
    <w:rsid w:val="0017209C"/>
    <w:rsid w:val="001720FC"/>
    <w:rsid w:val="00172195"/>
    <w:rsid w:val="00172714"/>
    <w:rsid w:val="00172B3A"/>
    <w:rsid w:val="00172EE6"/>
    <w:rsid w:val="00172FF1"/>
    <w:rsid w:val="00173536"/>
    <w:rsid w:val="00173A2A"/>
    <w:rsid w:val="001742AA"/>
    <w:rsid w:val="001742FB"/>
    <w:rsid w:val="00174372"/>
    <w:rsid w:val="001756F3"/>
    <w:rsid w:val="00175B1C"/>
    <w:rsid w:val="00176AB6"/>
    <w:rsid w:val="00177040"/>
    <w:rsid w:val="00177FA6"/>
    <w:rsid w:val="00180389"/>
    <w:rsid w:val="00180C75"/>
    <w:rsid w:val="00180DE9"/>
    <w:rsid w:val="001812F0"/>
    <w:rsid w:val="0018174E"/>
    <w:rsid w:val="00181751"/>
    <w:rsid w:val="00182203"/>
    <w:rsid w:val="0018295D"/>
    <w:rsid w:val="00183438"/>
    <w:rsid w:val="001834CA"/>
    <w:rsid w:val="00183984"/>
    <w:rsid w:val="00183BB5"/>
    <w:rsid w:val="0018430C"/>
    <w:rsid w:val="00184B1F"/>
    <w:rsid w:val="00184E09"/>
    <w:rsid w:val="00184FDF"/>
    <w:rsid w:val="001851B2"/>
    <w:rsid w:val="00185930"/>
    <w:rsid w:val="00185C0B"/>
    <w:rsid w:val="00185C43"/>
    <w:rsid w:val="001860EE"/>
    <w:rsid w:val="001869AF"/>
    <w:rsid w:val="001869BE"/>
    <w:rsid w:val="00186B13"/>
    <w:rsid w:val="00186F94"/>
    <w:rsid w:val="001871EE"/>
    <w:rsid w:val="001877FB"/>
    <w:rsid w:val="001903C3"/>
    <w:rsid w:val="001907BC"/>
    <w:rsid w:val="00190D25"/>
    <w:rsid w:val="00191498"/>
    <w:rsid w:val="00191E45"/>
    <w:rsid w:val="001926AE"/>
    <w:rsid w:val="00192795"/>
    <w:rsid w:val="001946F2"/>
    <w:rsid w:val="00195034"/>
    <w:rsid w:val="0019535A"/>
    <w:rsid w:val="0019557C"/>
    <w:rsid w:val="00196119"/>
    <w:rsid w:val="0019629C"/>
    <w:rsid w:val="00196BFB"/>
    <w:rsid w:val="00196ED4"/>
    <w:rsid w:val="00196F0B"/>
    <w:rsid w:val="001977F4"/>
    <w:rsid w:val="00197BD4"/>
    <w:rsid w:val="001A0445"/>
    <w:rsid w:val="001A0CF2"/>
    <w:rsid w:val="001A1FE8"/>
    <w:rsid w:val="001A2B9C"/>
    <w:rsid w:val="001A3534"/>
    <w:rsid w:val="001A42B7"/>
    <w:rsid w:val="001A4B7B"/>
    <w:rsid w:val="001A5146"/>
    <w:rsid w:val="001A5A4C"/>
    <w:rsid w:val="001A5AF6"/>
    <w:rsid w:val="001A5D41"/>
    <w:rsid w:val="001A61B6"/>
    <w:rsid w:val="001A65F0"/>
    <w:rsid w:val="001A6A5A"/>
    <w:rsid w:val="001A6EAF"/>
    <w:rsid w:val="001A6F70"/>
    <w:rsid w:val="001A7611"/>
    <w:rsid w:val="001A7A37"/>
    <w:rsid w:val="001B0183"/>
    <w:rsid w:val="001B0A3F"/>
    <w:rsid w:val="001B0FD8"/>
    <w:rsid w:val="001B1912"/>
    <w:rsid w:val="001B1FD6"/>
    <w:rsid w:val="001B258D"/>
    <w:rsid w:val="001B2F11"/>
    <w:rsid w:val="001B366C"/>
    <w:rsid w:val="001B39EF"/>
    <w:rsid w:val="001B3CB4"/>
    <w:rsid w:val="001B4C92"/>
    <w:rsid w:val="001B4D86"/>
    <w:rsid w:val="001B67C4"/>
    <w:rsid w:val="001B6F51"/>
    <w:rsid w:val="001B762C"/>
    <w:rsid w:val="001B76BB"/>
    <w:rsid w:val="001C0724"/>
    <w:rsid w:val="001C077B"/>
    <w:rsid w:val="001C0807"/>
    <w:rsid w:val="001C13F0"/>
    <w:rsid w:val="001C161E"/>
    <w:rsid w:val="001C211B"/>
    <w:rsid w:val="001C221F"/>
    <w:rsid w:val="001C2313"/>
    <w:rsid w:val="001C2B77"/>
    <w:rsid w:val="001C31C3"/>
    <w:rsid w:val="001C35A4"/>
    <w:rsid w:val="001C362F"/>
    <w:rsid w:val="001C3A62"/>
    <w:rsid w:val="001C4646"/>
    <w:rsid w:val="001C48CA"/>
    <w:rsid w:val="001C4CF5"/>
    <w:rsid w:val="001C5119"/>
    <w:rsid w:val="001C5336"/>
    <w:rsid w:val="001C5DAE"/>
    <w:rsid w:val="001C6251"/>
    <w:rsid w:val="001C6562"/>
    <w:rsid w:val="001C77A4"/>
    <w:rsid w:val="001C7979"/>
    <w:rsid w:val="001C7DF3"/>
    <w:rsid w:val="001C7F40"/>
    <w:rsid w:val="001D03E3"/>
    <w:rsid w:val="001D0B31"/>
    <w:rsid w:val="001D0CBE"/>
    <w:rsid w:val="001D18A8"/>
    <w:rsid w:val="001D1A73"/>
    <w:rsid w:val="001D2153"/>
    <w:rsid w:val="001D492A"/>
    <w:rsid w:val="001D4BCA"/>
    <w:rsid w:val="001D4FC5"/>
    <w:rsid w:val="001D5490"/>
    <w:rsid w:val="001D57B1"/>
    <w:rsid w:val="001D58A5"/>
    <w:rsid w:val="001D59B2"/>
    <w:rsid w:val="001D6B51"/>
    <w:rsid w:val="001D6D9D"/>
    <w:rsid w:val="001D6FFE"/>
    <w:rsid w:val="001D75BD"/>
    <w:rsid w:val="001D7950"/>
    <w:rsid w:val="001E03CE"/>
    <w:rsid w:val="001E0A6E"/>
    <w:rsid w:val="001E0D0D"/>
    <w:rsid w:val="001E0F32"/>
    <w:rsid w:val="001E108A"/>
    <w:rsid w:val="001E1631"/>
    <w:rsid w:val="001E203D"/>
    <w:rsid w:val="001E21C3"/>
    <w:rsid w:val="001E3305"/>
    <w:rsid w:val="001E3DDD"/>
    <w:rsid w:val="001E437D"/>
    <w:rsid w:val="001E4D33"/>
    <w:rsid w:val="001E4DE1"/>
    <w:rsid w:val="001E58FD"/>
    <w:rsid w:val="001E768B"/>
    <w:rsid w:val="001F0C82"/>
    <w:rsid w:val="001F0FD2"/>
    <w:rsid w:val="001F1104"/>
    <w:rsid w:val="001F115E"/>
    <w:rsid w:val="001F1612"/>
    <w:rsid w:val="001F166F"/>
    <w:rsid w:val="001F1A1B"/>
    <w:rsid w:val="001F24C2"/>
    <w:rsid w:val="001F24CA"/>
    <w:rsid w:val="001F321C"/>
    <w:rsid w:val="001F3531"/>
    <w:rsid w:val="001F3686"/>
    <w:rsid w:val="001F4DE4"/>
    <w:rsid w:val="001F5D1B"/>
    <w:rsid w:val="001F68C6"/>
    <w:rsid w:val="001F6DC6"/>
    <w:rsid w:val="001F7036"/>
    <w:rsid w:val="001F72AD"/>
    <w:rsid w:val="001F7FD6"/>
    <w:rsid w:val="00200B52"/>
    <w:rsid w:val="00200BDA"/>
    <w:rsid w:val="00201048"/>
    <w:rsid w:val="00201508"/>
    <w:rsid w:val="002015DC"/>
    <w:rsid w:val="00201A84"/>
    <w:rsid w:val="00201D7F"/>
    <w:rsid w:val="00201EB9"/>
    <w:rsid w:val="00202967"/>
    <w:rsid w:val="002034A6"/>
    <w:rsid w:val="0020405D"/>
    <w:rsid w:val="0020458C"/>
    <w:rsid w:val="002045D3"/>
    <w:rsid w:val="00204645"/>
    <w:rsid w:val="00206151"/>
    <w:rsid w:val="002067B5"/>
    <w:rsid w:val="002071EF"/>
    <w:rsid w:val="00207CAA"/>
    <w:rsid w:val="00207E8B"/>
    <w:rsid w:val="002107E2"/>
    <w:rsid w:val="0021115D"/>
    <w:rsid w:val="00211BC3"/>
    <w:rsid w:val="00213073"/>
    <w:rsid w:val="00213418"/>
    <w:rsid w:val="00213D23"/>
    <w:rsid w:val="0021560D"/>
    <w:rsid w:val="00215886"/>
    <w:rsid w:val="00215D02"/>
    <w:rsid w:val="002163A0"/>
    <w:rsid w:val="002163DD"/>
    <w:rsid w:val="00217516"/>
    <w:rsid w:val="0021754C"/>
    <w:rsid w:val="0021790A"/>
    <w:rsid w:val="0022075A"/>
    <w:rsid w:val="00220C34"/>
    <w:rsid w:val="00220EF3"/>
    <w:rsid w:val="00221030"/>
    <w:rsid w:val="00221357"/>
    <w:rsid w:val="002213BB"/>
    <w:rsid w:val="00221C7E"/>
    <w:rsid w:val="002221A5"/>
    <w:rsid w:val="00222FA0"/>
    <w:rsid w:val="00223412"/>
    <w:rsid w:val="00224237"/>
    <w:rsid w:val="00224B5D"/>
    <w:rsid w:val="00224C72"/>
    <w:rsid w:val="00224D8A"/>
    <w:rsid w:val="00225D24"/>
    <w:rsid w:val="00226573"/>
    <w:rsid w:val="00226A54"/>
    <w:rsid w:val="00226BE4"/>
    <w:rsid w:val="002277F8"/>
    <w:rsid w:val="00227E4F"/>
    <w:rsid w:val="00230062"/>
    <w:rsid w:val="00230BC3"/>
    <w:rsid w:val="00230C05"/>
    <w:rsid w:val="00232F50"/>
    <w:rsid w:val="0023338C"/>
    <w:rsid w:val="00233A49"/>
    <w:rsid w:val="00233C85"/>
    <w:rsid w:val="00233E2C"/>
    <w:rsid w:val="00234BB1"/>
    <w:rsid w:val="00235326"/>
    <w:rsid w:val="00236065"/>
    <w:rsid w:val="00236878"/>
    <w:rsid w:val="00236CBA"/>
    <w:rsid w:val="00236DDC"/>
    <w:rsid w:val="0023793A"/>
    <w:rsid w:val="002379C5"/>
    <w:rsid w:val="00237CA7"/>
    <w:rsid w:val="00240002"/>
    <w:rsid w:val="00240165"/>
    <w:rsid w:val="0024019D"/>
    <w:rsid w:val="0024103A"/>
    <w:rsid w:val="00241608"/>
    <w:rsid w:val="0024280C"/>
    <w:rsid w:val="00242B94"/>
    <w:rsid w:val="00242C4A"/>
    <w:rsid w:val="00243139"/>
    <w:rsid w:val="00243F50"/>
    <w:rsid w:val="00244871"/>
    <w:rsid w:val="002448D5"/>
    <w:rsid w:val="002449D0"/>
    <w:rsid w:val="00244A62"/>
    <w:rsid w:val="00244BBD"/>
    <w:rsid w:val="00244DD4"/>
    <w:rsid w:val="00244E17"/>
    <w:rsid w:val="002453CD"/>
    <w:rsid w:val="00245C5E"/>
    <w:rsid w:val="00245E5E"/>
    <w:rsid w:val="00246B70"/>
    <w:rsid w:val="00246E0D"/>
    <w:rsid w:val="0024705B"/>
    <w:rsid w:val="00247B81"/>
    <w:rsid w:val="00250AE7"/>
    <w:rsid w:val="00251963"/>
    <w:rsid w:val="002520B1"/>
    <w:rsid w:val="00252BC9"/>
    <w:rsid w:val="00253258"/>
    <w:rsid w:val="00254674"/>
    <w:rsid w:val="002546B9"/>
    <w:rsid w:val="00255AE3"/>
    <w:rsid w:val="00255B68"/>
    <w:rsid w:val="00256098"/>
    <w:rsid w:val="00256644"/>
    <w:rsid w:val="00257091"/>
    <w:rsid w:val="0025799E"/>
    <w:rsid w:val="00257E1E"/>
    <w:rsid w:val="00260268"/>
    <w:rsid w:val="00260CB0"/>
    <w:rsid w:val="00261650"/>
    <w:rsid w:val="002619CE"/>
    <w:rsid w:val="00261B44"/>
    <w:rsid w:val="00262C83"/>
    <w:rsid w:val="002631CC"/>
    <w:rsid w:val="0026380A"/>
    <w:rsid w:val="002639A4"/>
    <w:rsid w:val="00263BBA"/>
    <w:rsid w:val="00263BF7"/>
    <w:rsid w:val="0026457D"/>
    <w:rsid w:val="00264CBF"/>
    <w:rsid w:val="00264EEC"/>
    <w:rsid w:val="00264F01"/>
    <w:rsid w:val="0026541D"/>
    <w:rsid w:val="002659E4"/>
    <w:rsid w:val="00266274"/>
    <w:rsid w:val="00266865"/>
    <w:rsid w:val="00266BA3"/>
    <w:rsid w:val="00267ABF"/>
    <w:rsid w:val="00267BBB"/>
    <w:rsid w:val="00270465"/>
    <w:rsid w:val="00270687"/>
    <w:rsid w:val="00270CC6"/>
    <w:rsid w:val="00270DA9"/>
    <w:rsid w:val="0027221B"/>
    <w:rsid w:val="0027228D"/>
    <w:rsid w:val="00272F24"/>
    <w:rsid w:val="00273312"/>
    <w:rsid w:val="00273C60"/>
    <w:rsid w:val="00273DD5"/>
    <w:rsid w:val="00274719"/>
    <w:rsid w:val="0027485C"/>
    <w:rsid w:val="00275DAC"/>
    <w:rsid w:val="0027644B"/>
    <w:rsid w:val="002767F5"/>
    <w:rsid w:val="00276A66"/>
    <w:rsid w:val="002802E2"/>
    <w:rsid w:val="002803CB"/>
    <w:rsid w:val="002803F9"/>
    <w:rsid w:val="0028094A"/>
    <w:rsid w:val="00283000"/>
    <w:rsid w:val="002836CC"/>
    <w:rsid w:val="00283D8E"/>
    <w:rsid w:val="00284CCF"/>
    <w:rsid w:val="0028581C"/>
    <w:rsid w:val="00287088"/>
    <w:rsid w:val="00287285"/>
    <w:rsid w:val="00287858"/>
    <w:rsid w:val="00287BE2"/>
    <w:rsid w:val="00290A35"/>
    <w:rsid w:val="002922D5"/>
    <w:rsid w:val="00292625"/>
    <w:rsid w:val="0029305F"/>
    <w:rsid w:val="002937E9"/>
    <w:rsid w:val="00293851"/>
    <w:rsid w:val="00293D72"/>
    <w:rsid w:val="0029415C"/>
    <w:rsid w:val="0029415E"/>
    <w:rsid w:val="00294247"/>
    <w:rsid w:val="00294CA4"/>
    <w:rsid w:val="00295065"/>
    <w:rsid w:val="0029581B"/>
    <w:rsid w:val="00295C17"/>
    <w:rsid w:val="00295E0D"/>
    <w:rsid w:val="00295FA3"/>
    <w:rsid w:val="0029677D"/>
    <w:rsid w:val="00296B2C"/>
    <w:rsid w:val="00296FB4"/>
    <w:rsid w:val="00297D67"/>
    <w:rsid w:val="00297E23"/>
    <w:rsid w:val="002A06A0"/>
    <w:rsid w:val="002A0898"/>
    <w:rsid w:val="002A0DC9"/>
    <w:rsid w:val="002A2B6C"/>
    <w:rsid w:val="002A2FBF"/>
    <w:rsid w:val="002A3076"/>
    <w:rsid w:val="002A323B"/>
    <w:rsid w:val="002A433B"/>
    <w:rsid w:val="002A47AD"/>
    <w:rsid w:val="002A491B"/>
    <w:rsid w:val="002A55C8"/>
    <w:rsid w:val="002A59B7"/>
    <w:rsid w:val="002A68AB"/>
    <w:rsid w:val="002A6C1A"/>
    <w:rsid w:val="002A6F07"/>
    <w:rsid w:val="002A705A"/>
    <w:rsid w:val="002A7161"/>
    <w:rsid w:val="002A79AB"/>
    <w:rsid w:val="002A7D8F"/>
    <w:rsid w:val="002B0054"/>
    <w:rsid w:val="002B028F"/>
    <w:rsid w:val="002B0E7A"/>
    <w:rsid w:val="002B1170"/>
    <w:rsid w:val="002B1868"/>
    <w:rsid w:val="002B1A5E"/>
    <w:rsid w:val="002B2020"/>
    <w:rsid w:val="002B210B"/>
    <w:rsid w:val="002B251B"/>
    <w:rsid w:val="002B2D44"/>
    <w:rsid w:val="002B3995"/>
    <w:rsid w:val="002B3CCB"/>
    <w:rsid w:val="002B3EF5"/>
    <w:rsid w:val="002B45FC"/>
    <w:rsid w:val="002B48C2"/>
    <w:rsid w:val="002B4E3B"/>
    <w:rsid w:val="002B4E72"/>
    <w:rsid w:val="002B5115"/>
    <w:rsid w:val="002B59AC"/>
    <w:rsid w:val="002B61F3"/>
    <w:rsid w:val="002B759C"/>
    <w:rsid w:val="002B75D6"/>
    <w:rsid w:val="002C0505"/>
    <w:rsid w:val="002C19E4"/>
    <w:rsid w:val="002C211C"/>
    <w:rsid w:val="002C26B4"/>
    <w:rsid w:val="002C2730"/>
    <w:rsid w:val="002C2DDF"/>
    <w:rsid w:val="002C3504"/>
    <w:rsid w:val="002C50C2"/>
    <w:rsid w:val="002C5443"/>
    <w:rsid w:val="002C6030"/>
    <w:rsid w:val="002C6B74"/>
    <w:rsid w:val="002C7671"/>
    <w:rsid w:val="002C7CFE"/>
    <w:rsid w:val="002D027B"/>
    <w:rsid w:val="002D0DAC"/>
    <w:rsid w:val="002D0F8C"/>
    <w:rsid w:val="002D1305"/>
    <w:rsid w:val="002D140D"/>
    <w:rsid w:val="002D1DC3"/>
    <w:rsid w:val="002D2593"/>
    <w:rsid w:val="002D2757"/>
    <w:rsid w:val="002D2BAB"/>
    <w:rsid w:val="002D2FF3"/>
    <w:rsid w:val="002D386C"/>
    <w:rsid w:val="002D38A7"/>
    <w:rsid w:val="002D3F48"/>
    <w:rsid w:val="002D4A47"/>
    <w:rsid w:val="002D51D5"/>
    <w:rsid w:val="002D5863"/>
    <w:rsid w:val="002D66B0"/>
    <w:rsid w:val="002D67DC"/>
    <w:rsid w:val="002D7F5F"/>
    <w:rsid w:val="002E0164"/>
    <w:rsid w:val="002E055D"/>
    <w:rsid w:val="002E07EC"/>
    <w:rsid w:val="002E10C7"/>
    <w:rsid w:val="002E112C"/>
    <w:rsid w:val="002E1C89"/>
    <w:rsid w:val="002E2438"/>
    <w:rsid w:val="002E264E"/>
    <w:rsid w:val="002E27A5"/>
    <w:rsid w:val="002E2CF9"/>
    <w:rsid w:val="002E2D1D"/>
    <w:rsid w:val="002E2DDA"/>
    <w:rsid w:val="002E2EE1"/>
    <w:rsid w:val="002E499B"/>
    <w:rsid w:val="002E49C3"/>
    <w:rsid w:val="002E4DA7"/>
    <w:rsid w:val="002E4F58"/>
    <w:rsid w:val="002E5C66"/>
    <w:rsid w:val="002E631A"/>
    <w:rsid w:val="002E66D6"/>
    <w:rsid w:val="002E67A1"/>
    <w:rsid w:val="002E67AD"/>
    <w:rsid w:val="002E6C3F"/>
    <w:rsid w:val="002E7D19"/>
    <w:rsid w:val="002F08B4"/>
    <w:rsid w:val="002F0B62"/>
    <w:rsid w:val="002F0EA2"/>
    <w:rsid w:val="002F1CD7"/>
    <w:rsid w:val="002F2FBC"/>
    <w:rsid w:val="002F3BD4"/>
    <w:rsid w:val="002F3F4B"/>
    <w:rsid w:val="002F3F81"/>
    <w:rsid w:val="002F413E"/>
    <w:rsid w:val="002F4B79"/>
    <w:rsid w:val="002F4C62"/>
    <w:rsid w:val="002F4DE7"/>
    <w:rsid w:val="002F4EE4"/>
    <w:rsid w:val="002F5994"/>
    <w:rsid w:val="002F5FD9"/>
    <w:rsid w:val="002F6026"/>
    <w:rsid w:val="002F640A"/>
    <w:rsid w:val="002F6E64"/>
    <w:rsid w:val="002F6FA9"/>
    <w:rsid w:val="002F7A2B"/>
    <w:rsid w:val="00301964"/>
    <w:rsid w:val="00302047"/>
    <w:rsid w:val="00302191"/>
    <w:rsid w:val="00302607"/>
    <w:rsid w:val="00302AFE"/>
    <w:rsid w:val="00302B3E"/>
    <w:rsid w:val="00303947"/>
    <w:rsid w:val="00303D42"/>
    <w:rsid w:val="00306500"/>
    <w:rsid w:val="003069A8"/>
    <w:rsid w:val="00307284"/>
    <w:rsid w:val="003104BD"/>
    <w:rsid w:val="00310BE3"/>
    <w:rsid w:val="0031172C"/>
    <w:rsid w:val="003117FC"/>
    <w:rsid w:val="00311B6F"/>
    <w:rsid w:val="003120FA"/>
    <w:rsid w:val="00312A0D"/>
    <w:rsid w:val="00312C51"/>
    <w:rsid w:val="00312CF0"/>
    <w:rsid w:val="00313572"/>
    <w:rsid w:val="00313C8B"/>
    <w:rsid w:val="0031403A"/>
    <w:rsid w:val="003145B9"/>
    <w:rsid w:val="00314751"/>
    <w:rsid w:val="00314ACD"/>
    <w:rsid w:val="003151F7"/>
    <w:rsid w:val="00315DE9"/>
    <w:rsid w:val="00316BA2"/>
    <w:rsid w:val="00316D9A"/>
    <w:rsid w:val="00317072"/>
    <w:rsid w:val="0031758A"/>
    <w:rsid w:val="00317EEC"/>
    <w:rsid w:val="00320018"/>
    <w:rsid w:val="00320277"/>
    <w:rsid w:val="00320521"/>
    <w:rsid w:val="00320F1A"/>
    <w:rsid w:val="00321276"/>
    <w:rsid w:val="00321913"/>
    <w:rsid w:val="00321A87"/>
    <w:rsid w:val="00321F89"/>
    <w:rsid w:val="00322610"/>
    <w:rsid w:val="003228B1"/>
    <w:rsid w:val="00322D6B"/>
    <w:rsid w:val="00322E9A"/>
    <w:rsid w:val="00323A02"/>
    <w:rsid w:val="00323D68"/>
    <w:rsid w:val="00323FD5"/>
    <w:rsid w:val="003248F8"/>
    <w:rsid w:val="003249E8"/>
    <w:rsid w:val="00324B58"/>
    <w:rsid w:val="00324D2C"/>
    <w:rsid w:val="00324FC8"/>
    <w:rsid w:val="00325055"/>
    <w:rsid w:val="00325431"/>
    <w:rsid w:val="003254EF"/>
    <w:rsid w:val="00325565"/>
    <w:rsid w:val="003257F8"/>
    <w:rsid w:val="00325BAB"/>
    <w:rsid w:val="00325DAA"/>
    <w:rsid w:val="00325F1F"/>
    <w:rsid w:val="00325F7C"/>
    <w:rsid w:val="00326F1A"/>
    <w:rsid w:val="00327549"/>
    <w:rsid w:val="00327593"/>
    <w:rsid w:val="003277CC"/>
    <w:rsid w:val="00327902"/>
    <w:rsid w:val="00327E62"/>
    <w:rsid w:val="00330AAA"/>
    <w:rsid w:val="003311F8"/>
    <w:rsid w:val="00331991"/>
    <w:rsid w:val="00331A0E"/>
    <w:rsid w:val="00331BC4"/>
    <w:rsid w:val="00331DF2"/>
    <w:rsid w:val="003331DE"/>
    <w:rsid w:val="003332C1"/>
    <w:rsid w:val="00333440"/>
    <w:rsid w:val="00333602"/>
    <w:rsid w:val="00333D50"/>
    <w:rsid w:val="00333F1C"/>
    <w:rsid w:val="00334BC5"/>
    <w:rsid w:val="00335FBB"/>
    <w:rsid w:val="00336A8A"/>
    <w:rsid w:val="00336D0D"/>
    <w:rsid w:val="00337157"/>
    <w:rsid w:val="00337BB0"/>
    <w:rsid w:val="003419F1"/>
    <w:rsid w:val="00341DE2"/>
    <w:rsid w:val="003430AA"/>
    <w:rsid w:val="003430E9"/>
    <w:rsid w:val="0034519B"/>
    <w:rsid w:val="003459A6"/>
    <w:rsid w:val="00345C70"/>
    <w:rsid w:val="00345CF3"/>
    <w:rsid w:val="00346170"/>
    <w:rsid w:val="00347353"/>
    <w:rsid w:val="00347B04"/>
    <w:rsid w:val="00347BAD"/>
    <w:rsid w:val="00347E4E"/>
    <w:rsid w:val="003504BD"/>
    <w:rsid w:val="00351160"/>
    <w:rsid w:val="0035126C"/>
    <w:rsid w:val="0035264B"/>
    <w:rsid w:val="003527EA"/>
    <w:rsid w:val="00352D43"/>
    <w:rsid w:val="003530F9"/>
    <w:rsid w:val="0035328C"/>
    <w:rsid w:val="003536D2"/>
    <w:rsid w:val="00353E1F"/>
    <w:rsid w:val="003542C8"/>
    <w:rsid w:val="00354B6A"/>
    <w:rsid w:val="00355366"/>
    <w:rsid w:val="00356057"/>
    <w:rsid w:val="00357373"/>
    <w:rsid w:val="003575D9"/>
    <w:rsid w:val="00357CDC"/>
    <w:rsid w:val="00357F6D"/>
    <w:rsid w:val="00357FF3"/>
    <w:rsid w:val="00360CFC"/>
    <w:rsid w:val="00360FDC"/>
    <w:rsid w:val="0036171E"/>
    <w:rsid w:val="00362B60"/>
    <w:rsid w:val="00364602"/>
    <w:rsid w:val="00364D80"/>
    <w:rsid w:val="00364F6F"/>
    <w:rsid w:val="00365505"/>
    <w:rsid w:val="00365713"/>
    <w:rsid w:val="0036574B"/>
    <w:rsid w:val="00365A46"/>
    <w:rsid w:val="00366AE0"/>
    <w:rsid w:val="003673D7"/>
    <w:rsid w:val="0036742E"/>
    <w:rsid w:val="00367A88"/>
    <w:rsid w:val="00370929"/>
    <w:rsid w:val="003710B6"/>
    <w:rsid w:val="0037200C"/>
    <w:rsid w:val="00373058"/>
    <w:rsid w:val="003740B4"/>
    <w:rsid w:val="003740E2"/>
    <w:rsid w:val="0037412E"/>
    <w:rsid w:val="0037470D"/>
    <w:rsid w:val="00375612"/>
    <w:rsid w:val="00376139"/>
    <w:rsid w:val="00376727"/>
    <w:rsid w:val="00376B50"/>
    <w:rsid w:val="0037722B"/>
    <w:rsid w:val="0037747D"/>
    <w:rsid w:val="0037782D"/>
    <w:rsid w:val="0038055F"/>
    <w:rsid w:val="003805D9"/>
    <w:rsid w:val="00380AB9"/>
    <w:rsid w:val="003813EB"/>
    <w:rsid w:val="003815E6"/>
    <w:rsid w:val="00381F1E"/>
    <w:rsid w:val="00382471"/>
    <w:rsid w:val="0038319C"/>
    <w:rsid w:val="0038361D"/>
    <w:rsid w:val="00383E2B"/>
    <w:rsid w:val="00383E6F"/>
    <w:rsid w:val="00384412"/>
    <w:rsid w:val="00384B96"/>
    <w:rsid w:val="00384CA0"/>
    <w:rsid w:val="00384D21"/>
    <w:rsid w:val="00386318"/>
    <w:rsid w:val="00387351"/>
    <w:rsid w:val="003878CF"/>
    <w:rsid w:val="00387C96"/>
    <w:rsid w:val="00387D72"/>
    <w:rsid w:val="00391039"/>
    <w:rsid w:val="0039106B"/>
    <w:rsid w:val="00391E2D"/>
    <w:rsid w:val="003920D9"/>
    <w:rsid w:val="003925C4"/>
    <w:rsid w:val="003945AB"/>
    <w:rsid w:val="003947AC"/>
    <w:rsid w:val="003951C4"/>
    <w:rsid w:val="00395BF6"/>
    <w:rsid w:val="00396906"/>
    <w:rsid w:val="00396F47"/>
    <w:rsid w:val="0039760B"/>
    <w:rsid w:val="00397F67"/>
    <w:rsid w:val="003A0512"/>
    <w:rsid w:val="003A09FD"/>
    <w:rsid w:val="003A0A2B"/>
    <w:rsid w:val="003A1183"/>
    <w:rsid w:val="003A1B68"/>
    <w:rsid w:val="003A1CE5"/>
    <w:rsid w:val="003A1FAB"/>
    <w:rsid w:val="003A277F"/>
    <w:rsid w:val="003A2DE8"/>
    <w:rsid w:val="003A2FF8"/>
    <w:rsid w:val="003A3357"/>
    <w:rsid w:val="003A3CCE"/>
    <w:rsid w:val="003A4C65"/>
    <w:rsid w:val="003A5312"/>
    <w:rsid w:val="003A575D"/>
    <w:rsid w:val="003A5EC4"/>
    <w:rsid w:val="003A64F3"/>
    <w:rsid w:val="003A6C25"/>
    <w:rsid w:val="003A764C"/>
    <w:rsid w:val="003B0BB5"/>
    <w:rsid w:val="003B0D49"/>
    <w:rsid w:val="003B1933"/>
    <w:rsid w:val="003B3095"/>
    <w:rsid w:val="003B383C"/>
    <w:rsid w:val="003B3921"/>
    <w:rsid w:val="003B3AF0"/>
    <w:rsid w:val="003B4828"/>
    <w:rsid w:val="003B6B06"/>
    <w:rsid w:val="003B6E6F"/>
    <w:rsid w:val="003B70A8"/>
    <w:rsid w:val="003B7155"/>
    <w:rsid w:val="003B7501"/>
    <w:rsid w:val="003B7D3E"/>
    <w:rsid w:val="003C093B"/>
    <w:rsid w:val="003C0984"/>
    <w:rsid w:val="003C1C07"/>
    <w:rsid w:val="003C1E5B"/>
    <w:rsid w:val="003C1E84"/>
    <w:rsid w:val="003C22DE"/>
    <w:rsid w:val="003C29C3"/>
    <w:rsid w:val="003C2BA5"/>
    <w:rsid w:val="003C2CD9"/>
    <w:rsid w:val="003C3D4B"/>
    <w:rsid w:val="003C3D8F"/>
    <w:rsid w:val="003C40A9"/>
    <w:rsid w:val="003C410F"/>
    <w:rsid w:val="003C47B2"/>
    <w:rsid w:val="003C4805"/>
    <w:rsid w:val="003C4A68"/>
    <w:rsid w:val="003C554A"/>
    <w:rsid w:val="003C57B4"/>
    <w:rsid w:val="003C5BA6"/>
    <w:rsid w:val="003C666B"/>
    <w:rsid w:val="003C6B5F"/>
    <w:rsid w:val="003C705C"/>
    <w:rsid w:val="003C720F"/>
    <w:rsid w:val="003C72DF"/>
    <w:rsid w:val="003C7830"/>
    <w:rsid w:val="003D0E66"/>
    <w:rsid w:val="003D0EA1"/>
    <w:rsid w:val="003D0EDA"/>
    <w:rsid w:val="003D124A"/>
    <w:rsid w:val="003D1647"/>
    <w:rsid w:val="003D221E"/>
    <w:rsid w:val="003D2275"/>
    <w:rsid w:val="003D2D97"/>
    <w:rsid w:val="003D337F"/>
    <w:rsid w:val="003D4404"/>
    <w:rsid w:val="003D47F0"/>
    <w:rsid w:val="003D4984"/>
    <w:rsid w:val="003D5AA3"/>
    <w:rsid w:val="003D5B88"/>
    <w:rsid w:val="003D658C"/>
    <w:rsid w:val="003D66A1"/>
    <w:rsid w:val="003D6ED6"/>
    <w:rsid w:val="003D6F6D"/>
    <w:rsid w:val="003D715B"/>
    <w:rsid w:val="003D76D3"/>
    <w:rsid w:val="003D7C08"/>
    <w:rsid w:val="003D7D9E"/>
    <w:rsid w:val="003E016E"/>
    <w:rsid w:val="003E0302"/>
    <w:rsid w:val="003E054F"/>
    <w:rsid w:val="003E0590"/>
    <w:rsid w:val="003E07F0"/>
    <w:rsid w:val="003E0D77"/>
    <w:rsid w:val="003E196D"/>
    <w:rsid w:val="003E1D03"/>
    <w:rsid w:val="003E281E"/>
    <w:rsid w:val="003E2BD6"/>
    <w:rsid w:val="003E2CFD"/>
    <w:rsid w:val="003E33A3"/>
    <w:rsid w:val="003E36EB"/>
    <w:rsid w:val="003E395F"/>
    <w:rsid w:val="003E3FB6"/>
    <w:rsid w:val="003E4184"/>
    <w:rsid w:val="003E4188"/>
    <w:rsid w:val="003E4B7D"/>
    <w:rsid w:val="003E57D6"/>
    <w:rsid w:val="003E664A"/>
    <w:rsid w:val="003E6885"/>
    <w:rsid w:val="003E6D21"/>
    <w:rsid w:val="003E7053"/>
    <w:rsid w:val="003E75BA"/>
    <w:rsid w:val="003E7B91"/>
    <w:rsid w:val="003F00D5"/>
    <w:rsid w:val="003F06B4"/>
    <w:rsid w:val="003F1A4F"/>
    <w:rsid w:val="003F1FD3"/>
    <w:rsid w:val="003F299C"/>
    <w:rsid w:val="003F37DB"/>
    <w:rsid w:val="003F43FB"/>
    <w:rsid w:val="003F4610"/>
    <w:rsid w:val="003F4A38"/>
    <w:rsid w:val="003F4DF2"/>
    <w:rsid w:val="003F4E96"/>
    <w:rsid w:val="003F590F"/>
    <w:rsid w:val="003F6675"/>
    <w:rsid w:val="003F66AF"/>
    <w:rsid w:val="003F7E3F"/>
    <w:rsid w:val="004004BB"/>
    <w:rsid w:val="004004F2"/>
    <w:rsid w:val="004007F4"/>
    <w:rsid w:val="0040083F"/>
    <w:rsid w:val="0040215F"/>
    <w:rsid w:val="00402FA5"/>
    <w:rsid w:val="0040379B"/>
    <w:rsid w:val="00404070"/>
    <w:rsid w:val="00404F72"/>
    <w:rsid w:val="004059E1"/>
    <w:rsid w:val="004059E8"/>
    <w:rsid w:val="00405BFD"/>
    <w:rsid w:val="00406BD8"/>
    <w:rsid w:val="004079EB"/>
    <w:rsid w:val="004102D7"/>
    <w:rsid w:val="0041040D"/>
    <w:rsid w:val="00410588"/>
    <w:rsid w:val="0041068F"/>
    <w:rsid w:val="0041095D"/>
    <w:rsid w:val="00410A7D"/>
    <w:rsid w:val="00410BEB"/>
    <w:rsid w:val="0041109D"/>
    <w:rsid w:val="004112D0"/>
    <w:rsid w:val="004118C2"/>
    <w:rsid w:val="00411A0E"/>
    <w:rsid w:val="004120F9"/>
    <w:rsid w:val="0041397C"/>
    <w:rsid w:val="00414134"/>
    <w:rsid w:val="00415385"/>
    <w:rsid w:val="0041621C"/>
    <w:rsid w:val="004168D5"/>
    <w:rsid w:val="00416B93"/>
    <w:rsid w:val="00416EF4"/>
    <w:rsid w:val="00417386"/>
    <w:rsid w:val="00417AC3"/>
    <w:rsid w:val="004208B8"/>
    <w:rsid w:val="00420AA7"/>
    <w:rsid w:val="0042133F"/>
    <w:rsid w:val="00421B4C"/>
    <w:rsid w:val="0042252C"/>
    <w:rsid w:val="00422A5D"/>
    <w:rsid w:val="00423385"/>
    <w:rsid w:val="004233FF"/>
    <w:rsid w:val="00424955"/>
    <w:rsid w:val="00424993"/>
    <w:rsid w:val="00424E3A"/>
    <w:rsid w:val="0042566A"/>
    <w:rsid w:val="00425FB4"/>
    <w:rsid w:val="004268A7"/>
    <w:rsid w:val="00431044"/>
    <w:rsid w:val="004310A6"/>
    <w:rsid w:val="00431476"/>
    <w:rsid w:val="004315E2"/>
    <w:rsid w:val="0043210A"/>
    <w:rsid w:val="0043269C"/>
    <w:rsid w:val="00432ECD"/>
    <w:rsid w:val="00432F57"/>
    <w:rsid w:val="00433132"/>
    <w:rsid w:val="00435E07"/>
    <w:rsid w:val="00437E63"/>
    <w:rsid w:val="00440119"/>
    <w:rsid w:val="004402A8"/>
    <w:rsid w:val="0044068A"/>
    <w:rsid w:val="004406C3"/>
    <w:rsid w:val="004409A1"/>
    <w:rsid w:val="00440E06"/>
    <w:rsid w:val="00441D16"/>
    <w:rsid w:val="00441D81"/>
    <w:rsid w:val="00441F19"/>
    <w:rsid w:val="0044241D"/>
    <w:rsid w:val="00442F38"/>
    <w:rsid w:val="00443150"/>
    <w:rsid w:val="00443E47"/>
    <w:rsid w:val="00443EFA"/>
    <w:rsid w:val="004452AE"/>
    <w:rsid w:val="004454F1"/>
    <w:rsid w:val="004455A6"/>
    <w:rsid w:val="00447AB7"/>
    <w:rsid w:val="00447FC3"/>
    <w:rsid w:val="00450228"/>
    <w:rsid w:val="0045078B"/>
    <w:rsid w:val="00450866"/>
    <w:rsid w:val="0045123E"/>
    <w:rsid w:val="00451448"/>
    <w:rsid w:val="004541DF"/>
    <w:rsid w:val="00454A5F"/>
    <w:rsid w:val="004550FA"/>
    <w:rsid w:val="00455DE0"/>
    <w:rsid w:val="00455E79"/>
    <w:rsid w:val="004563D6"/>
    <w:rsid w:val="00456AE6"/>
    <w:rsid w:val="00457675"/>
    <w:rsid w:val="00457E20"/>
    <w:rsid w:val="00457F76"/>
    <w:rsid w:val="004601D2"/>
    <w:rsid w:val="004606C7"/>
    <w:rsid w:val="004607F6"/>
    <w:rsid w:val="00460D9C"/>
    <w:rsid w:val="00461719"/>
    <w:rsid w:val="00461A8D"/>
    <w:rsid w:val="0046297E"/>
    <w:rsid w:val="0046330F"/>
    <w:rsid w:val="004633D6"/>
    <w:rsid w:val="0046407A"/>
    <w:rsid w:val="00464327"/>
    <w:rsid w:val="004643AC"/>
    <w:rsid w:val="00464826"/>
    <w:rsid w:val="00465256"/>
    <w:rsid w:val="00465495"/>
    <w:rsid w:val="0046575A"/>
    <w:rsid w:val="0046597F"/>
    <w:rsid w:val="0046602D"/>
    <w:rsid w:val="00466CDE"/>
    <w:rsid w:val="00467CA9"/>
    <w:rsid w:val="00470647"/>
    <w:rsid w:val="0047087F"/>
    <w:rsid w:val="00471962"/>
    <w:rsid w:val="00471D7C"/>
    <w:rsid w:val="00471D92"/>
    <w:rsid w:val="00472CB0"/>
    <w:rsid w:val="00472D3E"/>
    <w:rsid w:val="00472D92"/>
    <w:rsid w:val="004731DD"/>
    <w:rsid w:val="0047345F"/>
    <w:rsid w:val="00473FD7"/>
    <w:rsid w:val="00474794"/>
    <w:rsid w:val="00474B20"/>
    <w:rsid w:val="004757AF"/>
    <w:rsid w:val="0047698C"/>
    <w:rsid w:val="004769B4"/>
    <w:rsid w:val="004819A3"/>
    <w:rsid w:val="00481B6B"/>
    <w:rsid w:val="0048285E"/>
    <w:rsid w:val="004831DE"/>
    <w:rsid w:val="00483EB4"/>
    <w:rsid w:val="00485229"/>
    <w:rsid w:val="00485B0F"/>
    <w:rsid w:val="00485BD2"/>
    <w:rsid w:val="0048610A"/>
    <w:rsid w:val="00486638"/>
    <w:rsid w:val="004867D9"/>
    <w:rsid w:val="00486F3B"/>
    <w:rsid w:val="0048735E"/>
    <w:rsid w:val="00487F04"/>
    <w:rsid w:val="00490446"/>
    <w:rsid w:val="004911B7"/>
    <w:rsid w:val="004915DC"/>
    <w:rsid w:val="00491618"/>
    <w:rsid w:val="004918C9"/>
    <w:rsid w:val="00492507"/>
    <w:rsid w:val="004938E1"/>
    <w:rsid w:val="004939A7"/>
    <w:rsid w:val="00493A18"/>
    <w:rsid w:val="00493F0F"/>
    <w:rsid w:val="00495293"/>
    <w:rsid w:val="00495E75"/>
    <w:rsid w:val="00495F39"/>
    <w:rsid w:val="004966B7"/>
    <w:rsid w:val="0049692F"/>
    <w:rsid w:val="00496AD1"/>
    <w:rsid w:val="00497448"/>
    <w:rsid w:val="00497C33"/>
    <w:rsid w:val="004A035C"/>
    <w:rsid w:val="004A1908"/>
    <w:rsid w:val="004A1B3C"/>
    <w:rsid w:val="004A2057"/>
    <w:rsid w:val="004A333C"/>
    <w:rsid w:val="004A340E"/>
    <w:rsid w:val="004A343B"/>
    <w:rsid w:val="004A3F08"/>
    <w:rsid w:val="004A40A0"/>
    <w:rsid w:val="004A5042"/>
    <w:rsid w:val="004A5800"/>
    <w:rsid w:val="004A5802"/>
    <w:rsid w:val="004A66F1"/>
    <w:rsid w:val="004B0263"/>
    <w:rsid w:val="004B077C"/>
    <w:rsid w:val="004B10A1"/>
    <w:rsid w:val="004B226E"/>
    <w:rsid w:val="004B256C"/>
    <w:rsid w:val="004B33E9"/>
    <w:rsid w:val="004B50FC"/>
    <w:rsid w:val="004B512B"/>
    <w:rsid w:val="004B5A1D"/>
    <w:rsid w:val="004B6B51"/>
    <w:rsid w:val="004B6C6F"/>
    <w:rsid w:val="004B6E91"/>
    <w:rsid w:val="004C0266"/>
    <w:rsid w:val="004C02B7"/>
    <w:rsid w:val="004C0D12"/>
    <w:rsid w:val="004C11DA"/>
    <w:rsid w:val="004C1356"/>
    <w:rsid w:val="004C309F"/>
    <w:rsid w:val="004C3330"/>
    <w:rsid w:val="004C4391"/>
    <w:rsid w:val="004C46B0"/>
    <w:rsid w:val="004C4FC1"/>
    <w:rsid w:val="004C59E0"/>
    <w:rsid w:val="004C5ADF"/>
    <w:rsid w:val="004C70E4"/>
    <w:rsid w:val="004C7867"/>
    <w:rsid w:val="004D0C6C"/>
    <w:rsid w:val="004D1243"/>
    <w:rsid w:val="004D1A7C"/>
    <w:rsid w:val="004D23C9"/>
    <w:rsid w:val="004D256F"/>
    <w:rsid w:val="004D307A"/>
    <w:rsid w:val="004D382F"/>
    <w:rsid w:val="004D3830"/>
    <w:rsid w:val="004D3A95"/>
    <w:rsid w:val="004D3E42"/>
    <w:rsid w:val="004D41A9"/>
    <w:rsid w:val="004D42B4"/>
    <w:rsid w:val="004D4523"/>
    <w:rsid w:val="004D47E1"/>
    <w:rsid w:val="004D54EC"/>
    <w:rsid w:val="004D5DF6"/>
    <w:rsid w:val="004D6E07"/>
    <w:rsid w:val="004D79AE"/>
    <w:rsid w:val="004E0F4B"/>
    <w:rsid w:val="004E36CB"/>
    <w:rsid w:val="004E4821"/>
    <w:rsid w:val="004E53F9"/>
    <w:rsid w:val="004E5824"/>
    <w:rsid w:val="004E5F62"/>
    <w:rsid w:val="004E69C1"/>
    <w:rsid w:val="004E6CE5"/>
    <w:rsid w:val="004E753D"/>
    <w:rsid w:val="004E7559"/>
    <w:rsid w:val="004F038C"/>
    <w:rsid w:val="004F03DA"/>
    <w:rsid w:val="004F07EE"/>
    <w:rsid w:val="004F09F9"/>
    <w:rsid w:val="004F0FC9"/>
    <w:rsid w:val="004F2392"/>
    <w:rsid w:val="004F334F"/>
    <w:rsid w:val="004F3619"/>
    <w:rsid w:val="004F3F1A"/>
    <w:rsid w:val="004F4C3A"/>
    <w:rsid w:val="004F511F"/>
    <w:rsid w:val="004F5A1C"/>
    <w:rsid w:val="004F5BF2"/>
    <w:rsid w:val="004F7094"/>
    <w:rsid w:val="004F7444"/>
    <w:rsid w:val="004F74BD"/>
    <w:rsid w:val="004F74C0"/>
    <w:rsid w:val="004F77CF"/>
    <w:rsid w:val="004F7CEB"/>
    <w:rsid w:val="0050091A"/>
    <w:rsid w:val="0050093E"/>
    <w:rsid w:val="00500D1E"/>
    <w:rsid w:val="00500F47"/>
    <w:rsid w:val="0050194B"/>
    <w:rsid w:val="00501A2F"/>
    <w:rsid w:val="00501A93"/>
    <w:rsid w:val="005022E7"/>
    <w:rsid w:val="00502376"/>
    <w:rsid w:val="00502681"/>
    <w:rsid w:val="005030F9"/>
    <w:rsid w:val="00503F61"/>
    <w:rsid w:val="005040E0"/>
    <w:rsid w:val="005046A4"/>
    <w:rsid w:val="00504CD8"/>
    <w:rsid w:val="00504D56"/>
    <w:rsid w:val="00505667"/>
    <w:rsid w:val="00505851"/>
    <w:rsid w:val="00506AF2"/>
    <w:rsid w:val="00506B0A"/>
    <w:rsid w:val="00506E1B"/>
    <w:rsid w:val="005071FC"/>
    <w:rsid w:val="00507393"/>
    <w:rsid w:val="005073F4"/>
    <w:rsid w:val="00507826"/>
    <w:rsid w:val="00507C85"/>
    <w:rsid w:val="005106B8"/>
    <w:rsid w:val="005107AD"/>
    <w:rsid w:val="00510F27"/>
    <w:rsid w:val="005116DB"/>
    <w:rsid w:val="005116EE"/>
    <w:rsid w:val="00511A8F"/>
    <w:rsid w:val="00512579"/>
    <w:rsid w:val="00512731"/>
    <w:rsid w:val="005131C7"/>
    <w:rsid w:val="00513904"/>
    <w:rsid w:val="00513F54"/>
    <w:rsid w:val="00514296"/>
    <w:rsid w:val="00514AE7"/>
    <w:rsid w:val="00514E64"/>
    <w:rsid w:val="005150E7"/>
    <w:rsid w:val="005152CB"/>
    <w:rsid w:val="00515D18"/>
    <w:rsid w:val="00516073"/>
    <w:rsid w:val="005171D1"/>
    <w:rsid w:val="00517C8B"/>
    <w:rsid w:val="00517F0C"/>
    <w:rsid w:val="0052055B"/>
    <w:rsid w:val="005209B0"/>
    <w:rsid w:val="00521DC8"/>
    <w:rsid w:val="00521E02"/>
    <w:rsid w:val="00521ECE"/>
    <w:rsid w:val="005221FD"/>
    <w:rsid w:val="005233F8"/>
    <w:rsid w:val="00523970"/>
    <w:rsid w:val="005244CA"/>
    <w:rsid w:val="00524985"/>
    <w:rsid w:val="0052521B"/>
    <w:rsid w:val="005266C7"/>
    <w:rsid w:val="005268B6"/>
    <w:rsid w:val="005269FA"/>
    <w:rsid w:val="00526DC6"/>
    <w:rsid w:val="0053085C"/>
    <w:rsid w:val="0053096C"/>
    <w:rsid w:val="00530A72"/>
    <w:rsid w:val="00531B52"/>
    <w:rsid w:val="00531F23"/>
    <w:rsid w:val="00533485"/>
    <w:rsid w:val="005334B5"/>
    <w:rsid w:val="00533727"/>
    <w:rsid w:val="00533865"/>
    <w:rsid w:val="00533AAC"/>
    <w:rsid w:val="00534825"/>
    <w:rsid w:val="00534F3C"/>
    <w:rsid w:val="00535BD4"/>
    <w:rsid w:val="00536C60"/>
    <w:rsid w:val="005374D6"/>
    <w:rsid w:val="005378D2"/>
    <w:rsid w:val="00537A4C"/>
    <w:rsid w:val="00537A6C"/>
    <w:rsid w:val="00537DAC"/>
    <w:rsid w:val="00540167"/>
    <w:rsid w:val="00541272"/>
    <w:rsid w:val="0054127E"/>
    <w:rsid w:val="00541307"/>
    <w:rsid w:val="00541343"/>
    <w:rsid w:val="00541478"/>
    <w:rsid w:val="00541480"/>
    <w:rsid w:val="00541705"/>
    <w:rsid w:val="00541D99"/>
    <w:rsid w:val="00542A10"/>
    <w:rsid w:val="005436C0"/>
    <w:rsid w:val="00544231"/>
    <w:rsid w:val="00544616"/>
    <w:rsid w:val="00544776"/>
    <w:rsid w:val="005451A8"/>
    <w:rsid w:val="00546559"/>
    <w:rsid w:val="0054760D"/>
    <w:rsid w:val="00547616"/>
    <w:rsid w:val="0054776E"/>
    <w:rsid w:val="00550147"/>
    <w:rsid w:val="005505FB"/>
    <w:rsid w:val="005506BB"/>
    <w:rsid w:val="005516F1"/>
    <w:rsid w:val="005517A3"/>
    <w:rsid w:val="00552361"/>
    <w:rsid w:val="00552533"/>
    <w:rsid w:val="00552CA7"/>
    <w:rsid w:val="00552F7B"/>
    <w:rsid w:val="00553406"/>
    <w:rsid w:val="00553462"/>
    <w:rsid w:val="005548C9"/>
    <w:rsid w:val="00554944"/>
    <w:rsid w:val="00554A4A"/>
    <w:rsid w:val="00554B10"/>
    <w:rsid w:val="00554CDD"/>
    <w:rsid w:val="00554F4F"/>
    <w:rsid w:val="00555462"/>
    <w:rsid w:val="00555715"/>
    <w:rsid w:val="005560F9"/>
    <w:rsid w:val="00557FD2"/>
    <w:rsid w:val="00560293"/>
    <w:rsid w:val="00560A91"/>
    <w:rsid w:val="0056103B"/>
    <w:rsid w:val="005623C1"/>
    <w:rsid w:val="00562B3C"/>
    <w:rsid w:val="00562C80"/>
    <w:rsid w:val="00562EBC"/>
    <w:rsid w:val="00562F43"/>
    <w:rsid w:val="00563C86"/>
    <w:rsid w:val="00564306"/>
    <w:rsid w:val="00564523"/>
    <w:rsid w:val="0056557F"/>
    <w:rsid w:val="005657F1"/>
    <w:rsid w:val="005668FB"/>
    <w:rsid w:val="00566A5D"/>
    <w:rsid w:val="00566B5F"/>
    <w:rsid w:val="005673A1"/>
    <w:rsid w:val="00567450"/>
    <w:rsid w:val="00567CC8"/>
    <w:rsid w:val="00567CF3"/>
    <w:rsid w:val="0057038B"/>
    <w:rsid w:val="00570874"/>
    <w:rsid w:val="00570F51"/>
    <w:rsid w:val="0057139A"/>
    <w:rsid w:val="00572C5D"/>
    <w:rsid w:val="00573113"/>
    <w:rsid w:val="0057337E"/>
    <w:rsid w:val="005740D9"/>
    <w:rsid w:val="005744AB"/>
    <w:rsid w:val="0057453B"/>
    <w:rsid w:val="005754B2"/>
    <w:rsid w:val="00575E87"/>
    <w:rsid w:val="005767A9"/>
    <w:rsid w:val="0057684D"/>
    <w:rsid w:val="00576CD0"/>
    <w:rsid w:val="00577058"/>
    <w:rsid w:val="00577672"/>
    <w:rsid w:val="0057785B"/>
    <w:rsid w:val="0058002F"/>
    <w:rsid w:val="005808B5"/>
    <w:rsid w:val="005809FC"/>
    <w:rsid w:val="0058126F"/>
    <w:rsid w:val="005812B4"/>
    <w:rsid w:val="00582055"/>
    <w:rsid w:val="00582819"/>
    <w:rsid w:val="00582B26"/>
    <w:rsid w:val="00582D63"/>
    <w:rsid w:val="00582E5B"/>
    <w:rsid w:val="00582E62"/>
    <w:rsid w:val="0058474D"/>
    <w:rsid w:val="00587BD8"/>
    <w:rsid w:val="0059063D"/>
    <w:rsid w:val="005906DF"/>
    <w:rsid w:val="00590995"/>
    <w:rsid w:val="00590F69"/>
    <w:rsid w:val="005910F4"/>
    <w:rsid w:val="00591526"/>
    <w:rsid w:val="00591FE3"/>
    <w:rsid w:val="00593116"/>
    <w:rsid w:val="0059388C"/>
    <w:rsid w:val="00593EFC"/>
    <w:rsid w:val="00594570"/>
    <w:rsid w:val="00594EC8"/>
    <w:rsid w:val="00595A42"/>
    <w:rsid w:val="005961D2"/>
    <w:rsid w:val="005963D2"/>
    <w:rsid w:val="0059690F"/>
    <w:rsid w:val="005969A7"/>
    <w:rsid w:val="00596CDA"/>
    <w:rsid w:val="005974F3"/>
    <w:rsid w:val="00597889"/>
    <w:rsid w:val="005A01F5"/>
    <w:rsid w:val="005A0624"/>
    <w:rsid w:val="005A0ACD"/>
    <w:rsid w:val="005A1446"/>
    <w:rsid w:val="005A1CB4"/>
    <w:rsid w:val="005A202D"/>
    <w:rsid w:val="005A2A97"/>
    <w:rsid w:val="005A354E"/>
    <w:rsid w:val="005A39F7"/>
    <w:rsid w:val="005A497F"/>
    <w:rsid w:val="005A5191"/>
    <w:rsid w:val="005A52A7"/>
    <w:rsid w:val="005A54B1"/>
    <w:rsid w:val="005A54EE"/>
    <w:rsid w:val="005A5EB1"/>
    <w:rsid w:val="005A61D7"/>
    <w:rsid w:val="005A6699"/>
    <w:rsid w:val="005A6818"/>
    <w:rsid w:val="005A6F41"/>
    <w:rsid w:val="005A7594"/>
    <w:rsid w:val="005B054C"/>
    <w:rsid w:val="005B07D5"/>
    <w:rsid w:val="005B1422"/>
    <w:rsid w:val="005B172A"/>
    <w:rsid w:val="005B1CC7"/>
    <w:rsid w:val="005B24B5"/>
    <w:rsid w:val="005B25B4"/>
    <w:rsid w:val="005B2B69"/>
    <w:rsid w:val="005B2CB4"/>
    <w:rsid w:val="005B2FD4"/>
    <w:rsid w:val="005B3005"/>
    <w:rsid w:val="005B3A1C"/>
    <w:rsid w:val="005B42BB"/>
    <w:rsid w:val="005B4E99"/>
    <w:rsid w:val="005B5099"/>
    <w:rsid w:val="005B52A8"/>
    <w:rsid w:val="005B5516"/>
    <w:rsid w:val="005B5ECB"/>
    <w:rsid w:val="005B6090"/>
    <w:rsid w:val="005B6879"/>
    <w:rsid w:val="005B6BC5"/>
    <w:rsid w:val="005B77F4"/>
    <w:rsid w:val="005B7A7D"/>
    <w:rsid w:val="005C0227"/>
    <w:rsid w:val="005C0C41"/>
    <w:rsid w:val="005C1628"/>
    <w:rsid w:val="005C18C5"/>
    <w:rsid w:val="005C1C48"/>
    <w:rsid w:val="005C1C97"/>
    <w:rsid w:val="005C20A7"/>
    <w:rsid w:val="005C295A"/>
    <w:rsid w:val="005C296C"/>
    <w:rsid w:val="005C2DC5"/>
    <w:rsid w:val="005C3539"/>
    <w:rsid w:val="005C388E"/>
    <w:rsid w:val="005C3EA3"/>
    <w:rsid w:val="005C4121"/>
    <w:rsid w:val="005C485A"/>
    <w:rsid w:val="005C52FC"/>
    <w:rsid w:val="005C59FB"/>
    <w:rsid w:val="005C5E36"/>
    <w:rsid w:val="005C6448"/>
    <w:rsid w:val="005C6776"/>
    <w:rsid w:val="005C6F3A"/>
    <w:rsid w:val="005C7339"/>
    <w:rsid w:val="005D01E2"/>
    <w:rsid w:val="005D0498"/>
    <w:rsid w:val="005D05BF"/>
    <w:rsid w:val="005D0851"/>
    <w:rsid w:val="005D0E61"/>
    <w:rsid w:val="005D115D"/>
    <w:rsid w:val="005D13AA"/>
    <w:rsid w:val="005D1732"/>
    <w:rsid w:val="005D197A"/>
    <w:rsid w:val="005D20FA"/>
    <w:rsid w:val="005D2449"/>
    <w:rsid w:val="005D2D73"/>
    <w:rsid w:val="005D30C8"/>
    <w:rsid w:val="005D340C"/>
    <w:rsid w:val="005D38C1"/>
    <w:rsid w:val="005D4060"/>
    <w:rsid w:val="005D4494"/>
    <w:rsid w:val="005D45D1"/>
    <w:rsid w:val="005D4771"/>
    <w:rsid w:val="005D48DD"/>
    <w:rsid w:val="005D5B8F"/>
    <w:rsid w:val="005D5E22"/>
    <w:rsid w:val="005D6480"/>
    <w:rsid w:val="005D677F"/>
    <w:rsid w:val="005D6D26"/>
    <w:rsid w:val="005D706D"/>
    <w:rsid w:val="005D7683"/>
    <w:rsid w:val="005E0AF1"/>
    <w:rsid w:val="005E186A"/>
    <w:rsid w:val="005E1E40"/>
    <w:rsid w:val="005E273F"/>
    <w:rsid w:val="005E2889"/>
    <w:rsid w:val="005E2C81"/>
    <w:rsid w:val="005E36B2"/>
    <w:rsid w:val="005E3E78"/>
    <w:rsid w:val="005E494D"/>
    <w:rsid w:val="005E498E"/>
    <w:rsid w:val="005E4A27"/>
    <w:rsid w:val="005E4BBF"/>
    <w:rsid w:val="005E4FC3"/>
    <w:rsid w:val="005E5070"/>
    <w:rsid w:val="005E515A"/>
    <w:rsid w:val="005E5631"/>
    <w:rsid w:val="005E7082"/>
    <w:rsid w:val="005F0C2F"/>
    <w:rsid w:val="005F2138"/>
    <w:rsid w:val="005F26A9"/>
    <w:rsid w:val="005F29DB"/>
    <w:rsid w:val="005F2E8C"/>
    <w:rsid w:val="005F37BA"/>
    <w:rsid w:val="005F42C2"/>
    <w:rsid w:val="005F4ECB"/>
    <w:rsid w:val="005F63A4"/>
    <w:rsid w:val="005F6805"/>
    <w:rsid w:val="005F6C68"/>
    <w:rsid w:val="005F7A0A"/>
    <w:rsid w:val="005F7AD1"/>
    <w:rsid w:val="00600273"/>
    <w:rsid w:val="0060044A"/>
    <w:rsid w:val="0060073C"/>
    <w:rsid w:val="00600F31"/>
    <w:rsid w:val="00602013"/>
    <w:rsid w:val="006020D5"/>
    <w:rsid w:val="0060228E"/>
    <w:rsid w:val="00602989"/>
    <w:rsid w:val="00603444"/>
    <w:rsid w:val="006038C4"/>
    <w:rsid w:val="00603C7C"/>
    <w:rsid w:val="00603E54"/>
    <w:rsid w:val="0060440C"/>
    <w:rsid w:val="00604804"/>
    <w:rsid w:val="0060533D"/>
    <w:rsid w:val="00605733"/>
    <w:rsid w:val="006064E1"/>
    <w:rsid w:val="00606528"/>
    <w:rsid w:val="006065B3"/>
    <w:rsid w:val="006066A9"/>
    <w:rsid w:val="006066BA"/>
    <w:rsid w:val="006073E6"/>
    <w:rsid w:val="006074BF"/>
    <w:rsid w:val="00607951"/>
    <w:rsid w:val="00610722"/>
    <w:rsid w:val="00610F84"/>
    <w:rsid w:val="00610F8E"/>
    <w:rsid w:val="0061206F"/>
    <w:rsid w:val="006120DB"/>
    <w:rsid w:val="006120E7"/>
    <w:rsid w:val="0061287C"/>
    <w:rsid w:val="00614F65"/>
    <w:rsid w:val="00615C4B"/>
    <w:rsid w:val="006165CB"/>
    <w:rsid w:val="006174FC"/>
    <w:rsid w:val="00617B4D"/>
    <w:rsid w:val="00617CB2"/>
    <w:rsid w:val="00617CE6"/>
    <w:rsid w:val="006208B6"/>
    <w:rsid w:val="00620A67"/>
    <w:rsid w:val="00620E88"/>
    <w:rsid w:val="00621731"/>
    <w:rsid w:val="00621ADD"/>
    <w:rsid w:val="006220B2"/>
    <w:rsid w:val="00622BA9"/>
    <w:rsid w:val="00622C2B"/>
    <w:rsid w:val="00623B1B"/>
    <w:rsid w:val="0062430B"/>
    <w:rsid w:val="00624FD6"/>
    <w:rsid w:val="006252F4"/>
    <w:rsid w:val="00625489"/>
    <w:rsid w:val="0062619F"/>
    <w:rsid w:val="00627452"/>
    <w:rsid w:val="00630797"/>
    <w:rsid w:val="006311BA"/>
    <w:rsid w:val="006315C1"/>
    <w:rsid w:val="00632227"/>
    <w:rsid w:val="00633AF4"/>
    <w:rsid w:val="00633D64"/>
    <w:rsid w:val="00634914"/>
    <w:rsid w:val="00634980"/>
    <w:rsid w:val="00634A3C"/>
    <w:rsid w:val="006359C1"/>
    <w:rsid w:val="00635C43"/>
    <w:rsid w:val="00635FC8"/>
    <w:rsid w:val="00636116"/>
    <w:rsid w:val="00637328"/>
    <w:rsid w:val="00637A86"/>
    <w:rsid w:val="00637C4D"/>
    <w:rsid w:val="0064002F"/>
    <w:rsid w:val="00641989"/>
    <w:rsid w:val="00642AA4"/>
    <w:rsid w:val="00642EDF"/>
    <w:rsid w:val="00644487"/>
    <w:rsid w:val="00644D91"/>
    <w:rsid w:val="00644FAE"/>
    <w:rsid w:val="00645338"/>
    <w:rsid w:val="00646881"/>
    <w:rsid w:val="0064699F"/>
    <w:rsid w:val="00646FA6"/>
    <w:rsid w:val="0064741D"/>
    <w:rsid w:val="00647493"/>
    <w:rsid w:val="006475CF"/>
    <w:rsid w:val="00647BAA"/>
    <w:rsid w:val="00650054"/>
    <w:rsid w:val="00650211"/>
    <w:rsid w:val="0065146D"/>
    <w:rsid w:val="0065163D"/>
    <w:rsid w:val="00651690"/>
    <w:rsid w:val="00651BFF"/>
    <w:rsid w:val="0065256F"/>
    <w:rsid w:val="00652F9C"/>
    <w:rsid w:val="006536A9"/>
    <w:rsid w:val="00654083"/>
    <w:rsid w:val="00654631"/>
    <w:rsid w:val="00654A09"/>
    <w:rsid w:val="00654F99"/>
    <w:rsid w:val="0065542E"/>
    <w:rsid w:val="0065601C"/>
    <w:rsid w:val="0065691A"/>
    <w:rsid w:val="006576A5"/>
    <w:rsid w:val="00660950"/>
    <w:rsid w:val="006609B7"/>
    <w:rsid w:val="00661AFD"/>
    <w:rsid w:val="00661BCF"/>
    <w:rsid w:val="006623E2"/>
    <w:rsid w:val="006638D3"/>
    <w:rsid w:val="00663B39"/>
    <w:rsid w:val="006649D1"/>
    <w:rsid w:val="006657D5"/>
    <w:rsid w:val="00665A0B"/>
    <w:rsid w:val="006663BA"/>
    <w:rsid w:val="006669E7"/>
    <w:rsid w:val="0066782A"/>
    <w:rsid w:val="00667A43"/>
    <w:rsid w:val="006709D2"/>
    <w:rsid w:val="00670E09"/>
    <w:rsid w:val="00671089"/>
    <w:rsid w:val="00671111"/>
    <w:rsid w:val="0067155A"/>
    <w:rsid w:val="006717DD"/>
    <w:rsid w:val="006717E2"/>
    <w:rsid w:val="006725C5"/>
    <w:rsid w:val="00673243"/>
    <w:rsid w:val="00674C84"/>
    <w:rsid w:val="00675694"/>
    <w:rsid w:val="00676A52"/>
    <w:rsid w:val="00676D2E"/>
    <w:rsid w:val="00676DDC"/>
    <w:rsid w:val="00677CA8"/>
    <w:rsid w:val="00677F64"/>
    <w:rsid w:val="006810CF"/>
    <w:rsid w:val="006811E1"/>
    <w:rsid w:val="00681260"/>
    <w:rsid w:val="006818D4"/>
    <w:rsid w:val="00681979"/>
    <w:rsid w:val="0068239B"/>
    <w:rsid w:val="006832E0"/>
    <w:rsid w:val="0068391E"/>
    <w:rsid w:val="00683DB0"/>
    <w:rsid w:val="00683EB2"/>
    <w:rsid w:val="006848D1"/>
    <w:rsid w:val="00685C84"/>
    <w:rsid w:val="006860F3"/>
    <w:rsid w:val="006861B5"/>
    <w:rsid w:val="0068669B"/>
    <w:rsid w:val="00686FD4"/>
    <w:rsid w:val="006871F4"/>
    <w:rsid w:val="00687264"/>
    <w:rsid w:val="0068783A"/>
    <w:rsid w:val="00687E8E"/>
    <w:rsid w:val="0069116B"/>
    <w:rsid w:val="0069211A"/>
    <w:rsid w:val="00692359"/>
    <w:rsid w:val="006929E3"/>
    <w:rsid w:val="006944F2"/>
    <w:rsid w:val="00695BE5"/>
    <w:rsid w:val="00696863"/>
    <w:rsid w:val="006978F8"/>
    <w:rsid w:val="00697DEB"/>
    <w:rsid w:val="00697EA7"/>
    <w:rsid w:val="006A1EB8"/>
    <w:rsid w:val="006A251E"/>
    <w:rsid w:val="006A2858"/>
    <w:rsid w:val="006A381A"/>
    <w:rsid w:val="006A4474"/>
    <w:rsid w:val="006A4C7D"/>
    <w:rsid w:val="006A535C"/>
    <w:rsid w:val="006A5523"/>
    <w:rsid w:val="006A59D2"/>
    <w:rsid w:val="006A6228"/>
    <w:rsid w:val="006A625D"/>
    <w:rsid w:val="006A6AB2"/>
    <w:rsid w:val="006B1229"/>
    <w:rsid w:val="006B1DBB"/>
    <w:rsid w:val="006B2154"/>
    <w:rsid w:val="006B24C3"/>
    <w:rsid w:val="006B3497"/>
    <w:rsid w:val="006B3754"/>
    <w:rsid w:val="006B376D"/>
    <w:rsid w:val="006B6170"/>
    <w:rsid w:val="006B69FF"/>
    <w:rsid w:val="006B7320"/>
    <w:rsid w:val="006B7329"/>
    <w:rsid w:val="006B74CE"/>
    <w:rsid w:val="006B7997"/>
    <w:rsid w:val="006C0D42"/>
    <w:rsid w:val="006C1B76"/>
    <w:rsid w:val="006C29AC"/>
    <w:rsid w:val="006C2DA4"/>
    <w:rsid w:val="006C3A87"/>
    <w:rsid w:val="006C4333"/>
    <w:rsid w:val="006C441B"/>
    <w:rsid w:val="006C4A47"/>
    <w:rsid w:val="006C4B09"/>
    <w:rsid w:val="006C5E50"/>
    <w:rsid w:val="006C6355"/>
    <w:rsid w:val="006C71F3"/>
    <w:rsid w:val="006D09D8"/>
    <w:rsid w:val="006D0B25"/>
    <w:rsid w:val="006D0F07"/>
    <w:rsid w:val="006D0F9B"/>
    <w:rsid w:val="006D1118"/>
    <w:rsid w:val="006D186B"/>
    <w:rsid w:val="006D19B3"/>
    <w:rsid w:val="006D1E06"/>
    <w:rsid w:val="006D2AF9"/>
    <w:rsid w:val="006D3118"/>
    <w:rsid w:val="006D324E"/>
    <w:rsid w:val="006D36E4"/>
    <w:rsid w:val="006D3851"/>
    <w:rsid w:val="006D401F"/>
    <w:rsid w:val="006D5558"/>
    <w:rsid w:val="006D5C9D"/>
    <w:rsid w:val="006D6F74"/>
    <w:rsid w:val="006D76B6"/>
    <w:rsid w:val="006D79B5"/>
    <w:rsid w:val="006D7BF4"/>
    <w:rsid w:val="006E047C"/>
    <w:rsid w:val="006E0DF1"/>
    <w:rsid w:val="006E26F6"/>
    <w:rsid w:val="006E27F4"/>
    <w:rsid w:val="006E2C87"/>
    <w:rsid w:val="006E357B"/>
    <w:rsid w:val="006E3F2B"/>
    <w:rsid w:val="006E4624"/>
    <w:rsid w:val="006E46E4"/>
    <w:rsid w:val="006E46ED"/>
    <w:rsid w:val="006E47B4"/>
    <w:rsid w:val="006E541B"/>
    <w:rsid w:val="006E5B4B"/>
    <w:rsid w:val="006E5CFF"/>
    <w:rsid w:val="006E5D7B"/>
    <w:rsid w:val="006E6185"/>
    <w:rsid w:val="006E643E"/>
    <w:rsid w:val="006E65AA"/>
    <w:rsid w:val="006E669E"/>
    <w:rsid w:val="006E7116"/>
    <w:rsid w:val="006E71B7"/>
    <w:rsid w:val="006E7461"/>
    <w:rsid w:val="006F002D"/>
    <w:rsid w:val="006F0531"/>
    <w:rsid w:val="006F1A96"/>
    <w:rsid w:val="006F1B32"/>
    <w:rsid w:val="006F1CF7"/>
    <w:rsid w:val="006F25B8"/>
    <w:rsid w:val="006F33F9"/>
    <w:rsid w:val="006F345E"/>
    <w:rsid w:val="006F3BD5"/>
    <w:rsid w:val="006F4A67"/>
    <w:rsid w:val="006F5095"/>
    <w:rsid w:val="006F531A"/>
    <w:rsid w:val="006F5790"/>
    <w:rsid w:val="006F57A1"/>
    <w:rsid w:val="006F58C2"/>
    <w:rsid w:val="006F5D88"/>
    <w:rsid w:val="006F6890"/>
    <w:rsid w:val="006F70C6"/>
    <w:rsid w:val="006F7311"/>
    <w:rsid w:val="006F784C"/>
    <w:rsid w:val="00700359"/>
    <w:rsid w:val="00700A64"/>
    <w:rsid w:val="007014C2"/>
    <w:rsid w:val="00701EC5"/>
    <w:rsid w:val="007029C9"/>
    <w:rsid w:val="00702AA1"/>
    <w:rsid w:val="00703513"/>
    <w:rsid w:val="007058AE"/>
    <w:rsid w:val="007058CB"/>
    <w:rsid w:val="00707199"/>
    <w:rsid w:val="007079DB"/>
    <w:rsid w:val="007104B9"/>
    <w:rsid w:val="0071172E"/>
    <w:rsid w:val="00712B7F"/>
    <w:rsid w:val="007142FE"/>
    <w:rsid w:val="00714C19"/>
    <w:rsid w:val="007154E0"/>
    <w:rsid w:val="0071584D"/>
    <w:rsid w:val="00716F67"/>
    <w:rsid w:val="007201C8"/>
    <w:rsid w:val="0072053E"/>
    <w:rsid w:val="00720C4A"/>
    <w:rsid w:val="00721543"/>
    <w:rsid w:val="00721A73"/>
    <w:rsid w:val="00721F1B"/>
    <w:rsid w:val="007221FC"/>
    <w:rsid w:val="00722CE9"/>
    <w:rsid w:val="00722E33"/>
    <w:rsid w:val="00722F2C"/>
    <w:rsid w:val="007234CA"/>
    <w:rsid w:val="00723D14"/>
    <w:rsid w:val="007240EE"/>
    <w:rsid w:val="00725410"/>
    <w:rsid w:val="00725725"/>
    <w:rsid w:val="00725A21"/>
    <w:rsid w:val="00726477"/>
    <w:rsid w:val="00726B2F"/>
    <w:rsid w:val="00726C67"/>
    <w:rsid w:val="00727411"/>
    <w:rsid w:val="00727AB7"/>
    <w:rsid w:val="00727B7A"/>
    <w:rsid w:val="00732EFA"/>
    <w:rsid w:val="0073347F"/>
    <w:rsid w:val="0073377A"/>
    <w:rsid w:val="0073407E"/>
    <w:rsid w:val="00734525"/>
    <w:rsid w:val="007346EB"/>
    <w:rsid w:val="00734824"/>
    <w:rsid w:val="0073484A"/>
    <w:rsid w:val="00734AB1"/>
    <w:rsid w:val="0073547E"/>
    <w:rsid w:val="00736B83"/>
    <w:rsid w:val="007375E7"/>
    <w:rsid w:val="00737C2C"/>
    <w:rsid w:val="007408FD"/>
    <w:rsid w:val="00741007"/>
    <w:rsid w:val="00741C28"/>
    <w:rsid w:val="00741CB5"/>
    <w:rsid w:val="00742A3D"/>
    <w:rsid w:val="00743CD6"/>
    <w:rsid w:val="00743D90"/>
    <w:rsid w:val="00743E2A"/>
    <w:rsid w:val="00744702"/>
    <w:rsid w:val="00744C34"/>
    <w:rsid w:val="00745DA2"/>
    <w:rsid w:val="007469D5"/>
    <w:rsid w:val="00750F56"/>
    <w:rsid w:val="00751064"/>
    <w:rsid w:val="007510C3"/>
    <w:rsid w:val="0075183E"/>
    <w:rsid w:val="00751B68"/>
    <w:rsid w:val="00753076"/>
    <w:rsid w:val="00754B51"/>
    <w:rsid w:val="00755203"/>
    <w:rsid w:val="0075546E"/>
    <w:rsid w:val="00756066"/>
    <w:rsid w:val="00756D6D"/>
    <w:rsid w:val="00756F39"/>
    <w:rsid w:val="007578BB"/>
    <w:rsid w:val="00757A93"/>
    <w:rsid w:val="00757F29"/>
    <w:rsid w:val="00760154"/>
    <w:rsid w:val="007610E1"/>
    <w:rsid w:val="007615A7"/>
    <w:rsid w:val="00761B6A"/>
    <w:rsid w:val="0076220C"/>
    <w:rsid w:val="0076222F"/>
    <w:rsid w:val="0076233F"/>
    <w:rsid w:val="00762A6B"/>
    <w:rsid w:val="0076341E"/>
    <w:rsid w:val="00763B84"/>
    <w:rsid w:val="00763F6A"/>
    <w:rsid w:val="007647A3"/>
    <w:rsid w:val="00764EF7"/>
    <w:rsid w:val="00766633"/>
    <w:rsid w:val="00766A05"/>
    <w:rsid w:val="0076742D"/>
    <w:rsid w:val="00767640"/>
    <w:rsid w:val="00767721"/>
    <w:rsid w:val="007679FE"/>
    <w:rsid w:val="00767CD5"/>
    <w:rsid w:val="0077064C"/>
    <w:rsid w:val="00770F46"/>
    <w:rsid w:val="00772306"/>
    <w:rsid w:val="007726B9"/>
    <w:rsid w:val="0077293A"/>
    <w:rsid w:val="00772F3B"/>
    <w:rsid w:val="0077391F"/>
    <w:rsid w:val="007739BA"/>
    <w:rsid w:val="007745B7"/>
    <w:rsid w:val="00774AB4"/>
    <w:rsid w:val="00775364"/>
    <w:rsid w:val="007758AE"/>
    <w:rsid w:val="00775D0E"/>
    <w:rsid w:val="00776541"/>
    <w:rsid w:val="00776F6F"/>
    <w:rsid w:val="0077737F"/>
    <w:rsid w:val="007802F8"/>
    <w:rsid w:val="00780DDE"/>
    <w:rsid w:val="007811F0"/>
    <w:rsid w:val="00781520"/>
    <w:rsid w:val="00781608"/>
    <w:rsid w:val="007816DE"/>
    <w:rsid w:val="0078177D"/>
    <w:rsid w:val="00781EF7"/>
    <w:rsid w:val="0078272B"/>
    <w:rsid w:val="007833AC"/>
    <w:rsid w:val="0078403F"/>
    <w:rsid w:val="0078471E"/>
    <w:rsid w:val="00784CB2"/>
    <w:rsid w:val="00787926"/>
    <w:rsid w:val="00787BA5"/>
    <w:rsid w:val="00787D34"/>
    <w:rsid w:val="0079003D"/>
    <w:rsid w:val="00790055"/>
    <w:rsid w:val="00790983"/>
    <w:rsid w:val="00791535"/>
    <w:rsid w:val="0079184C"/>
    <w:rsid w:val="00791889"/>
    <w:rsid w:val="007918B6"/>
    <w:rsid w:val="00792A49"/>
    <w:rsid w:val="007931C8"/>
    <w:rsid w:val="007934ED"/>
    <w:rsid w:val="00794072"/>
    <w:rsid w:val="007947E7"/>
    <w:rsid w:val="007958B8"/>
    <w:rsid w:val="00796ACB"/>
    <w:rsid w:val="00796F61"/>
    <w:rsid w:val="00797246"/>
    <w:rsid w:val="00797D7F"/>
    <w:rsid w:val="007A0F56"/>
    <w:rsid w:val="007A0F81"/>
    <w:rsid w:val="007A1171"/>
    <w:rsid w:val="007A11EB"/>
    <w:rsid w:val="007A1311"/>
    <w:rsid w:val="007A1C34"/>
    <w:rsid w:val="007A3177"/>
    <w:rsid w:val="007A35E6"/>
    <w:rsid w:val="007A3C50"/>
    <w:rsid w:val="007A3D0E"/>
    <w:rsid w:val="007A3DA6"/>
    <w:rsid w:val="007A4BC9"/>
    <w:rsid w:val="007A4FE7"/>
    <w:rsid w:val="007A5A10"/>
    <w:rsid w:val="007B0537"/>
    <w:rsid w:val="007B1162"/>
    <w:rsid w:val="007B13C7"/>
    <w:rsid w:val="007B1A7E"/>
    <w:rsid w:val="007B217D"/>
    <w:rsid w:val="007B21CF"/>
    <w:rsid w:val="007B2564"/>
    <w:rsid w:val="007B2653"/>
    <w:rsid w:val="007B277C"/>
    <w:rsid w:val="007B2950"/>
    <w:rsid w:val="007B2F40"/>
    <w:rsid w:val="007B3772"/>
    <w:rsid w:val="007B3C0D"/>
    <w:rsid w:val="007B3FD9"/>
    <w:rsid w:val="007B52E0"/>
    <w:rsid w:val="007B5ADB"/>
    <w:rsid w:val="007B6CBC"/>
    <w:rsid w:val="007B71CE"/>
    <w:rsid w:val="007B783D"/>
    <w:rsid w:val="007B7E48"/>
    <w:rsid w:val="007B7E4D"/>
    <w:rsid w:val="007B7F69"/>
    <w:rsid w:val="007B7FE3"/>
    <w:rsid w:val="007C05C9"/>
    <w:rsid w:val="007C0894"/>
    <w:rsid w:val="007C0DFC"/>
    <w:rsid w:val="007C1678"/>
    <w:rsid w:val="007C1BFB"/>
    <w:rsid w:val="007C1D25"/>
    <w:rsid w:val="007C2810"/>
    <w:rsid w:val="007C2CD7"/>
    <w:rsid w:val="007C327B"/>
    <w:rsid w:val="007C3981"/>
    <w:rsid w:val="007C46FA"/>
    <w:rsid w:val="007C4C6B"/>
    <w:rsid w:val="007C4FEE"/>
    <w:rsid w:val="007C54AF"/>
    <w:rsid w:val="007C5736"/>
    <w:rsid w:val="007C5C7B"/>
    <w:rsid w:val="007C5D30"/>
    <w:rsid w:val="007C5DA1"/>
    <w:rsid w:val="007C746C"/>
    <w:rsid w:val="007C75EE"/>
    <w:rsid w:val="007C7C0B"/>
    <w:rsid w:val="007C7DF2"/>
    <w:rsid w:val="007C7F31"/>
    <w:rsid w:val="007D02ED"/>
    <w:rsid w:val="007D0FCF"/>
    <w:rsid w:val="007D101E"/>
    <w:rsid w:val="007D1053"/>
    <w:rsid w:val="007D1236"/>
    <w:rsid w:val="007D1B37"/>
    <w:rsid w:val="007D1FBF"/>
    <w:rsid w:val="007D2799"/>
    <w:rsid w:val="007D2A4F"/>
    <w:rsid w:val="007D2CC5"/>
    <w:rsid w:val="007D2D7E"/>
    <w:rsid w:val="007D3299"/>
    <w:rsid w:val="007D39B8"/>
    <w:rsid w:val="007D3EB2"/>
    <w:rsid w:val="007D4A31"/>
    <w:rsid w:val="007D5DE7"/>
    <w:rsid w:val="007D62E7"/>
    <w:rsid w:val="007D702F"/>
    <w:rsid w:val="007E01DC"/>
    <w:rsid w:val="007E068E"/>
    <w:rsid w:val="007E253D"/>
    <w:rsid w:val="007E3EAB"/>
    <w:rsid w:val="007E4821"/>
    <w:rsid w:val="007E49CB"/>
    <w:rsid w:val="007E4F67"/>
    <w:rsid w:val="007E6819"/>
    <w:rsid w:val="007E73B5"/>
    <w:rsid w:val="007E7B98"/>
    <w:rsid w:val="007F0181"/>
    <w:rsid w:val="007F084D"/>
    <w:rsid w:val="007F08B5"/>
    <w:rsid w:val="007F09EF"/>
    <w:rsid w:val="007F111A"/>
    <w:rsid w:val="007F1129"/>
    <w:rsid w:val="007F11E0"/>
    <w:rsid w:val="007F1907"/>
    <w:rsid w:val="007F1CAE"/>
    <w:rsid w:val="007F1D02"/>
    <w:rsid w:val="007F24A6"/>
    <w:rsid w:val="007F3180"/>
    <w:rsid w:val="007F3AF6"/>
    <w:rsid w:val="007F4AF3"/>
    <w:rsid w:val="007F52EC"/>
    <w:rsid w:val="007F54F2"/>
    <w:rsid w:val="007F5F87"/>
    <w:rsid w:val="007F6BB5"/>
    <w:rsid w:val="007F7F6C"/>
    <w:rsid w:val="00800379"/>
    <w:rsid w:val="00800AB9"/>
    <w:rsid w:val="00800EC1"/>
    <w:rsid w:val="008012DF"/>
    <w:rsid w:val="00801DF5"/>
    <w:rsid w:val="00802482"/>
    <w:rsid w:val="00802675"/>
    <w:rsid w:val="00802ABE"/>
    <w:rsid w:val="00802ADD"/>
    <w:rsid w:val="00802E5D"/>
    <w:rsid w:val="00803599"/>
    <w:rsid w:val="008038FC"/>
    <w:rsid w:val="00803C7D"/>
    <w:rsid w:val="00804E90"/>
    <w:rsid w:val="0080514C"/>
    <w:rsid w:val="008051A9"/>
    <w:rsid w:val="0080540E"/>
    <w:rsid w:val="00805A0A"/>
    <w:rsid w:val="00805F1F"/>
    <w:rsid w:val="00807F21"/>
    <w:rsid w:val="00807FB4"/>
    <w:rsid w:val="00810C40"/>
    <w:rsid w:val="0081170A"/>
    <w:rsid w:val="008118CE"/>
    <w:rsid w:val="008119B6"/>
    <w:rsid w:val="008124C2"/>
    <w:rsid w:val="00812719"/>
    <w:rsid w:val="00812D33"/>
    <w:rsid w:val="0081311E"/>
    <w:rsid w:val="008132AA"/>
    <w:rsid w:val="008136E4"/>
    <w:rsid w:val="00813B4B"/>
    <w:rsid w:val="00813B7F"/>
    <w:rsid w:val="00813D86"/>
    <w:rsid w:val="00813F96"/>
    <w:rsid w:val="00814076"/>
    <w:rsid w:val="00815141"/>
    <w:rsid w:val="0081555F"/>
    <w:rsid w:val="0081565E"/>
    <w:rsid w:val="00815918"/>
    <w:rsid w:val="00815B61"/>
    <w:rsid w:val="008167E2"/>
    <w:rsid w:val="008168C9"/>
    <w:rsid w:val="00816C46"/>
    <w:rsid w:val="00817BB6"/>
    <w:rsid w:val="008200EB"/>
    <w:rsid w:val="00821294"/>
    <w:rsid w:val="0082153F"/>
    <w:rsid w:val="00821866"/>
    <w:rsid w:val="00821941"/>
    <w:rsid w:val="00821D7D"/>
    <w:rsid w:val="00822DB3"/>
    <w:rsid w:val="00822E5B"/>
    <w:rsid w:val="00823BCB"/>
    <w:rsid w:val="00823E6C"/>
    <w:rsid w:val="00823FCC"/>
    <w:rsid w:val="00824256"/>
    <w:rsid w:val="008246C1"/>
    <w:rsid w:val="008248F9"/>
    <w:rsid w:val="00824CC8"/>
    <w:rsid w:val="008253DB"/>
    <w:rsid w:val="00825F00"/>
    <w:rsid w:val="0082661D"/>
    <w:rsid w:val="008278BD"/>
    <w:rsid w:val="00827E12"/>
    <w:rsid w:val="008310D9"/>
    <w:rsid w:val="00831E1F"/>
    <w:rsid w:val="00832FD0"/>
    <w:rsid w:val="0083305C"/>
    <w:rsid w:val="008330BC"/>
    <w:rsid w:val="00833C5C"/>
    <w:rsid w:val="0083495C"/>
    <w:rsid w:val="008353F3"/>
    <w:rsid w:val="00835497"/>
    <w:rsid w:val="0083575A"/>
    <w:rsid w:val="008358E8"/>
    <w:rsid w:val="00835915"/>
    <w:rsid w:val="008363FE"/>
    <w:rsid w:val="00836A28"/>
    <w:rsid w:val="00836C2B"/>
    <w:rsid w:val="008375BA"/>
    <w:rsid w:val="00837835"/>
    <w:rsid w:val="00842798"/>
    <w:rsid w:val="00842FFE"/>
    <w:rsid w:val="00843DF0"/>
    <w:rsid w:val="008442AE"/>
    <w:rsid w:val="00844615"/>
    <w:rsid w:val="00844B7A"/>
    <w:rsid w:val="00845F13"/>
    <w:rsid w:val="00846B81"/>
    <w:rsid w:val="00846D41"/>
    <w:rsid w:val="00846EDB"/>
    <w:rsid w:val="008478B9"/>
    <w:rsid w:val="00850D1D"/>
    <w:rsid w:val="0085182D"/>
    <w:rsid w:val="00851A07"/>
    <w:rsid w:val="00851E64"/>
    <w:rsid w:val="0085320C"/>
    <w:rsid w:val="00853220"/>
    <w:rsid w:val="00853A5D"/>
    <w:rsid w:val="008543D6"/>
    <w:rsid w:val="00855425"/>
    <w:rsid w:val="0085549C"/>
    <w:rsid w:val="00855914"/>
    <w:rsid w:val="0085653A"/>
    <w:rsid w:val="00856EE8"/>
    <w:rsid w:val="00857359"/>
    <w:rsid w:val="00857B28"/>
    <w:rsid w:val="00857EB8"/>
    <w:rsid w:val="0086079D"/>
    <w:rsid w:val="00861044"/>
    <w:rsid w:val="008612B3"/>
    <w:rsid w:val="008612E2"/>
    <w:rsid w:val="00861FC9"/>
    <w:rsid w:val="0086229E"/>
    <w:rsid w:val="00862F97"/>
    <w:rsid w:val="0086360F"/>
    <w:rsid w:val="00864960"/>
    <w:rsid w:val="00866454"/>
    <w:rsid w:val="00870284"/>
    <w:rsid w:val="0087168E"/>
    <w:rsid w:val="0087172E"/>
    <w:rsid w:val="00871DDA"/>
    <w:rsid w:val="00872D9A"/>
    <w:rsid w:val="00874436"/>
    <w:rsid w:val="00874D62"/>
    <w:rsid w:val="00874DA7"/>
    <w:rsid w:val="008757DF"/>
    <w:rsid w:val="0087642A"/>
    <w:rsid w:val="00876857"/>
    <w:rsid w:val="00877537"/>
    <w:rsid w:val="00877700"/>
    <w:rsid w:val="008816E5"/>
    <w:rsid w:val="00881855"/>
    <w:rsid w:val="00881AE8"/>
    <w:rsid w:val="0088220E"/>
    <w:rsid w:val="0088276A"/>
    <w:rsid w:val="008828D5"/>
    <w:rsid w:val="00882CA2"/>
    <w:rsid w:val="0088329B"/>
    <w:rsid w:val="00883452"/>
    <w:rsid w:val="00883550"/>
    <w:rsid w:val="0088408A"/>
    <w:rsid w:val="00884294"/>
    <w:rsid w:val="0088472E"/>
    <w:rsid w:val="00885371"/>
    <w:rsid w:val="008853E7"/>
    <w:rsid w:val="00885C1C"/>
    <w:rsid w:val="008867B0"/>
    <w:rsid w:val="00887103"/>
    <w:rsid w:val="008900A0"/>
    <w:rsid w:val="008908CA"/>
    <w:rsid w:val="00891351"/>
    <w:rsid w:val="00891F6E"/>
    <w:rsid w:val="0089202F"/>
    <w:rsid w:val="0089283A"/>
    <w:rsid w:val="008937D1"/>
    <w:rsid w:val="00893D23"/>
    <w:rsid w:val="00893E02"/>
    <w:rsid w:val="00894578"/>
    <w:rsid w:val="00894707"/>
    <w:rsid w:val="00894A77"/>
    <w:rsid w:val="00894C15"/>
    <w:rsid w:val="00895202"/>
    <w:rsid w:val="00895BBE"/>
    <w:rsid w:val="00895DE6"/>
    <w:rsid w:val="008961C8"/>
    <w:rsid w:val="008968F6"/>
    <w:rsid w:val="0089728A"/>
    <w:rsid w:val="008974A9"/>
    <w:rsid w:val="008977C1"/>
    <w:rsid w:val="00897890"/>
    <w:rsid w:val="00897CC5"/>
    <w:rsid w:val="00897DD3"/>
    <w:rsid w:val="00897F0C"/>
    <w:rsid w:val="008A00CD"/>
    <w:rsid w:val="008A1145"/>
    <w:rsid w:val="008A2433"/>
    <w:rsid w:val="008A3A9F"/>
    <w:rsid w:val="008A4909"/>
    <w:rsid w:val="008A49A4"/>
    <w:rsid w:val="008A5AC0"/>
    <w:rsid w:val="008A5C24"/>
    <w:rsid w:val="008A6573"/>
    <w:rsid w:val="008A6A4B"/>
    <w:rsid w:val="008A7625"/>
    <w:rsid w:val="008A79F2"/>
    <w:rsid w:val="008B0BBF"/>
    <w:rsid w:val="008B0BDC"/>
    <w:rsid w:val="008B139D"/>
    <w:rsid w:val="008B2B9F"/>
    <w:rsid w:val="008B2FAA"/>
    <w:rsid w:val="008B32D4"/>
    <w:rsid w:val="008B32F1"/>
    <w:rsid w:val="008B3B09"/>
    <w:rsid w:val="008B4205"/>
    <w:rsid w:val="008B4C8E"/>
    <w:rsid w:val="008B4F27"/>
    <w:rsid w:val="008B4FEF"/>
    <w:rsid w:val="008B5028"/>
    <w:rsid w:val="008B5288"/>
    <w:rsid w:val="008B53FC"/>
    <w:rsid w:val="008B5ED5"/>
    <w:rsid w:val="008B6775"/>
    <w:rsid w:val="008B7BBF"/>
    <w:rsid w:val="008B7C79"/>
    <w:rsid w:val="008B7F91"/>
    <w:rsid w:val="008C0235"/>
    <w:rsid w:val="008C095F"/>
    <w:rsid w:val="008C0A15"/>
    <w:rsid w:val="008C1636"/>
    <w:rsid w:val="008C1959"/>
    <w:rsid w:val="008C2B1B"/>
    <w:rsid w:val="008C3E88"/>
    <w:rsid w:val="008C3F13"/>
    <w:rsid w:val="008C3FEB"/>
    <w:rsid w:val="008C5463"/>
    <w:rsid w:val="008C5758"/>
    <w:rsid w:val="008C591D"/>
    <w:rsid w:val="008C5CEF"/>
    <w:rsid w:val="008C777F"/>
    <w:rsid w:val="008C7BFD"/>
    <w:rsid w:val="008D06D3"/>
    <w:rsid w:val="008D0823"/>
    <w:rsid w:val="008D0E74"/>
    <w:rsid w:val="008D1F40"/>
    <w:rsid w:val="008D2AC0"/>
    <w:rsid w:val="008D356F"/>
    <w:rsid w:val="008D3B32"/>
    <w:rsid w:val="008D3DEC"/>
    <w:rsid w:val="008D48B5"/>
    <w:rsid w:val="008D4B88"/>
    <w:rsid w:val="008D56CB"/>
    <w:rsid w:val="008D5E51"/>
    <w:rsid w:val="008D7CCD"/>
    <w:rsid w:val="008E01C0"/>
    <w:rsid w:val="008E0624"/>
    <w:rsid w:val="008E0880"/>
    <w:rsid w:val="008E2001"/>
    <w:rsid w:val="008E270B"/>
    <w:rsid w:val="008E284E"/>
    <w:rsid w:val="008E2ECD"/>
    <w:rsid w:val="008E3380"/>
    <w:rsid w:val="008E38B3"/>
    <w:rsid w:val="008E48E2"/>
    <w:rsid w:val="008E4E21"/>
    <w:rsid w:val="008E5AFE"/>
    <w:rsid w:val="008E5E25"/>
    <w:rsid w:val="008E5F44"/>
    <w:rsid w:val="008E6F6F"/>
    <w:rsid w:val="008E75AE"/>
    <w:rsid w:val="008E7DD7"/>
    <w:rsid w:val="008F1C02"/>
    <w:rsid w:val="008F1D35"/>
    <w:rsid w:val="008F1EB9"/>
    <w:rsid w:val="008F296D"/>
    <w:rsid w:val="008F2DA2"/>
    <w:rsid w:val="008F3B57"/>
    <w:rsid w:val="008F4C60"/>
    <w:rsid w:val="008F4CEE"/>
    <w:rsid w:val="008F59AB"/>
    <w:rsid w:val="008F5F4B"/>
    <w:rsid w:val="008F60ED"/>
    <w:rsid w:val="008F6144"/>
    <w:rsid w:val="008F6666"/>
    <w:rsid w:val="008F6E37"/>
    <w:rsid w:val="008F7374"/>
    <w:rsid w:val="008F7817"/>
    <w:rsid w:val="0090072C"/>
    <w:rsid w:val="00900C44"/>
    <w:rsid w:val="00901A0C"/>
    <w:rsid w:val="00901FFC"/>
    <w:rsid w:val="0090279C"/>
    <w:rsid w:val="00902DBC"/>
    <w:rsid w:val="009032BE"/>
    <w:rsid w:val="00903846"/>
    <w:rsid w:val="00903E85"/>
    <w:rsid w:val="009040EC"/>
    <w:rsid w:val="0090513D"/>
    <w:rsid w:val="0090555F"/>
    <w:rsid w:val="00905747"/>
    <w:rsid w:val="00905901"/>
    <w:rsid w:val="00905BFE"/>
    <w:rsid w:val="00905DB3"/>
    <w:rsid w:val="00906164"/>
    <w:rsid w:val="00906875"/>
    <w:rsid w:val="00906A59"/>
    <w:rsid w:val="00906D46"/>
    <w:rsid w:val="00910679"/>
    <w:rsid w:val="0091084C"/>
    <w:rsid w:val="00910860"/>
    <w:rsid w:val="00910E76"/>
    <w:rsid w:val="0091153D"/>
    <w:rsid w:val="00911763"/>
    <w:rsid w:val="00911FA3"/>
    <w:rsid w:val="009120ED"/>
    <w:rsid w:val="0091224B"/>
    <w:rsid w:val="00912665"/>
    <w:rsid w:val="009126F5"/>
    <w:rsid w:val="00912A87"/>
    <w:rsid w:val="00912D76"/>
    <w:rsid w:val="00912FC2"/>
    <w:rsid w:val="00913F71"/>
    <w:rsid w:val="00914B83"/>
    <w:rsid w:val="00914DAC"/>
    <w:rsid w:val="0091637E"/>
    <w:rsid w:val="00916ED7"/>
    <w:rsid w:val="00917FC0"/>
    <w:rsid w:val="00920265"/>
    <w:rsid w:val="00921588"/>
    <w:rsid w:val="0092174A"/>
    <w:rsid w:val="00921798"/>
    <w:rsid w:val="0092182F"/>
    <w:rsid w:val="0092191A"/>
    <w:rsid w:val="00922415"/>
    <w:rsid w:val="00922502"/>
    <w:rsid w:val="0092273F"/>
    <w:rsid w:val="00922AFA"/>
    <w:rsid w:val="00922F8F"/>
    <w:rsid w:val="0092312A"/>
    <w:rsid w:val="00923B11"/>
    <w:rsid w:val="00924B2D"/>
    <w:rsid w:val="00926D1E"/>
    <w:rsid w:val="00927AB3"/>
    <w:rsid w:val="00927E27"/>
    <w:rsid w:val="0093034A"/>
    <w:rsid w:val="00930494"/>
    <w:rsid w:val="00930CB7"/>
    <w:rsid w:val="00931430"/>
    <w:rsid w:val="00931929"/>
    <w:rsid w:val="00932096"/>
    <w:rsid w:val="00932430"/>
    <w:rsid w:val="00932D3D"/>
    <w:rsid w:val="00932E5C"/>
    <w:rsid w:val="009330A8"/>
    <w:rsid w:val="009331F2"/>
    <w:rsid w:val="00933498"/>
    <w:rsid w:val="009352F9"/>
    <w:rsid w:val="0093536F"/>
    <w:rsid w:val="009354FB"/>
    <w:rsid w:val="0093561B"/>
    <w:rsid w:val="00936205"/>
    <w:rsid w:val="00936715"/>
    <w:rsid w:val="00936C3C"/>
    <w:rsid w:val="00937283"/>
    <w:rsid w:val="00937286"/>
    <w:rsid w:val="00937CC3"/>
    <w:rsid w:val="009400C1"/>
    <w:rsid w:val="0094043C"/>
    <w:rsid w:val="00942212"/>
    <w:rsid w:val="00942662"/>
    <w:rsid w:val="00942900"/>
    <w:rsid w:val="00942A38"/>
    <w:rsid w:val="009430E1"/>
    <w:rsid w:val="009436FE"/>
    <w:rsid w:val="009447B7"/>
    <w:rsid w:val="00944BF7"/>
    <w:rsid w:val="00945081"/>
    <w:rsid w:val="00945BD1"/>
    <w:rsid w:val="009462A7"/>
    <w:rsid w:val="009462B5"/>
    <w:rsid w:val="00946624"/>
    <w:rsid w:val="0094716C"/>
    <w:rsid w:val="00950167"/>
    <w:rsid w:val="009502D7"/>
    <w:rsid w:val="00951108"/>
    <w:rsid w:val="009513CB"/>
    <w:rsid w:val="00951BD2"/>
    <w:rsid w:val="009522B5"/>
    <w:rsid w:val="0095292D"/>
    <w:rsid w:val="00953092"/>
    <w:rsid w:val="00954159"/>
    <w:rsid w:val="00954578"/>
    <w:rsid w:val="009553AE"/>
    <w:rsid w:val="0095558D"/>
    <w:rsid w:val="00955655"/>
    <w:rsid w:val="009560F9"/>
    <w:rsid w:val="00956A66"/>
    <w:rsid w:val="00956DDB"/>
    <w:rsid w:val="009571CD"/>
    <w:rsid w:val="009579C5"/>
    <w:rsid w:val="00957B21"/>
    <w:rsid w:val="00960011"/>
    <w:rsid w:val="0096055F"/>
    <w:rsid w:val="009625DB"/>
    <w:rsid w:val="009631B5"/>
    <w:rsid w:val="009639D0"/>
    <w:rsid w:val="00963F16"/>
    <w:rsid w:val="0096514A"/>
    <w:rsid w:val="00965452"/>
    <w:rsid w:val="00965694"/>
    <w:rsid w:val="00965BB3"/>
    <w:rsid w:val="00965DB1"/>
    <w:rsid w:val="00966092"/>
    <w:rsid w:val="0096673D"/>
    <w:rsid w:val="009669DC"/>
    <w:rsid w:val="009672AA"/>
    <w:rsid w:val="0096745C"/>
    <w:rsid w:val="009713D9"/>
    <w:rsid w:val="00971580"/>
    <w:rsid w:val="009717C9"/>
    <w:rsid w:val="009723CE"/>
    <w:rsid w:val="009724D8"/>
    <w:rsid w:val="0097470A"/>
    <w:rsid w:val="00974E59"/>
    <w:rsid w:val="00975E63"/>
    <w:rsid w:val="00976B05"/>
    <w:rsid w:val="0097762F"/>
    <w:rsid w:val="0097784A"/>
    <w:rsid w:val="00980514"/>
    <w:rsid w:val="009805A4"/>
    <w:rsid w:val="00980A12"/>
    <w:rsid w:val="00981D0E"/>
    <w:rsid w:val="00983234"/>
    <w:rsid w:val="00983D5E"/>
    <w:rsid w:val="0098456E"/>
    <w:rsid w:val="00984707"/>
    <w:rsid w:val="00984C04"/>
    <w:rsid w:val="00984F85"/>
    <w:rsid w:val="00984FFA"/>
    <w:rsid w:val="00985C16"/>
    <w:rsid w:val="009867E0"/>
    <w:rsid w:val="00987207"/>
    <w:rsid w:val="009875F2"/>
    <w:rsid w:val="00987D6D"/>
    <w:rsid w:val="00990265"/>
    <w:rsid w:val="009919C7"/>
    <w:rsid w:val="0099249E"/>
    <w:rsid w:val="00992717"/>
    <w:rsid w:val="00992B6B"/>
    <w:rsid w:val="00992F30"/>
    <w:rsid w:val="00992FCC"/>
    <w:rsid w:val="0099344F"/>
    <w:rsid w:val="0099368A"/>
    <w:rsid w:val="00993FD0"/>
    <w:rsid w:val="00994118"/>
    <w:rsid w:val="00995064"/>
    <w:rsid w:val="00995AD0"/>
    <w:rsid w:val="00995C19"/>
    <w:rsid w:val="00995FE7"/>
    <w:rsid w:val="0099672A"/>
    <w:rsid w:val="009974AB"/>
    <w:rsid w:val="009976EF"/>
    <w:rsid w:val="00997E04"/>
    <w:rsid w:val="009A0F79"/>
    <w:rsid w:val="009A1058"/>
    <w:rsid w:val="009A151B"/>
    <w:rsid w:val="009A15A6"/>
    <w:rsid w:val="009A1665"/>
    <w:rsid w:val="009A365A"/>
    <w:rsid w:val="009A3825"/>
    <w:rsid w:val="009A41AA"/>
    <w:rsid w:val="009A4537"/>
    <w:rsid w:val="009A4547"/>
    <w:rsid w:val="009A6FA2"/>
    <w:rsid w:val="009A7E79"/>
    <w:rsid w:val="009A7EE1"/>
    <w:rsid w:val="009B0418"/>
    <w:rsid w:val="009B0BAD"/>
    <w:rsid w:val="009B17A3"/>
    <w:rsid w:val="009B1F29"/>
    <w:rsid w:val="009B3BAE"/>
    <w:rsid w:val="009B4B3B"/>
    <w:rsid w:val="009B4BEE"/>
    <w:rsid w:val="009B506F"/>
    <w:rsid w:val="009B5336"/>
    <w:rsid w:val="009B5E41"/>
    <w:rsid w:val="009B6AE8"/>
    <w:rsid w:val="009B6B0E"/>
    <w:rsid w:val="009B6CB1"/>
    <w:rsid w:val="009B7926"/>
    <w:rsid w:val="009C02CA"/>
    <w:rsid w:val="009C04DD"/>
    <w:rsid w:val="009C0560"/>
    <w:rsid w:val="009C0A11"/>
    <w:rsid w:val="009C100D"/>
    <w:rsid w:val="009C173D"/>
    <w:rsid w:val="009C1948"/>
    <w:rsid w:val="009C21C4"/>
    <w:rsid w:val="009C4100"/>
    <w:rsid w:val="009C44DB"/>
    <w:rsid w:val="009C4A7F"/>
    <w:rsid w:val="009C5B69"/>
    <w:rsid w:val="009C5BC5"/>
    <w:rsid w:val="009C6330"/>
    <w:rsid w:val="009C637D"/>
    <w:rsid w:val="009D07C1"/>
    <w:rsid w:val="009D07E6"/>
    <w:rsid w:val="009D1269"/>
    <w:rsid w:val="009D17A2"/>
    <w:rsid w:val="009D1A13"/>
    <w:rsid w:val="009D1A59"/>
    <w:rsid w:val="009D1B56"/>
    <w:rsid w:val="009D1E6A"/>
    <w:rsid w:val="009D2CD5"/>
    <w:rsid w:val="009D3CDD"/>
    <w:rsid w:val="009D5404"/>
    <w:rsid w:val="009D55D9"/>
    <w:rsid w:val="009D581A"/>
    <w:rsid w:val="009D5E4F"/>
    <w:rsid w:val="009D680B"/>
    <w:rsid w:val="009D6A08"/>
    <w:rsid w:val="009D7080"/>
    <w:rsid w:val="009D73D4"/>
    <w:rsid w:val="009D7AF8"/>
    <w:rsid w:val="009D7DE4"/>
    <w:rsid w:val="009D7E44"/>
    <w:rsid w:val="009E02EA"/>
    <w:rsid w:val="009E033C"/>
    <w:rsid w:val="009E0818"/>
    <w:rsid w:val="009E0F1B"/>
    <w:rsid w:val="009E1060"/>
    <w:rsid w:val="009E111A"/>
    <w:rsid w:val="009E13B1"/>
    <w:rsid w:val="009E1A26"/>
    <w:rsid w:val="009E1A41"/>
    <w:rsid w:val="009E1E25"/>
    <w:rsid w:val="009E2992"/>
    <w:rsid w:val="009E2EAE"/>
    <w:rsid w:val="009E2F60"/>
    <w:rsid w:val="009E3157"/>
    <w:rsid w:val="009E3919"/>
    <w:rsid w:val="009E3FE0"/>
    <w:rsid w:val="009E420A"/>
    <w:rsid w:val="009E43D8"/>
    <w:rsid w:val="009E48A5"/>
    <w:rsid w:val="009E4C4C"/>
    <w:rsid w:val="009E4E15"/>
    <w:rsid w:val="009E512D"/>
    <w:rsid w:val="009E5411"/>
    <w:rsid w:val="009E561F"/>
    <w:rsid w:val="009E58CE"/>
    <w:rsid w:val="009E5F04"/>
    <w:rsid w:val="009E62C8"/>
    <w:rsid w:val="009E6A89"/>
    <w:rsid w:val="009E6C42"/>
    <w:rsid w:val="009E748C"/>
    <w:rsid w:val="009F044F"/>
    <w:rsid w:val="009F0D1E"/>
    <w:rsid w:val="009F131E"/>
    <w:rsid w:val="009F1433"/>
    <w:rsid w:val="009F1447"/>
    <w:rsid w:val="009F15E1"/>
    <w:rsid w:val="009F1F7F"/>
    <w:rsid w:val="009F23B3"/>
    <w:rsid w:val="009F2899"/>
    <w:rsid w:val="009F2EDF"/>
    <w:rsid w:val="009F30D9"/>
    <w:rsid w:val="009F3108"/>
    <w:rsid w:val="009F394A"/>
    <w:rsid w:val="009F3C15"/>
    <w:rsid w:val="009F3D5D"/>
    <w:rsid w:val="009F3FBF"/>
    <w:rsid w:val="009F464E"/>
    <w:rsid w:val="009F49EB"/>
    <w:rsid w:val="009F4D0D"/>
    <w:rsid w:val="009F534F"/>
    <w:rsid w:val="009F53F7"/>
    <w:rsid w:val="009F544D"/>
    <w:rsid w:val="009F548A"/>
    <w:rsid w:val="009F554D"/>
    <w:rsid w:val="009F652C"/>
    <w:rsid w:val="009F66DC"/>
    <w:rsid w:val="009F6995"/>
    <w:rsid w:val="009F6D7A"/>
    <w:rsid w:val="00A00439"/>
    <w:rsid w:val="00A00875"/>
    <w:rsid w:val="00A00D27"/>
    <w:rsid w:val="00A00E82"/>
    <w:rsid w:val="00A010EB"/>
    <w:rsid w:val="00A01423"/>
    <w:rsid w:val="00A01985"/>
    <w:rsid w:val="00A02D9C"/>
    <w:rsid w:val="00A02FBE"/>
    <w:rsid w:val="00A04AFB"/>
    <w:rsid w:val="00A05C7D"/>
    <w:rsid w:val="00A06A6C"/>
    <w:rsid w:val="00A07CC8"/>
    <w:rsid w:val="00A10093"/>
    <w:rsid w:val="00A10B67"/>
    <w:rsid w:val="00A112A5"/>
    <w:rsid w:val="00A1198D"/>
    <w:rsid w:val="00A11B07"/>
    <w:rsid w:val="00A11F3A"/>
    <w:rsid w:val="00A11FC5"/>
    <w:rsid w:val="00A12A08"/>
    <w:rsid w:val="00A12CD6"/>
    <w:rsid w:val="00A12D18"/>
    <w:rsid w:val="00A1375B"/>
    <w:rsid w:val="00A13D62"/>
    <w:rsid w:val="00A13E0D"/>
    <w:rsid w:val="00A1451F"/>
    <w:rsid w:val="00A16239"/>
    <w:rsid w:val="00A1693D"/>
    <w:rsid w:val="00A16C69"/>
    <w:rsid w:val="00A16EE1"/>
    <w:rsid w:val="00A1729A"/>
    <w:rsid w:val="00A1756C"/>
    <w:rsid w:val="00A17750"/>
    <w:rsid w:val="00A17B43"/>
    <w:rsid w:val="00A17D52"/>
    <w:rsid w:val="00A17E9A"/>
    <w:rsid w:val="00A20169"/>
    <w:rsid w:val="00A20366"/>
    <w:rsid w:val="00A21923"/>
    <w:rsid w:val="00A21CF8"/>
    <w:rsid w:val="00A21F66"/>
    <w:rsid w:val="00A2255E"/>
    <w:rsid w:val="00A22825"/>
    <w:rsid w:val="00A22C0A"/>
    <w:rsid w:val="00A2312A"/>
    <w:rsid w:val="00A2329E"/>
    <w:rsid w:val="00A23328"/>
    <w:rsid w:val="00A242CF"/>
    <w:rsid w:val="00A248D2"/>
    <w:rsid w:val="00A24BC8"/>
    <w:rsid w:val="00A25076"/>
    <w:rsid w:val="00A25340"/>
    <w:rsid w:val="00A25379"/>
    <w:rsid w:val="00A2604F"/>
    <w:rsid w:val="00A265F5"/>
    <w:rsid w:val="00A269C8"/>
    <w:rsid w:val="00A277FE"/>
    <w:rsid w:val="00A27934"/>
    <w:rsid w:val="00A3004A"/>
    <w:rsid w:val="00A30ECF"/>
    <w:rsid w:val="00A325E0"/>
    <w:rsid w:val="00A32B13"/>
    <w:rsid w:val="00A33249"/>
    <w:rsid w:val="00A33F1B"/>
    <w:rsid w:val="00A347D3"/>
    <w:rsid w:val="00A34D02"/>
    <w:rsid w:val="00A35935"/>
    <w:rsid w:val="00A36105"/>
    <w:rsid w:val="00A37242"/>
    <w:rsid w:val="00A3736D"/>
    <w:rsid w:val="00A373F1"/>
    <w:rsid w:val="00A379F2"/>
    <w:rsid w:val="00A37EF7"/>
    <w:rsid w:val="00A405C0"/>
    <w:rsid w:val="00A4076C"/>
    <w:rsid w:val="00A412A7"/>
    <w:rsid w:val="00A4135A"/>
    <w:rsid w:val="00A41A00"/>
    <w:rsid w:val="00A426D7"/>
    <w:rsid w:val="00A43914"/>
    <w:rsid w:val="00A43D42"/>
    <w:rsid w:val="00A442EB"/>
    <w:rsid w:val="00A444E3"/>
    <w:rsid w:val="00A4461A"/>
    <w:rsid w:val="00A45310"/>
    <w:rsid w:val="00A45825"/>
    <w:rsid w:val="00A46EF5"/>
    <w:rsid w:val="00A4707B"/>
    <w:rsid w:val="00A47979"/>
    <w:rsid w:val="00A47995"/>
    <w:rsid w:val="00A47BF5"/>
    <w:rsid w:val="00A47FBE"/>
    <w:rsid w:val="00A5034E"/>
    <w:rsid w:val="00A509FB"/>
    <w:rsid w:val="00A50A68"/>
    <w:rsid w:val="00A5117A"/>
    <w:rsid w:val="00A5165A"/>
    <w:rsid w:val="00A51C5A"/>
    <w:rsid w:val="00A527B3"/>
    <w:rsid w:val="00A52967"/>
    <w:rsid w:val="00A52B52"/>
    <w:rsid w:val="00A52F99"/>
    <w:rsid w:val="00A532D2"/>
    <w:rsid w:val="00A540F1"/>
    <w:rsid w:val="00A54C18"/>
    <w:rsid w:val="00A55EB4"/>
    <w:rsid w:val="00A56A02"/>
    <w:rsid w:val="00A56AED"/>
    <w:rsid w:val="00A56F24"/>
    <w:rsid w:val="00A5725B"/>
    <w:rsid w:val="00A5728B"/>
    <w:rsid w:val="00A57DEC"/>
    <w:rsid w:val="00A60282"/>
    <w:rsid w:val="00A610B8"/>
    <w:rsid w:val="00A61D4F"/>
    <w:rsid w:val="00A61EF0"/>
    <w:rsid w:val="00A6276C"/>
    <w:rsid w:val="00A628D0"/>
    <w:rsid w:val="00A62E21"/>
    <w:rsid w:val="00A62F7F"/>
    <w:rsid w:val="00A63039"/>
    <w:rsid w:val="00A6402F"/>
    <w:rsid w:val="00A652E9"/>
    <w:rsid w:val="00A65E6B"/>
    <w:rsid w:val="00A663F1"/>
    <w:rsid w:val="00A66BBE"/>
    <w:rsid w:val="00A6703B"/>
    <w:rsid w:val="00A67367"/>
    <w:rsid w:val="00A67F8D"/>
    <w:rsid w:val="00A70266"/>
    <w:rsid w:val="00A702D4"/>
    <w:rsid w:val="00A71F76"/>
    <w:rsid w:val="00A722A8"/>
    <w:rsid w:val="00A73139"/>
    <w:rsid w:val="00A74246"/>
    <w:rsid w:val="00A742C4"/>
    <w:rsid w:val="00A74655"/>
    <w:rsid w:val="00A75034"/>
    <w:rsid w:val="00A7507C"/>
    <w:rsid w:val="00A75CEF"/>
    <w:rsid w:val="00A75F75"/>
    <w:rsid w:val="00A763CC"/>
    <w:rsid w:val="00A77655"/>
    <w:rsid w:val="00A776FF"/>
    <w:rsid w:val="00A80635"/>
    <w:rsid w:val="00A80E06"/>
    <w:rsid w:val="00A8109A"/>
    <w:rsid w:val="00A8169A"/>
    <w:rsid w:val="00A818C9"/>
    <w:rsid w:val="00A81A4B"/>
    <w:rsid w:val="00A829B1"/>
    <w:rsid w:val="00A8341E"/>
    <w:rsid w:val="00A83724"/>
    <w:rsid w:val="00A83E62"/>
    <w:rsid w:val="00A83E7F"/>
    <w:rsid w:val="00A841E3"/>
    <w:rsid w:val="00A841F8"/>
    <w:rsid w:val="00A84225"/>
    <w:rsid w:val="00A84A0C"/>
    <w:rsid w:val="00A84C63"/>
    <w:rsid w:val="00A85582"/>
    <w:rsid w:val="00A85DCD"/>
    <w:rsid w:val="00A87250"/>
    <w:rsid w:val="00A87F30"/>
    <w:rsid w:val="00A90278"/>
    <w:rsid w:val="00A90CE8"/>
    <w:rsid w:val="00A91B4E"/>
    <w:rsid w:val="00A91BD7"/>
    <w:rsid w:val="00A921E0"/>
    <w:rsid w:val="00A9221C"/>
    <w:rsid w:val="00A925E5"/>
    <w:rsid w:val="00A93449"/>
    <w:rsid w:val="00A9455E"/>
    <w:rsid w:val="00A94C1B"/>
    <w:rsid w:val="00A94FA6"/>
    <w:rsid w:val="00A958F6"/>
    <w:rsid w:val="00A95C70"/>
    <w:rsid w:val="00A95DCB"/>
    <w:rsid w:val="00A9622A"/>
    <w:rsid w:val="00A96734"/>
    <w:rsid w:val="00A96D4B"/>
    <w:rsid w:val="00A97AE0"/>
    <w:rsid w:val="00AA041D"/>
    <w:rsid w:val="00AA0438"/>
    <w:rsid w:val="00AA0B8E"/>
    <w:rsid w:val="00AA136E"/>
    <w:rsid w:val="00AA1D02"/>
    <w:rsid w:val="00AA2488"/>
    <w:rsid w:val="00AA2FFE"/>
    <w:rsid w:val="00AA3B64"/>
    <w:rsid w:val="00AA3C4A"/>
    <w:rsid w:val="00AA3F29"/>
    <w:rsid w:val="00AA42CD"/>
    <w:rsid w:val="00AA4545"/>
    <w:rsid w:val="00AA4596"/>
    <w:rsid w:val="00AA4B1A"/>
    <w:rsid w:val="00AA4CB7"/>
    <w:rsid w:val="00AA4D40"/>
    <w:rsid w:val="00AA5467"/>
    <w:rsid w:val="00AA5501"/>
    <w:rsid w:val="00AA6FF9"/>
    <w:rsid w:val="00AA72E4"/>
    <w:rsid w:val="00AA79D1"/>
    <w:rsid w:val="00AA7F8D"/>
    <w:rsid w:val="00AB1416"/>
    <w:rsid w:val="00AB1773"/>
    <w:rsid w:val="00AB2457"/>
    <w:rsid w:val="00AB261F"/>
    <w:rsid w:val="00AB2AC6"/>
    <w:rsid w:val="00AB382D"/>
    <w:rsid w:val="00AB3E9D"/>
    <w:rsid w:val="00AB43DC"/>
    <w:rsid w:val="00AB4E4F"/>
    <w:rsid w:val="00AB4EA9"/>
    <w:rsid w:val="00AB603B"/>
    <w:rsid w:val="00AB6132"/>
    <w:rsid w:val="00AB65C1"/>
    <w:rsid w:val="00AB679A"/>
    <w:rsid w:val="00AB694A"/>
    <w:rsid w:val="00AB6CB0"/>
    <w:rsid w:val="00AB6FDC"/>
    <w:rsid w:val="00AB791E"/>
    <w:rsid w:val="00AB7C10"/>
    <w:rsid w:val="00AC00FB"/>
    <w:rsid w:val="00AC01D9"/>
    <w:rsid w:val="00AC13A4"/>
    <w:rsid w:val="00AC13F0"/>
    <w:rsid w:val="00AC26C9"/>
    <w:rsid w:val="00AC294C"/>
    <w:rsid w:val="00AC31DB"/>
    <w:rsid w:val="00AC33B9"/>
    <w:rsid w:val="00AC35CE"/>
    <w:rsid w:val="00AC57A8"/>
    <w:rsid w:val="00AC5884"/>
    <w:rsid w:val="00AC594A"/>
    <w:rsid w:val="00AC5B77"/>
    <w:rsid w:val="00AC5C98"/>
    <w:rsid w:val="00AC6571"/>
    <w:rsid w:val="00AC66FB"/>
    <w:rsid w:val="00AC69B2"/>
    <w:rsid w:val="00AC6BE8"/>
    <w:rsid w:val="00AC7102"/>
    <w:rsid w:val="00AC7C1B"/>
    <w:rsid w:val="00AC7DAB"/>
    <w:rsid w:val="00AD0691"/>
    <w:rsid w:val="00AD0F7E"/>
    <w:rsid w:val="00AD2156"/>
    <w:rsid w:val="00AD24B9"/>
    <w:rsid w:val="00AD28DC"/>
    <w:rsid w:val="00AD39E5"/>
    <w:rsid w:val="00AD4890"/>
    <w:rsid w:val="00AD4986"/>
    <w:rsid w:val="00AD4B84"/>
    <w:rsid w:val="00AD51FD"/>
    <w:rsid w:val="00AD558C"/>
    <w:rsid w:val="00AD7A01"/>
    <w:rsid w:val="00AE01F6"/>
    <w:rsid w:val="00AE0B36"/>
    <w:rsid w:val="00AE0F83"/>
    <w:rsid w:val="00AE1DA0"/>
    <w:rsid w:val="00AE2247"/>
    <w:rsid w:val="00AE2A4B"/>
    <w:rsid w:val="00AE2F30"/>
    <w:rsid w:val="00AE32E0"/>
    <w:rsid w:val="00AE3C89"/>
    <w:rsid w:val="00AE4578"/>
    <w:rsid w:val="00AE45D3"/>
    <w:rsid w:val="00AE500B"/>
    <w:rsid w:val="00AE501B"/>
    <w:rsid w:val="00AE5AD6"/>
    <w:rsid w:val="00AE770A"/>
    <w:rsid w:val="00AE7740"/>
    <w:rsid w:val="00AE78AF"/>
    <w:rsid w:val="00AE79C5"/>
    <w:rsid w:val="00AE7C63"/>
    <w:rsid w:val="00AF040B"/>
    <w:rsid w:val="00AF0905"/>
    <w:rsid w:val="00AF0AE2"/>
    <w:rsid w:val="00AF0C24"/>
    <w:rsid w:val="00AF13D3"/>
    <w:rsid w:val="00AF1B71"/>
    <w:rsid w:val="00AF21C8"/>
    <w:rsid w:val="00AF23D5"/>
    <w:rsid w:val="00AF25DE"/>
    <w:rsid w:val="00AF2BDE"/>
    <w:rsid w:val="00AF3B89"/>
    <w:rsid w:val="00AF3EC5"/>
    <w:rsid w:val="00AF3F96"/>
    <w:rsid w:val="00AF40F6"/>
    <w:rsid w:val="00AF4639"/>
    <w:rsid w:val="00AF762F"/>
    <w:rsid w:val="00AF7AB1"/>
    <w:rsid w:val="00B00058"/>
    <w:rsid w:val="00B007A9"/>
    <w:rsid w:val="00B00C2C"/>
    <w:rsid w:val="00B01324"/>
    <w:rsid w:val="00B013E4"/>
    <w:rsid w:val="00B02534"/>
    <w:rsid w:val="00B031E6"/>
    <w:rsid w:val="00B03299"/>
    <w:rsid w:val="00B03C13"/>
    <w:rsid w:val="00B03F8B"/>
    <w:rsid w:val="00B04765"/>
    <w:rsid w:val="00B050A1"/>
    <w:rsid w:val="00B051DF"/>
    <w:rsid w:val="00B05558"/>
    <w:rsid w:val="00B058BC"/>
    <w:rsid w:val="00B05A95"/>
    <w:rsid w:val="00B06A11"/>
    <w:rsid w:val="00B07F09"/>
    <w:rsid w:val="00B10E43"/>
    <w:rsid w:val="00B11262"/>
    <w:rsid w:val="00B1129F"/>
    <w:rsid w:val="00B11AE4"/>
    <w:rsid w:val="00B13697"/>
    <w:rsid w:val="00B13CFF"/>
    <w:rsid w:val="00B1601D"/>
    <w:rsid w:val="00B16931"/>
    <w:rsid w:val="00B16A4C"/>
    <w:rsid w:val="00B16C3F"/>
    <w:rsid w:val="00B16FE0"/>
    <w:rsid w:val="00B17567"/>
    <w:rsid w:val="00B177D7"/>
    <w:rsid w:val="00B20627"/>
    <w:rsid w:val="00B20943"/>
    <w:rsid w:val="00B209EC"/>
    <w:rsid w:val="00B20A84"/>
    <w:rsid w:val="00B20F40"/>
    <w:rsid w:val="00B21974"/>
    <w:rsid w:val="00B21B5C"/>
    <w:rsid w:val="00B22390"/>
    <w:rsid w:val="00B225ED"/>
    <w:rsid w:val="00B2269C"/>
    <w:rsid w:val="00B22A4F"/>
    <w:rsid w:val="00B22B5F"/>
    <w:rsid w:val="00B234FE"/>
    <w:rsid w:val="00B23564"/>
    <w:rsid w:val="00B23623"/>
    <w:rsid w:val="00B246F5"/>
    <w:rsid w:val="00B248B1"/>
    <w:rsid w:val="00B25493"/>
    <w:rsid w:val="00B2629E"/>
    <w:rsid w:val="00B26400"/>
    <w:rsid w:val="00B267FC"/>
    <w:rsid w:val="00B26C1D"/>
    <w:rsid w:val="00B2754D"/>
    <w:rsid w:val="00B27686"/>
    <w:rsid w:val="00B27C1C"/>
    <w:rsid w:val="00B304CF"/>
    <w:rsid w:val="00B3112F"/>
    <w:rsid w:val="00B31C9A"/>
    <w:rsid w:val="00B321EB"/>
    <w:rsid w:val="00B32726"/>
    <w:rsid w:val="00B3275C"/>
    <w:rsid w:val="00B33480"/>
    <w:rsid w:val="00B338A9"/>
    <w:rsid w:val="00B3520E"/>
    <w:rsid w:val="00B3526D"/>
    <w:rsid w:val="00B35CA6"/>
    <w:rsid w:val="00B36122"/>
    <w:rsid w:val="00B36510"/>
    <w:rsid w:val="00B36D37"/>
    <w:rsid w:val="00B37097"/>
    <w:rsid w:val="00B37233"/>
    <w:rsid w:val="00B377D3"/>
    <w:rsid w:val="00B37C4E"/>
    <w:rsid w:val="00B37F8D"/>
    <w:rsid w:val="00B40013"/>
    <w:rsid w:val="00B401ED"/>
    <w:rsid w:val="00B4224D"/>
    <w:rsid w:val="00B429AE"/>
    <w:rsid w:val="00B42D2A"/>
    <w:rsid w:val="00B42E76"/>
    <w:rsid w:val="00B42EDF"/>
    <w:rsid w:val="00B436E3"/>
    <w:rsid w:val="00B43B5F"/>
    <w:rsid w:val="00B445DD"/>
    <w:rsid w:val="00B44967"/>
    <w:rsid w:val="00B44D5E"/>
    <w:rsid w:val="00B45F16"/>
    <w:rsid w:val="00B47AC0"/>
    <w:rsid w:val="00B5089D"/>
    <w:rsid w:val="00B50D86"/>
    <w:rsid w:val="00B50F77"/>
    <w:rsid w:val="00B519DF"/>
    <w:rsid w:val="00B51C58"/>
    <w:rsid w:val="00B51FA9"/>
    <w:rsid w:val="00B52B52"/>
    <w:rsid w:val="00B53ECF"/>
    <w:rsid w:val="00B5582B"/>
    <w:rsid w:val="00B55DF2"/>
    <w:rsid w:val="00B56650"/>
    <w:rsid w:val="00B56B48"/>
    <w:rsid w:val="00B60370"/>
    <w:rsid w:val="00B60801"/>
    <w:rsid w:val="00B60D89"/>
    <w:rsid w:val="00B60EB3"/>
    <w:rsid w:val="00B616F8"/>
    <w:rsid w:val="00B61913"/>
    <w:rsid w:val="00B61A9E"/>
    <w:rsid w:val="00B62481"/>
    <w:rsid w:val="00B63239"/>
    <w:rsid w:val="00B6324A"/>
    <w:rsid w:val="00B63558"/>
    <w:rsid w:val="00B63984"/>
    <w:rsid w:val="00B63D3F"/>
    <w:rsid w:val="00B64F50"/>
    <w:rsid w:val="00B64FE2"/>
    <w:rsid w:val="00B64FF5"/>
    <w:rsid w:val="00B6502C"/>
    <w:rsid w:val="00B65538"/>
    <w:rsid w:val="00B65DA5"/>
    <w:rsid w:val="00B66A3B"/>
    <w:rsid w:val="00B66B0F"/>
    <w:rsid w:val="00B66DF4"/>
    <w:rsid w:val="00B67747"/>
    <w:rsid w:val="00B67777"/>
    <w:rsid w:val="00B67957"/>
    <w:rsid w:val="00B7008B"/>
    <w:rsid w:val="00B70407"/>
    <w:rsid w:val="00B70F34"/>
    <w:rsid w:val="00B70F51"/>
    <w:rsid w:val="00B71500"/>
    <w:rsid w:val="00B7155D"/>
    <w:rsid w:val="00B72EDB"/>
    <w:rsid w:val="00B72F3C"/>
    <w:rsid w:val="00B73696"/>
    <w:rsid w:val="00B73AC4"/>
    <w:rsid w:val="00B74FE4"/>
    <w:rsid w:val="00B75344"/>
    <w:rsid w:val="00B756C9"/>
    <w:rsid w:val="00B75DEE"/>
    <w:rsid w:val="00B773CC"/>
    <w:rsid w:val="00B80713"/>
    <w:rsid w:val="00B8112B"/>
    <w:rsid w:val="00B823C7"/>
    <w:rsid w:val="00B832DF"/>
    <w:rsid w:val="00B83987"/>
    <w:rsid w:val="00B83E6B"/>
    <w:rsid w:val="00B84157"/>
    <w:rsid w:val="00B842A5"/>
    <w:rsid w:val="00B8499F"/>
    <w:rsid w:val="00B84F16"/>
    <w:rsid w:val="00B850FC"/>
    <w:rsid w:val="00B85320"/>
    <w:rsid w:val="00B8593C"/>
    <w:rsid w:val="00B859D9"/>
    <w:rsid w:val="00B85A3F"/>
    <w:rsid w:val="00B8655F"/>
    <w:rsid w:val="00B86A27"/>
    <w:rsid w:val="00B86A41"/>
    <w:rsid w:val="00B86B77"/>
    <w:rsid w:val="00B86D9A"/>
    <w:rsid w:val="00B87E8F"/>
    <w:rsid w:val="00B87F87"/>
    <w:rsid w:val="00B9062D"/>
    <w:rsid w:val="00B90BA2"/>
    <w:rsid w:val="00B90C9D"/>
    <w:rsid w:val="00B90FCB"/>
    <w:rsid w:val="00B91A10"/>
    <w:rsid w:val="00B91B66"/>
    <w:rsid w:val="00B91F6E"/>
    <w:rsid w:val="00B924E1"/>
    <w:rsid w:val="00B9259D"/>
    <w:rsid w:val="00B929F6"/>
    <w:rsid w:val="00B93E08"/>
    <w:rsid w:val="00B941B5"/>
    <w:rsid w:val="00B95FF0"/>
    <w:rsid w:val="00B964AB"/>
    <w:rsid w:val="00B964D4"/>
    <w:rsid w:val="00B973C1"/>
    <w:rsid w:val="00BA000E"/>
    <w:rsid w:val="00BA0176"/>
    <w:rsid w:val="00BA025F"/>
    <w:rsid w:val="00BA0C68"/>
    <w:rsid w:val="00BA110E"/>
    <w:rsid w:val="00BA1D14"/>
    <w:rsid w:val="00BA206B"/>
    <w:rsid w:val="00BA2D37"/>
    <w:rsid w:val="00BA34F3"/>
    <w:rsid w:val="00BA42FE"/>
    <w:rsid w:val="00BA4374"/>
    <w:rsid w:val="00BA5058"/>
    <w:rsid w:val="00BA559C"/>
    <w:rsid w:val="00BA56D9"/>
    <w:rsid w:val="00BA571D"/>
    <w:rsid w:val="00BA590B"/>
    <w:rsid w:val="00BA63D6"/>
    <w:rsid w:val="00BA6659"/>
    <w:rsid w:val="00BA6893"/>
    <w:rsid w:val="00BA6B6F"/>
    <w:rsid w:val="00BA7A53"/>
    <w:rsid w:val="00BA7CCC"/>
    <w:rsid w:val="00BB0402"/>
    <w:rsid w:val="00BB14CA"/>
    <w:rsid w:val="00BB2224"/>
    <w:rsid w:val="00BB24BA"/>
    <w:rsid w:val="00BB250C"/>
    <w:rsid w:val="00BB30F1"/>
    <w:rsid w:val="00BB3EBF"/>
    <w:rsid w:val="00BB47C2"/>
    <w:rsid w:val="00BB545B"/>
    <w:rsid w:val="00BB587D"/>
    <w:rsid w:val="00BB60BB"/>
    <w:rsid w:val="00BB6515"/>
    <w:rsid w:val="00BB680B"/>
    <w:rsid w:val="00BB6A1D"/>
    <w:rsid w:val="00BB7842"/>
    <w:rsid w:val="00BC02B0"/>
    <w:rsid w:val="00BC0C7F"/>
    <w:rsid w:val="00BC0E6B"/>
    <w:rsid w:val="00BC15F2"/>
    <w:rsid w:val="00BC1C4A"/>
    <w:rsid w:val="00BC2A2B"/>
    <w:rsid w:val="00BC2D9A"/>
    <w:rsid w:val="00BC348E"/>
    <w:rsid w:val="00BC3AF8"/>
    <w:rsid w:val="00BC42D2"/>
    <w:rsid w:val="00BC4424"/>
    <w:rsid w:val="00BC4458"/>
    <w:rsid w:val="00BC54BA"/>
    <w:rsid w:val="00BC5C44"/>
    <w:rsid w:val="00BC5DA8"/>
    <w:rsid w:val="00BC6491"/>
    <w:rsid w:val="00BC6C59"/>
    <w:rsid w:val="00BC7601"/>
    <w:rsid w:val="00BC7C73"/>
    <w:rsid w:val="00BD0448"/>
    <w:rsid w:val="00BD0576"/>
    <w:rsid w:val="00BD0609"/>
    <w:rsid w:val="00BD0D91"/>
    <w:rsid w:val="00BD1708"/>
    <w:rsid w:val="00BD1739"/>
    <w:rsid w:val="00BD1E32"/>
    <w:rsid w:val="00BD2DDA"/>
    <w:rsid w:val="00BD38C7"/>
    <w:rsid w:val="00BD3B76"/>
    <w:rsid w:val="00BD3C0A"/>
    <w:rsid w:val="00BD4278"/>
    <w:rsid w:val="00BD47D2"/>
    <w:rsid w:val="00BD560D"/>
    <w:rsid w:val="00BD6975"/>
    <w:rsid w:val="00BD6A2D"/>
    <w:rsid w:val="00BD7083"/>
    <w:rsid w:val="00BD72E4"/>
    <w:rsid w:val="00BD755D"/>
    <w:rsid w:val="00BD78ED"/>
    <w:rsid w:val="00BD799B"/>
    <w:rsid w:val="00BD7B53"/>
    <w:rsid w:val="00BE01D2"/>
    <w:rsid w:val="00BE08AD"/>
    <w:rsid w:val="00BE08B6"/>
    <w:rsid w:val="00BE097D"/>
    <w:rsid w:val="00BE1147"/>
    <w:rsid w:val="00BE1B3E"/>
    <w:rsid w:val="00BE207C"/>
    <w:rsid w:val="00BE3748"/>
    <w:rsid w:val="00BE4303"/>
    <w:rsid w:val="00BE46FC"/>
    <w:rsid w:val="00BE512E"/>
    <w:rsid w:val="00BE52E5"/>
    <w:rsid w:val="00BE5597"/>
    <w:rsid w:val="00BE591D"/>
    <w:rsid w:val="00BE5E36"/>
    <w:rsid w:val="00BE613D"/>
    <w:rsid w:val="00BE6955"/>
    <w:rsid w:val="00BE6C71"/>
    <w:rsid w:val="00BE6E49"/>
    <w:rsid w:val="00BE735B"/>
    <w:rsid w:val="00BE7376"/>
    <w:rsid w:val="00BE74D9"/>
    <w:rsid w:val="00BE7583"/>
    <w:rsid w:val="00BF00EC"/>
    <w:rsid w:val="00BF1179"/>
    <w:rsid w:val="00BF1396"/>
    <w:rsid w:val="00BF1954"/>
    <w:rsid w:val="00BF1999"/>
    <w:rsid w:val="00BF21B7"/>
    <w:rsid w:val="00BF37AB"/>
    <w:rsid w:val="00BF4328"/>
    <w:rsid w:val="00BF4396"/>
    <w:rsid w:val="00BF4909"/>
    <w:rsid w:val="00BF4A20"/>
    <w:rsid w:val="00BF4D30"/>
    <w:rsid w:val="00BF51DA"/>
    <w:rsid w:val="00BF5440"/>
    <w:rsid w:val="00BF58C3"/>
    <w:rsid w:val="00BF5B53"/>
    <w:rsid w:val="00BF5BD4"/>
    <w:rsid w:val="00BF6425"/>
    <w:rsid w:val="00BF7F55"/>
    <w:rsid w:val="00C00EEE"/>
    <w:rsid w:val="00C012A8"/>
    <w:rsid w:val="00C0158D"/>
    <w:rsid w:val="00C01C57"/>
    <w:rsid w:val="00C01CB5"/>
    <w:rsid w:val="00C01D07"/>
    <w:rsid w:val="00C01F49"/>
    <w:rsid w:val="00C02486"/>
    <w:rsid w:val="00C02AA3"/>
    <w:rsid w:val="00C02C66"/>
    <w:rsid w:val="00C02D79"/>
    <w:rsid w:val="00C030D6"/>
    <w:rsid w:val="00C03305"/>
    <w:rsid w:val="00C03489"/>
    <w:rsid w:val="00C0367C"/>
    <w:rsid w:val="00C039AB"/>
    <w:rsid w:val="00C04749"/>
    <w:rsid w:val="00C05347"/>
    <w:rsid w:val="00C05880"/>
    <w:rsid w:val="00C06322"/>
    <w:rsid w:val="00C06BD7"/>
    <w:rsid w:val="00C06CAE"/>
    <w:rsid w:val="00C0781A"/>
    <w:rsid w:val="00C078EC"/>
    <w:rsid w:val="00C07CE1"/>
    <w:rsid w:val="00C07EC1"/>
    <w:rsid w:val="00C07F23"/>
    <w:rsid w:val="00C07F51"/>
    <w:rsid w:val="00C10088"/>
    <w:rsid w:val="00C106F8"/>
    <w:rsid w:val="00C116D8"/>
    <w:rsid w:val="00C1289C"/>
    <w:rsid w:val="00C12939"/>
    <w:rsid w:val="00C138D4"/>
    <w:rsid w:val="00C13A59"/>
    <w:rsid w:val="00C14820"/>
    <w:rsid w:val="00C15599"/>
    <w:rsid w:val="00C1565E"/>
    <w:rsid w:val="00C1582A"/>
    <w:rsid w:val="00C1588C"/>
    <w:rsid w:val="00C15EBA"/>
    <w:rsid w:val="00C17B06"/>
    <w:rsid w:val="00C17F2B"/>
    <w:rsid w:val="00C17FC4"/>
    <w:rsid w:val="00C203E9"/>
    <w:rsid w:val="00C206B6"/>
    <w:rsid w:val="00C21A0A"/>
    <w:rsid w:val="00C21DAD"/>
    <w:rsid w:val="00C227BF"/>
    <w:rsid w:val="00C22BA6"/>
    <w:rsid w:val="00C22D06"/>
    <w:rsid w:val="00C22F29"/>
    <w:rsid w:val="00C2314D"/>
    <w:rsid w:val="00C23490"/>
    <w:rsid w:val="00C235E7"/>
    <w:rsid w:val="00C250B8"/>
    <w:rsid w:val="00C25A47"/>
    <w:rsid w:val="00C26A86"/>
    <w:rsid w:val="00C27E77"/>
    <w:rsid w:val="00C30203"/>
    <w:rsid w:val="00C3041B"/>
    <w:rsid w:val="00C3086B"/>
    <w:rsid w:val="00C319EA"/>
    <w:rsid w:val="00C31E06"/>
    <w:rsid w:val="00C3285B"/>
    <w:rsid w:val="00C32B9A"/>
    <w:rsid w:val="00C32E54"/>
    <w:rsid w:val="00C32EF5"/>
    <w:rsid w:val="00C33015"/>
    <w:rsid w:val="00C33028"/>
    <w:rsid w:val="00C335EF"/>
    <w:rsid w:val="00C338DA"/>
    <w:rsid w:val="00C3392F"/>
    <w:rsid w:val="00C33A03"/>
    <w:rsid w:val="00C33B15"/>
    <w:rsid w:val="00C33C91"/>
    <w:rsid w:val="00C34043"/>
    <w:rsid w:val="00C341A9"/>
    <w:rsid w:val="00C35044"/>
    <w:rsid w:val="00C36D25"/>
    <w:rsid w:val="00C37203"/>
    <w:rsid w:val="00C40206"/>
    <w:rsid w:val="00C4060E"/>
    <w:rsid w:val="00C40CA4"/>
    <w:rsid w:val="00C40F6F"/>
    <w:rsid w:val="00C41BF5"/>
    <w:rsid w:val="00C42C1A"/>
    <w:rsid w:val="00C4376E"/>
    <w:rsid w:val="00C43C27"/>
    <w:rsid w:val="00C4454F"/>
    <w:rsid w:val="00C44956"/>
    <w:rsid w:val="00C44C7E"/>
    <w:rsid w:val="00C44CDF"/>
    <w:rsid w:val="00C450B6"/>
    <w:rsid w:val="00C46770"/>
    <w:rsid w:val="00C469F3"/>
    <w:rsid w:val="00C46CF8"/>
    <w:rsid w:val="00C47572"/>
    <w:rsid w:val="00C475CA"/>
    <w:rsid w:val="00C476E9"/>
    <w:rsid w:val="00C479B5"/>
    <w:rsid w:val="00C47FB3"/>
    <w:rsid w:val="00C504E9"/>
    <w:rsid w:val="00C50A97"/>
    <w:rsid w:val="00C50E7B"/>
    <w:rsid w:val="00C50F0E"/>
    <w:rsid w:val="00C511DA"/>
    <w:rsid w:val="00C518EF"/>
    <w:rsid w:val="00C5219C"/>
    <w:rsid w:val="00C5246F"/>
    <w:rsid w:val="00C5290B"/>
    <w:rsid w:val="00C52F41"/>
    <w:rsid w:val="00C5302C"/>
    <w:rsid w:val="00C532FA"/>
    <w:rsid w:val="00C53382"/>
    <w:rsid w:val="00C5381A"/>
    <w:rsid w:val="00C53884"/>
    <w:rsid w:val="00C53B94"/>
    <w:rsid w:val="00C5419B"/>
    <w:rsid w:val="00C546ED"/>
    <w:rsid w:val="00C549FC"/>
    <w:rsid w:val="00C54D9E"/>
    <w:rsid w:val="00C54E15"/>
    <w:rsid w:val="00C564D3"/>
    <w:rsid w:val="00C56F9D"/>
    <w:rsid w:val="00C57062"/>
    <w:rsid w:val="00C57B1E"/>
    <w:rsid w:val="00C57E92"/>
    <w:rsid w:val="00C602F0"/>
    <w:rsid w:val="00C604C5"/>
    <w:rsid w:val="00C61D15"/>
    <w:rsid w:val="00C622BB"/>
    <w:rsid w:val="00C62735"/>
    <w:rsid w:val="00C62B97"/>
    <w:rsid w:val="00C62D9F"/>
    <w:rsid w:val="00C631B9"/>
    <w:rsid w:val="00C63C9F"/>
    <w:rsid w:val="00C63E27"/>
    <w:rsid w:val="00C64117"/>
    <w:rsid w:val="00C64E1D"/>
    <w:rsid w:val="00C65108"/>
    <w:rsid w:val="00C65735"/>
    <w:rsid w:val="00C6587D"/>
    <w:rsid w:val="00C6602B"/>
    <w:rsid w:val="00C66481"/>
    <w:rsid w:val="00C67AB1"/>
    <w:rsid w:val="00C67D2D"/>
    <w:rsid w:val="00C703A1"/>
    <w:rsid w:val="00C705F0"/>
    <w:rsid w:val="00C7094B"/>
    <w:rsid w:val="00C70C7D"/>
    <w:rsid w:val="00C70FEA"/>
    <w:rsid w:val="00C715C2"/>
    <w:rsid w:val="00C71625"/>
    <w:rsid w:val="00C71737"/>
    <w:rsid w:val="00C720F0"/>
    <w:rsid w:val="00C7237F"/>
    <w:rsid w:val="00C74085"/>
    <w:rsid w:val="00C74120"/>
    <w:rsid w:val="00C74D36"/>
    <w:rsid w:val="00C74DC3"/>
    <w:rsid w:val="00C74E34"/>
    <w:rsid w:val="00C75059"/>
    <w:rsid w:val="00C757FD"/>
    <w:rsid w:val="00C75C95"/>
    <w:rsid w:val="00C75FDA"/>
    <w:rsid w:val="00C774E0"/>
    <w:rsid w:val="00C77726"/>
    <w:rsid w:val="00C77E25"/>
    <w:rsid w:val="00C80069"/>
    <w:rsid w:val="00C811EF"/>
    <w:rsid w:val="00C81B68"/>
    <w:rsid w:val="00C82268"/>
    <w:rsid w:val="00C822DF"/>
    <w:rsid w:val="00C8236E"/>
    <w:rsid w:val="00C824ED"/>
    <w:rsid w:val="00C8299D"/>
    <w:rsid w:val="00C83138"/>
    <w:rsid w:val="00C83BD0"/>
    <w:rsid w:val="00C83F02"/>
    <w:rsid w:val="00C84610"/>
    <w:rsid w:val="00C848A1"/>
    <w:rsid w:val="00C84967"/>
    <w:rsid w:val="00C84B4A"/>
    <w:rsid w:val="00C8502E"/>
    <w:rsid w:val="00C85143"/>
    <w:rsid w:val="00C85321"/>
    <w:rsid w:val="00C86173"/>
    <w:rsid w:val="00C862A2"/>
    <w:rsid w:val="00C86344"/>
    <w:rsid w:val="00C86775"/>
    <w:rsid w:val="00C86DB8"/>
    <w:rsid w:val="00C875F0"/>
    <w:rsid w:val="00C90295"/>
    <w:rsid w:val="00C90309"/>
    <w:rsid w:val="00C9034A"/>
    <w:rsid w:val="00C90845"/>
    <w:rsid w:val="00C90DD3"/>
    <w:rsid w:val="00C91929"/>
    <w:rsid w:val="00C91FAF"/>
    <w:rsid w:val="00C922B5"/>
    <w:rsid w:val="00C92628"/>
    <w:rsid w:val="00C94047"/>
    <w:rsid w:val="00C944E1"/>
    <w:rsid w:val="00C9484D"/>
    <w:rsid w:val="00C94F27"/>
    <w:rsid w:val="00C95093"/>
    <w:rsid w:val="00C953C8"/>
    <w:rsid w:val="00C9564C"/>
    <w:rsid w:val="00C957D5"/>
    <w:rsid w:val="00C95A4F"/>
    <w:rsid w:val="00C96527"/>
    <w:rsid w:val="00C96FD2"/>
    <w:rsid w:val="00C97311"/>
    <w:rsid w:val="00C97514"/>
    <w:rsid w:val="00C97C08"/>
    <w:rsid w:val="00CA02BB"/>
    <w:rsid w:val="00CA0413"/>
    <w:rsid w:val="00CA044A"/>
    <w:rsid w:val="00CA08D8"/>
    <w:rsid w:val="00CA0D4E"/>
    <w:rsid w:val="00CA1BA9"/>
    <w:rsid w:val="00CA2291"/>
    <w:rsid w:val="00CA2891"/>
    <w:rsid w:val="00CA2AB6"/>
    <w:rsid w:val="00CA3266"/>
    <w:rsid w:val="00CA3B91"/>
    <w:rsid w:val="00CA528C"/>
    <w:rsid w:val="00CA5613"/>
    <w:rsid w:val="00CA6832"/>
    <w:rsid w:val="00CA726A"/>
    <w:rsid w:val="00CB07A8"/>
    <w:rsid w:val="00CB0C72"/>
    <w:rsid w:val="00CB0F42"/>
    <w:rsid w:val="00CB19F3"/>
    <w:rsid w:val="00CB1CB4"/>
    <w:rsid w:val="00CB2B5D"/>
    <w:rsid w:val="00CB4A8D"/>
    <w:rsid w:val="00CB4C6E"/>
    <w:rsid w:val="00CB4D15"/>
    <w:rsid w:val="00CB5706"/>
    <w:rsid w:val="00CB58D5"/>
    <w:rsid w:val="00CB5A17"/>
    <w:rsid w:val="00CB6063"/>
    <w:rsid w:val="00CB6500"/>
    <w:rsid w:val="00CB6796"/>
    <w:rsid w:val="00CB6902"/>
    <w:rsid w:val="00CB6EE1"/>
    <w:rsid w:val="00CB7007"/>
    <w:rsid w:val="00CB7845"/>
    <w:rsid w:val="00CC0459"/>
    <w:rsid w:val="00CC1138"/>
    <w:rsid w:val="00CC27BE"/>
    <w:rsid w:val="00CC2C6A"/>
    <w:rsid w:val="00CC2E09"/>
    <w:rsid w:val="00CC346E"/>
    <w:rsid w:val="00CC394F"/>
    <w:rsid w:val="00CC4302"/>
    <w:rsid w:val="00CC546E"/>
    <w:rsid w:val="00CC727C"/>
    <w:rsid w:val="00CD0497"/>
    <w:rsid w:val="00CD0A17"/>
    <w:rsid w:val="00CD1349"/>
    <w:rsid w:val="00CD1359"/>
    <w:rsid w:val="00CD1566"/>
    <w:rsid w:val="00CD1C0D"/>
    <w:rsid w:val="00CD1E4C"/>
    <w:rsid w:val="00CD2B1D"/>
    <w:rsid w:val="00CD4A29"/>
    <w:rsid w:val="00CD4A94"/>
    <w:rsid w:val="00CD4BA2"/>
    <w:rsid w:val="00CD4FCB"/>
    <w:rsid w:val="00CD541D"/>
    <w:rsid w:val="00CD688B"/>
    <w:rsid w:val="00CD69B1"/>
    <w:rsid w:val="00CD714E"/>
    <w:rsid w:val="00CD7812"/>
    <w:rsid w:val="00CD78CB"/>
    <w:rsid w:val="00CE0745"/>
    <w:rsid w:val="00CE0F2E"/>
    <w:rsid w:val="00CE11EB"/>
    <w:rsid w:val="00CE2058"/>
    <w:rsid w:val="00CE2407"/>
    <w:rsid w:val="00CE35F8"/>
    <w:rsid w:val="00CE3D19"/>
    <w:rsid w:val="00CE3DFB"/>
    <w:rsid w:val="00CE48A1"/>
    <w:rsid w:val="00CE53F3"/>
    <w:rsid w:val="00CE557F"/>
    <w:rsid w:val="00CE58DC"/>
    <w:rsid w:val="00CE59FE"/>
    <w:rsid w:val="00CE73F8"/>
    <w:rsid w:val="00CE7AD3"/>
    <w:rsid w:val="00CF03A5"/>
    <w:rsid w:val="00CF0A59"/>
    <w:rsid w:val="00CF1923"/>
    <w:rsid w:val="00CF1C20"/>
    <w:rsid w:val="00CF1D18"/>
    <w:rsid w:val="00CF2D4D"/>
    <w:rsid w:val="00CF3C33"/>
    <w:rsid w:val="00CF3CA5"/>
    <w:rsid w:val="00CF45A0"/>
    <w:rsid w:val="00CF462D"/>
    <w:rsid w:val="00CF4983"/>
    <w:rsid w:val="00CF4B94"/>
    <w:rsid w:val="00CF5504"/>
    <w:rsid w:val="00CF5DF5"/>
    <w:rsid w:val="00CF750B"/>
    <w:rsid w:val="00CF7774"/>
    <w:rsid w:val="00D0085B"/>
    <w:rsid w:val="00D00E67"/>
    <w:rsid w:val="00D00F8C"/>
    <w:rsid w:val="00D035D9"/>
    <w:rsid w:val="00D03917"/>
    <w:rsid w:val="00D03928"/>
    <w:rsid w:val="00D03C80"/>
    <w:rsid w:val="00D04721"/>
    <w:rsid w:val="00D048C3"/>
    <w:rsid w:val="00D052CE"/>
    <w:rsid w:val="00D05733"/>
    <w:rsid w:val="00D05885"/>
    <w:rsid w:val="00D059DA"/>
    <w:rsid w:val="00D07053"/>
    <w:rsid w:val="00D1075D"/>
    <w:rsid w:val="00D10790"/>
    <w:rsid w:val="00D10EA3"/>
    <w:rsid w:val="00D11904"/>
    <w:rsid w:val="00D1212E"/>
    <w:rsid w:val="00D121D2"/>
    <w:rsid w:val="00D122C6"/>
    <w:rsid w:val="00D1247E"/>
    <w:rsid w:val="00D12A6D"/>
    <w:rsid w:val="00D13429"/>
    <w:rsid w:val="00D13957"/>
    <w:rsid w:val="00D13C47"/>
    <w:rsid w:val="00D13F84"/>
    <w:rsid w:val="00D1411F"/>
    <w:rsid w:val="00D14473"/>
    <w:rsid w:val="00D1470A"/>
    <w:rsid w:val="00D15D05"/>
    <w:rsid w:val="00D16B61"/>
    <w:rsid w:val="00D20583"/>
    <w:rsid w:val="00D20609"/>
    <w:rsid w:val="00D20B4F"/>
    <w:rsid w:val="00D213A1"/>
    <w:rsid w:val="00D219F3"/>
    <w:rsid w:val="00D21A20"/>
    <w:rsid w:val="00D21ECF"/>
    <w:rsid w:val="00D22A00"/>
    <w:rsid w:val="00D23006"/>
    <w:rsid w:val="00D2300A"/>
    <w:rsid w:val="00D2305D"/>
    <w:rsid w:val="00D25496"/>
    <w:rsid w:val="00D258D0"/>
    <w:rsid w:val="00D25CBE"/>
    <w:rsid w:val="00D26329"/>
    <w:rsid w:val="00D26D2B"/>
    <w:rsid w:val="00D27297"/>
    <w:rsid w:val="00D302E0"/>
    <w:rsid w:val="00D309E2"/>
    <w:rsid w:val="00D30A4B"/>
    <w:rsid w:val="00D30F96"/>
    <w:rsid w:val="00D327E0"/>
    <w:rsid w:val="00D32B36"/>
    <w:rsid w:val="00D32D05"/>
    <w:rsid w:val="00D32F8F"/>
    <w:rsid w:val="00D331DA"/>
    <w:rsid w:val="00D33915"/>
    <w:rsid w:val="00D340B6"/>
    <w:rsid w:val="00D34387"/>
    <w:rsid w:val="00D35DDB"/>
    <w:rsid w:val="00D35EC1"/>
    <w:rsid w:val="00D36236"/>
    <w:rsid w:val="00D36BFB"/>
    <w:rsid w:val="00D372B3"/>
    <w:rsid w:val="00D37523"/>
    <w:rsid w:val="00D40584"/>
    <w:rsid w:val="00D41EB6"/>
    <w:rsid w:val="00D42B26"/>
    <w:rsid w:val="00D42BBC"/>
    <w:rsid w:val="00D43206"/>
    <w:rsid w:val="00D437F9"/>
    <w:rsid w:val="00D45675"/>
    <w:rsid w:val="00D4605E"/>
    <w:rsid w:val="00D462D8"/>
    <w:rsid w:val="00D46379"/>
    <w:rsid w:val="00D46B08"/>
    <w:rsid w:val="00D46E4B"/>
    <w:rsid w:val="00D5089B"/>
    <w:rsid w:val="00D50965"/>
    <w:rsid w:val="00D51DA3"/>
    <w:rsid w:val="00D51FFB"/>
    <w:rsid w:val="00D52721"/>
    <w:rsid w:val="00D52799"/>
    <w:rsid w:val="00D532C4"/>
    <w:rsid w:val="00D53542"/>
    <w:rsid w:val="00D53832"/>
    <w:rsid w:val="00D5393C"/>
    <w:rsid w:val="00D53A7E"/>
    <w:rsid w:val="00D53AC1"/>
    <w:rsid w:val="00D53B88"/>
    <w:rsid w:val="00D543CB"/>
    <w:rsid w:val="00D54B5A"/>
    <w:rsid w:val="00D551EA"/>
    <w:rsid w:val="00D558BC"/>
    <w:rsid w:val="00D56664"/>
    <w:rsid w:val="00D569E8"/>
    <w:rsid w:val="00D56DBF"/>
    <w:rsid w:val="00D56E76"/>
    <w:rsid w:val="00D57C67"/>
    <w:rsid w:val="00D57F81"/>
    <w:rsid w:val="00D57FFB"/>
    <w:rsid w:val="00D601CB"/>
    <w:rsid w:val="00D6027C"/>
    <w:rsid w:val="00D60A14"/>
    <w:rsid w:val="00D6165F"/>
    <w:rsid w:val="00D61728"/>
    <w:rsid w:val="00D617E4"/>
    <w:rsid w:val="00D620BE"/>
    <w:rsid w:val="00D62F54"/>
    <w:rsid w:val="00D630AD"/>
    <w:rsid w:val="00D64204"/>
    <w:rsid w:val="00D651C0"/>
    <w:rsid w:val="00D65A6C"/>
    <w:rsid w:val="00D660A8"/>
    <w:rsid w:val="00D66A54"/>
    <w:rsid w:val="00D66D17"/>
    <w:rsid w:val="00D6758B"/>
    <w:rsid w:val="00D67C3D"/>
    <w:rsid w:val="00D700AE"/>
    <w:rsid w:val="00D70201"/>
    <w:rsid w:val="00D70342"/>
    <w:rsid w:val="00D70DFF"/>
    <w:rsid w:val="00D71344"/>
    <w:rsid w:val="00D71480"/>
    <w:rsid w:val="00D716D6"/>
    <w:rsid w:val="00D71B6D"/>
    <w:rsid w:val="00D738CB"/>
    <w:rsid w:val="00D73C04"/>
    <w:rsid w:val="00D74246"/>
    <w:rsid w:val="00D7490C"/>
    <w:rsid w:val="00D74984"/>
    <w:rsid w:val="00D74A11"/>
    <w:rsid w:val="00D74FF9"/>
    <w:rsid w:val="00D7541D"/>
    <w:rsid w:val="00D7611C"/>
    <w:rsid w:val="00D761AA"/>
    <w:rsid w:val="00D761E4"/>
    <w:rsid w:val="00D76335"/>
    <w:rsid w:val="00D7635D"/>
    <w:rsid w:val="00D7684A"/>
    <w:rsid w:val="00D76A6C"/>
    <w:rsid w:val="00D76B8B"/>
    <w:rsid w:val="00D76D96"/>
    <w:rsid w:val="00D76FA3"/>
    <w:rsid w:val="00D77397"/>
    <w:rsid w:val="00D77B93"/>
    <w:rsid w:val="00D804CD"/>
    <w:rsid w:val="00D80E29"/>
    <w:rsid w:val="00D81232"/>
    <w:rsid w:val="00D83A91"/>
    <w:rsid w:val="00D841F7"/>
    <w:rsid w:val="00D84B46"/>
    <w:rsid w:val="00D84C52"/>
    <w:rsid w:val="00D86EEC"/>
    <w:rsid w:val="00D87123"/>
    <w:rsid w:val="00D874FC"/>
    <w:rsid w:val="00D87CA0"/>
    <w:rsid w:val="00D87E5E"/>
    <w:rsid w:val="00D906E8"/>
    <w:rsid w:val="00D911D1"/>
    <w:rsid w:val="00D912D2"/>
    <w:rsid w:val="00D91307"/>
    <w:rsid w:val="00D91A6C"/>
    <w:rsid w:val="00D91A7D"/>
    <w:rsid w:val="00D91B91"/>
    <w:rsid w:val="00D91EAC"/>
    <w:rsid w:val="00D925BF"/>
    <w:rsid w:val="00D931F6"/>
    <w:rsid w:val="00D9365A"/>
    <w:rsid w:val="00D938CC"/>
    <w:rsid w:val="00D93953"/>
    <w:rsid w:val="00D93A4A"/>
    <w:rsid w:val="00D93F3A"/>
    <w:rsid w:val="00D950C1"/>
    <w:rsid w:val="00D95F10"/>
    <w:rsid w:val="00D970C3"/>
    <w:rsid w:val="00D971C6"/>
    <w:rsid w:val="00D97642"/>
    <w:rsid w:val="00D976EC"/>
    <w:rsid w:val="00D97D70"/>
    <w:rsid w:val="00D97F9F"/>
    <w:rsid w:val="00DA076F"/>
    <w:rsid w:val="00DA0A57"/>
    <w:rsid w:val="00DA14FE"/>
    <w:rsid w:val="00DA179A"/>
    <w:rsid w:val="00DA18FA"/>
    <w:rsid w:val="00DA1AFF"/>
    <w:rsid w:val="00DA2266"/>
    <w:rsid w:val="00DA26FF"/>
    <w:rsid w:val="00DA28A6"/>
    <w:rsid w:val="00DA3162"/>
    <w:rsid w:val="00DA39F4"/>
    <w:rsid w:val="00DA3D43"/>
    <w:rsid w:val="00DA40FB"/>
    <w:rsid w:val="00DA4125"/>
    <w:rsid w:val="00DA44F2"/>
    <w:rsid w:val="00DA4516"/>
    <w:rsid w:val="00DA491B"/>
    <w:rsid w:val="00DA4A48"/>
    <w:rsid w:val="00DA5A81"/>
    <w:rsid w:val="00DA694F"/>
    <w:rsid w:val="00DA6A82"/>
    <w:rsid w:val="00DA7436"/>
    <w:rsid w:val="00DB0B47"/>
    <w:rsid w:val="00DB0CC8"/>
    <w:rsid w:val="00DB1C48"/>
    <w:rsid w:val="00DB1F58"/>
    <w:rsid w:val="00DB2708"/>
    <w:rsid w:val="00DB3160"/>
    <w:rsid w:val="00DB3AC5"/>
    <w:rsid w:val="00DB4C15"/>
    <w:rsid w:val="00DB4E14"/>
    <w:rsid w:val="00DB5479"/>
    <w:rsid w:val="00DB552A"/>
    <w:rsid w:val="00DB56FA"/>
    <w:rsid w:val="00DB5D18"/>
    <w:rsid w:val="00DB67F0"/>
    <w:rsid w:val="00DB74F2"/>
    <w:rsid w:val="00DB7B0D"/>
    <w:rsid w:val="00DC091B"/>
    <w:rsid w:val="00DC10E8"/>
    <w:rsid w:val="00DC1295"/>
    <w:rsid w:val="00DC1A89"/>
    <w:rsid w:val="00DC2216"/>
    <w:rsid w:val="00DC27D9"/>
    <w:rsid w:val="00DC299B"/>
    <w:rsid w:val="00DC2F51"/>
    <w:rsid w:val="00DC3158"/>
    <w:rsid w:val="00DC36D3"/>
    <w:rsid w:val="00DC42A4"/>
    <w:rsid w:val="00DC4328"/>
    <w:rsid w:val="00DC465F"/>
    <w:rsid w:val="00DC4FF8"/>
    <w:rsid w:val="00DC5415"/>
    <w:rsid w:val="00DC5A3E"/>
    <w:rsid w:val="00DC60B6"/>
    <w:rsid w:val="00DC6DD0"/>
    <w:rsid w:val="00DC705D"/>
    <w:rsid w:val="00DC7288"/>
    <w:rsid w:val="00DC7F28"/>
    <w:rsid w:val="00DD03C2"/>
    <w:rsid w:val="00DD0C53"/>
    <w:rsid w:val="00DD0D08"/>
    <w:rsid w:val="00DD1626"/>
    <w:rsid w:val="00DD1A07"/>
    <w:rsid w:val="00DD1BBB"/>
    <w:rsid w:val="00DD2364"/>
    <w:rsid w:val="00DD2377"/>
    <w:rsid w:val="00DD26FD"/>
    <w:rsid w:val="00DD306C"/>
    <w:rsid w:val="00DD31F7"/>
    <w:rsid w:val="00DD44C6"/>
    <w:rsid w:val="00DD47F4"/>
    <w:rsid w:val="00DD4DB2"/>
    <w:rsid w:val="00DD4E9B"/>
    <w:rsid w:val="00DD4FDF"/>
    <w:rsid w:val="00DD51D9"/>
    <w:rsid w:val="00DD5749"/>
    <w:rsid w:val="00DD5FE4"/>
    <w:rsid w:val="00DD62E4"/>
    <w:rsid w:val="00DD6403"/>
    <w:rsid w:val="00DD671F"/>
    <w:rsid w:val="00DD68D2"/>
    <w:rsid w:val="00DE1EE3"/>
    <w:rsid w:val="00DE2397"/>
    <w:rsid w:val="00DE2AEE"/>
    <w:rsid w:val="00DE2E75"/>
    <w:rsid w:val="00DE3831"/>
    <w:rsid w:val="00DE38A4"/>
    <w:rsid w:val="00DE3E95"/>
    <w:rsid w:val="00DE4009"/>
    <w:rsid w:val="00DE5196"/>
    <w:rsid w:val="00DE555B"/>
    <w:rsid w:val="00DE635D"/>
    <w:rsid w:val="00DE6530"/>
    <w:rsid w:val="00DF0015"/>
    <w:rsid w:val="00DF0099"/>
    <w:rsid w:val="00DF0FA1"/>
    <w:rsid w:val="00DF2D4B"/>
    <w:rsid w:val="00DF34C6"/>
    <w:rsid w:val="00DF3560"/>
    <w:rsid w:val="00DF3DFE"/>
    <w:rsid w:val="00DF46EC"/>
    <w:rsid w:val="00DF48AF"/>
    <w:rsid w:val="00DF48E3"/>
    <w:rsid w:val="00DF4E40"/>
    <w:rsid w:val="00DF4E75"/>
    <w:rsid w:val="00DF5518"/>
    <w:rsid w:val="00DF59B3"/>
    <w:rsid w:val="00DF640C"/>
    <w:rsid w:val="00DF6E35"/>
    <w:rsid w:val="00DF71D9"/>
    <w:rsid w:val="00DF76CE"/>
    <w:rsid w:val="00DF79FF"/>
    <w:rsid w:val="00E008CD"/>
    <w:rsid w:val="00E00EDA"/>
    <w:rsid w:val="00E024BE"/>
    <w:rsid w:val="00E02E94"/>
    <w:rsid w:val="00E0321F"/>
    <w:rsid w:val="00E03244"/>
    <w:rsid w:val="00E032D0"/>
    <w:rsid w:val="00E03373"/>
    <w:rsid w:val="00E03876"/>
    <w:rsid w:val="00E03945"/>
    <w:rsid w:val="00E042B5"/>
    <w:rsid w:val="00E04A5E"/>
    <w:rsid w:val="00E04BB9"/>
    <w:rsid w:val="00E04E28"/>
    <w:rsid w:val="00E050E4"/>
    <w:rsid w:val="00E060FF"/>
    <w:rsid w:val="00E06140"/>
    <w:rsid w:val="00E068E8"/>
    <w:rsid w:val="00E07220"/>
    <w:rsid w:val="00E075E4"/>
    <w:rsid w:val="00E07E5F"/>
    <w:rsid w:val="00E10179"/>
    <w:rsid w:val="00E110C6"/>
    <w:rsid w:val="00E11A7B"/>
    <w:rsid w:val="00E12080"/>
    <w:rsid w:val="00E122AF"/>
    <w:rsid w:val="00E1307A"/>
    <w:rsid w:val="00E1384A"/>
    <w:rsid w:val="00E13A6B"/>
    <w:rsid w:val="00E13A85"/>
    <w:rsid w:val="00E13C33"/>
    <w:rsid w:val="00E13FC9"/>
    <w:rsid w:val="00E14509"/>
    <w:rsid w:val="00E14BEA"/>
    <w:rsid w:val="00E14FAA"/>
    <w:rsid w:val="00E15180"/>
    <w:rsid w:val="00E15205"/>
    <w:rsid w:val="00E15FC0"/>
    <w:rsid w:val="00E17AD0"/>
    <w:rsid w:val="00E17FBE"/>
    <w:rsid w:val="00E202C6"/>
    <w:rsid w:val="00E20804"/>
    <w:rsid w:val="00E213C9"/>
    <w:rsid w:val="00E217F3"/>
    <w:rsid w:val="00E21813"/>
    <w:rsid w:val="00E21DE4"/>
    <w:rsid w:val="00E21FE8"/>
    <w:rsid w:val="00E22F1A"/>
    <w:rsid w:val="00E23281"/>
    <w:rsid w:val="00E234B9"/>
    <w:rsid w:val="00E23EF7"/>
    <w:rsid w:val="00E24EB8"/>
    <w:rsid w:val="00E2503F"/>
    <w:rsid w:val="00E2516F"/>
    <w:rsid w:val="00E25A57"/>
    <w:rsid w:val="00E264C9"/>
    <w:rsid w:val="00E27266"/>
    <w:rsid w:val="00E27C95"/>
    <w:rsid w:val="00E306F0"/>
    <w:rsid w:val="00E312E5"/>
    <w:rsid w:val="00E31EB9"/>
    <w:rsid w:val="00E32269"/>
    <w:rsid w:val="00E32E2A"/>
    <w:rsid w:val="00E33355"/>
    <w:rsid w:val="00E33AC4"/>
    <w:rsid w:val="00E33F0B"/>
    <w:rsid w:val="00E33F25"/>
    <w:rsid w:val="00E340FA"/>
    <w:rsid w:val="00E34132"/>
    <w:rsid w:val="00E3466C"/>
    <w:rsid w:val="00E34755"/>
    <w:rsid w:val="00E3523A"/>
    <w:rsid w:val="00E35C6C"/>
    <w:rsid w:val="00E372CC"/>
    <w:rsid w:val="00E37403"/>
    <w:rsid w:val="00E37C2B"/>
    <w:rsid w:val="00E406A1"/>
    <w:rsid w:val="00E40AEA"/>
    <w:rsid w:val="00E40CD3"/>
    <w:rsid w:val="00E41620"/>
    <w:rsid w:val="00E41B90"/>
    <w:rsid w:val="00E41F05"/>
    <w:rsid w:val="00E42577"/>
    <w:rsid w:val="00E429FD"/>
    <w:rsid w:val="00E43050"/>
    <w:rsid w:val="00E44922"/>
    <w:rsid w:val="00E4513A"/>
    <w:rsid w:val="00E45AD8"/>
    <w:rsid w:val="00E467C4"/>
    <w:rsid w:val="00E46A25"/>
    <w:rsid w:val="00E47D7E"/>
    <w:rsid w:val="00E50453"/>
    <w:rsid w:val="00E50626"/>
    <w:rsid w:val="00E50739"/>
    <w:rsid w:val="00E51059"/>
    <w:rsid w:val="00E510B6"/>
    <w:rsid w:val="00E51854"/>
    <w:rsid w:val="00E51A00"/>
    <w:rsid w:val="00E51C82"/>
    <w:rsid w:val="00E51FC9"/>
    <w:rsid w:val="00E52C8E"/>
    <w:rsid w:val="00E537C0"/>
    <w:rsid w:val="00E54994"/>
    <w:rsid w:val="00E54C06"/>
    <w:rsid w:val="00E55892"/>
    <w:rsid w:val="00E55E05"/>
    <w:rsid w:val="00E5777F"/>
    <w:rsid w:val="00E61740"/>
    <w:rsid w:val="00E618FF"/>
    <w:rsid w:val="00E61DC1"/>
    <w:rsid w:val="00E623B4"/>
    <w:rsid w:val="00E62523"/>
    <w:rsid w:val="00E62726"/>
    <w:rsid w:val="00E635BF"/>
    <w:rsid w:val="00E637E8"/>
    <w:rsid w:val="00E63C7D"/>
    <w:rsid w:val="00E6420A"/>
    <w:rsid w:val="00E64EF4"/>
    <w:rsid w:val="00E660C8"/>
    <w:rsid w:val="00E660E8"/>
    <w:rsid w:val="00E66D40"/>
    <w:rsid w:val="00E66E10"/>
    <w:rsid w:val="00E67E2A"/>
    <w:rsid w:val="00E7049A"/>
    <w:rsid w:val="00E70844"/>
    <w:rsid w:val="00E71B3F"/>
    <w:rsid w:val="00E72BA5"/>
    <w:rsid w:val="00E72F08"/>
    <w:rsid w:val="00E72FC0"/>
    <w:rsid w:val="00E73054"/>
    <w:rsid w:val="00E731C0"/>
    <w:rsid w:val="00E73847"/>
    <w:rsid w:val="00E73A8A"/>
    <w:rsid w:val="00E73F11"/>
    <w:rsid w:val="00E7424D"/>
    <w:rsid w:val="00E74469"/>
    <w:rsid w:val="00E75F22"/>
    <w:rsid w:val="00E77A87"/>
    <w:rsid w:val="00E804DD"/>
    <w:rsid w:val="00E80D9E"/>
    <w:rsid w:val="00E8173E"/>
    <w:rsid w:val="00E81CF5"/>
    <w:rsid w:val="00E81D78"/>
    <w:rsid w:val="00E8307D"/>
    <w:rsid w:val="00E8311E"/>
    <w:rsid w:val="00E83149"/>
    <w:rsid w:val="00E83364"/>
    <w:rsid w:val="00E8342D"/>
    <w:rsid w:val="00E83723"/>
    <w:rsid w:val="00E838FE"/>
    <w:rsid w:val="00E83BB8"/>
    <w:rsid w:val="00E84FC5"/>
    <w:rsid w:val="00E85296"/>
    <w:rsid w:val="00E853A8"/>
    <w:rsid w:val="00E85567"/>
    <w:rsid w:val="00E85E5F"/>
    <w:rsid w:val="00E85F30"/>
    <w:rsid w:val="00E86375"/>
    <w:rsid w:val="00E8687B"/>
    <w:rsid w:val="00E87147"/>
    <w:rsid w:val="00E8715C"/>
    <w:rsid w:val="00E874BC"/>
    <w:rsid w:val="00E878CA"/>
    <w:rsid w:val="00E9010A"/>
    <w:rsid w:val="00E903AF"/>
    <w:rsid w:val="00E9083B"/>
    <w:rsid w:val="00E90FD3"/>
    <w:rsid w:val="00E9220B"/>
    <w:rsid w:val="00E92559"/>
    <w:rsid w:val="00E93301"/>
    <w:rsid w:val="00E93531"/>
    <w:rsid w:val="00E9365C"/>
    <w:rsid w:val="00E938F4"/>
    <w:rsid w:val="00E93E08"/>
    <w:rsid w:val="00E93E2D"/>
    <w:rsid w:val="00E94437"/>
    <w:rsid w:val="00E94864"/>
    <w:rsid w:val="00E953A3"/>
    <w:rsid w:val="00E9547E"/>
    <w:rsid w:val="00E95F90"/>
    <w:rsid w:val="00E96292"/>
    <w:rsid w:val="00E97422"/>
    <w:rsid w:val="00E9752D"/>
    <w:rsid w:val="00E97ADF"/>
    <w:rsid w:val="00EA0D6F"/>
    <w:rsid w:val="00EA0E73"/>
    <w:rsid w:val="00EA10FB"/>
    <w:rsid w:val="00EA15BD"/>
    <w:rsid w:val="00EA1C3B"/>
    <w:rsid w:val="00EA1D1E"/>
    <w:rsid w:val="00EA2D5C"/>
    <w:rsid w:val="00EA2EE0"/>
    <w:rsid w:val="00EA3335"/>
    <w:rsid w:val="00EA3A10"/>
    <w:rsid w:val="00EA3E46"/>
    <w:rsid w:val="00EA4A74"/>
    <w:rsid w:val="00EA4BEB"/>
    <w:rsid w:val="00EA5445"/>
    <w:rsid w:val="00EA5954"/>
    <w:rsid w:val="00EA63D0"/>
    <w:rsid w:val="00EB0044"/>
    <w:rsid w:val="00EB09F1"/>
    <w:rsid w:val="00EB13A1"/>
    <w:rsid w:val="00EB1A76"/>
    <w:rsid w:val="00EB2991"/>
    <w:rsid w:val="00EB2C0D"/>
    <w:rsid w:val="00EB326E"/>
    <w:rsid w:val="00EB32E0"/>
    <w:rsid w:val="00EB380B"/>
    <w:rsid w:val="00EB3B98"/>
    <w:rsid w:val="00EB4B9E"/>
    <w:rsid w:val="00EB5F18"/>
    <w:rsid w:val="00EB6497"/>
    <w:rsid w:val="00EB6719"/>
    <w:rsid w:val="00EB67C7"/>
    <w:rsid w:val="00EB6A90"/>
    <w:rsid w:val="00EB781F"/>
    <w:rsid w:val="00EB7D2B"/>
    <w:rsid w:val="00EC0866"/>
    <w:rsid w:val="00EC0ED5"/>
    <w:rsid w:val="00EC14EB"/>
    <w:rsid w:val="00EC1647"/>
    <w:rsid w:val="00EC1B4C"/>
    <w:rsid w:val="00EC1CF7"/>
    <w:rsid w:val="00EC2214"/>
    <w:rsid w:val="00EC2DA9"/>
    <w:rsid w:val="00EC3F55"/>
    <w:rsid w:val="00EC3FE7"/>
    <w:rsid w:val="00EC43D2"/>
    <w:rsid w:val="00EC4479"/>
    <w:rsid w:val="00EC483E"/>
    <w:rsid w:val="00EC4856"/>
    <w:rsid w:val="00EC4F01"/>
    <w:rsid w:val="00EC4F93"/>
    <w:rsid w:val="00EC5381"/>
    <w:rsid w:val="00EC584A"/>
    <w:rsid w:val="00EC6324"/>
    <w:rsid w:val="00EC742A"/>
    <w:rsid w:val="00EC75F5"/>
    <w:rsid w:val="00ED00E3"/>
    <w:rsid w:val="00ED0CCF"/>
    <w:rsid w:val="00ED2210"/>
    <w:rsid w:val="00ED2299"/>
    <w:rsid w:val="00ED2521"/>
    <w:rsid w:val="00ED270F"/>
    <w:rsid w:val="00ED3223"/>
    <w:rsid w:val="00ED36D0"/>
    <w:rsid w:val="00ED3A54"/>
    <w:rsid w:val="00ED3D8A"/>
    <w:rsid w:val="00ED3DD5"/>
    <w:rsid w:val="00ED45C0"/>
    <w:rsid w:val="00ED45C4"/>
    <w:rsid w:val="00ED48FD"/>
    <w:rsid w:val="00ED4F4E"/>
    <w:rsid w:val="00ED50C6"/>
    <w:rsid w:val="00ED5C68"/>
    <w:rsid w:val="00ED6357"/>
    <w:rsid w:val="00ED736F"/>
    <w:rsid w:val="00ED7E05"/>
    <w:rsid w:val="00EE04C3"/>
    <w:rsid w:val="00EE05DF"/>
    <w:rsid w:val="00EE15D5"/>
    <w:rsid w:val="00EE1754"/>
    <w:rsid w:val="00EE278F"/>
    <w:rsid w:val="00EE3350"/>
    <w:rsid w:val="00EE4675"/>
    <w:rsid w:val="00EE49C4"/>
    <w:rsid w:val="00EE5CC5"/>
    <w:rsid w:val="00EE5D79"/>
    <w:rsid w:val="00EE61FD"/>
    <w:rsid w:val="00EE6290"/>
    <w:rsid w:val="00EE78F6"/>
    <w:rsid w:val="00EF1F68"/>
    <w:rsid w:val="00EF2339"/>
    <w:rsid w:val="00EF2615"/>
    <w:rsid w:val="00EF32B3"/>
    <w:rsid w:val="00EF3309"/>
    <w:rsid w:val="00EF3338"/>
    <w:rsid w:val="00EF3C4B"/>
    <w:rsid w:val="00EF41B7"/>
    <w:rsid w:val="00EF442B"/>
    <w:rsid w:val="00EF48AC"/>
    <w:rsid w:val="00EF48D8"/>
    <w:rsid w:val="00EF502D"/>
    <w:rsid w:val="00EF5062"/>
    <w:rsid w:val="00EF58F3"/>
    <w:rsid w:val="00EF5B52"/>
    <w:rsid w:val="00EF69D7"/>
    <w:rsid w:val="00EF7177"/>
    <w:rsid w:val="00EF720E"/>
    <w:rsid w:val="00EF7F59"/>
    <w:rsid w:val="00F005B7"/>
    <w:rsid w:val="00F005E1"/>
    <w:rsid w:val="00F00A81"/>
    <w:rsid w:val="00F00E4D"/>
    <w:rsid w:val="00F01060"/>
    <w:rsid w:val="00F011FE"/>
    <w:rsid w:val="00F01375"/>
    <w:rsid w:val="00F01D69"/>
    <w:rsid w:val="00F02034"/>
    <w:rsid w:val="00F021AD"/>
    <w:rsid w:val="00F02327"/>
    <w:rsid w:val="00F0285A"/>
    <w:rsid w:val="00F02FF2"/>
    <w:rsid w:val="00F034E8"/>
    <w:rsid w:val="00F041A1"/>
    <w:rsid w:val="00F041D3"/>
    <w:rsid w:val="00F04B64"/>
    <w:rsid w:val="00F056D4"/>
    <w:rsid w:val="00F06525"/>
    <w:rsid w:val="00F069E2"/>
    <w:rsid w:val="00F06A5C"/>
    <w:rsid w:val="00F06AF5"/>
    <w:rsid w:val="00F07305"/>
    <w:rsid w:val="00F07364"/>
    <w:rsid w:val="00F07C19"/>
    <w:rsid w:val="00F07FF3"/>
    <w:rsid w:val="00F11388"/>
    <w:rsid w:val="00F116B5"/>
    <w:rsid w:val="00F11DCB"/>
    <w:rsid w:val="00F121CC"/>
    <w:rsid w:val="00F134AC"/>
    <w:rsid w:val="00F1350C"/>
    <w:rsid w:val="00F13A57"/>
    <w:rsid w:val="00F13C64"/>
    <w:rsid w:val="00F13F26"/>
    <w:rsid w:val="00F140CB"/>
    <w:rsid w:val="00F142E0"/>
    <w:rsid w:val="00F14982"/>
    <w:rsid w:val="00F16108"/>
    <w:rsid w:val="00F16174"/>
    <w:rsid w:val="00F164BF"/>
    <w:rsid w:val="00F168E0"/>
    <w:rsid w:val="00F171A3"/>
    <w:rsid w:val="00F17532"/>
    <w:rsid w:val="00F17853"/>
    <w:rsid w:val="00F2106D"/>
    <w:rsid w:val="00F21532"/>
    <w:rsid w:val="00F21BD0"/>
    <w:rsid w:val="00F21ECF"/>
    <w:rsid w:val="00F224ED"/>
    <w:rsid w:val="00F2271E"/>
    <w:rsid w:val="00F22D20"/>
    <w:rsid w:val="00F237BF"/>
    <w:rsid w:val="00F2409D"/>
    <w:rsid w:val="00F24DAD"/>
    <w:rsid w:val="00F256DF"/>
    <w:rsid w:val="00F25726"/>
    <w:rsid w:val="00F25CAF"/>
    <w:rsid w:val="00F26742"/>
    <w:rsid w:val="00F2714E"/>
    <w:rsid w:val="00F271BC"/>
    <w:rsid w:val="00F303D5"/>
    <w:rsid w:val="00F30756"/>
    <w:rsid w:val="00F30AEC"/>
    <w:rsid w:val="00F30C21"/>
    <w:rsid w:val="00F31430"/>
    <w:rsid w:val="00F31553"/>
    <w:rsid w:val="00F317C4"/>
    <w:rsid w:val="00F3182E"/>
    <w:rsid w:val="00F31E3F"/>
    <w:rsid w:val="00F32312"/>
    <w:rsid w:val="00F3238D"/>
    <w:rsid w:val="00F329E5"/>
    <w:rsid w:val="00F32BE9"/>
    <w:rsid w:val="00F3379B"/>
    <w:rsid w:val="00F33853"/>
    <w:rsid w:val="00F33A7E"/>
    <w:rsid w:val="00F34201"/>
    <w:rsid w:val="00F342CB"/>
    <w:rsid w:val="00F34BCF"/>
    <w:rsid w:val="00F34F5B"/>
    <w:rsid w:val="00F35175"/>
    <w:rsid w:val="00F3608C"/>
    <w:rsid w:val="00F3614B"/>
    <w:rsid w:val="00F36244"/>
    <w:rsid w:val="00F363C4"/>
    <w:rsid w:val="00F364E7"/>
    <w:rsid w:val="00F36BBC"/>
    <w:rsid w:val="00F37FE0"/>
    <w:rsid w:val="00F403E1"/>
    <w:rsid w:val="00F40729"/>
    <w:rsid w:val="00F407F8"/>
    <w:rsid w:val="00F40CF1"/>
    <w:rsid w:val="00F41354"/>
    <w:rsid w:val="00F41910"/>
    <w:rsid w:val="00F41DA1"/>
    <w:rsid w:val="00F42453"/>
    <w:rsid w:val="00F4280D"/>
    <w:rsid w:val="00F42A45"/>
    <w:rsid w:val="00F42F63"/>
    <w:rsid w:val="00F43275"/>
    <w:rsid w:val="00F4364D"/>
    <w:rsid w:val="00F4378E"/>
    <w:rsid w:val="00F439E4"/>
    <w:rsid w:val="00F43C33"/>
    <w:rsid w:val="00F43C67"/>
    <w:rsid w:val="00F43C73"/>
    <w:rsid w:val="00F4414A"/>
    <w:rsid w:val="00F4483B"/>
    <w:rsid w:val="00F45044"/>
    <w:rsid w:val="00F46111"/>
    <w:rsid w:val="00F46E06"/>
    <w:rsid w:val="00F470D5"/>
    <w:rsid w:val="00F4786E"/>
    <w:rsid w:val="00F47A28"/>
    <w:rsid w:val="00F47C00"/>
    <w:rsid w:val="00F47FD1"/>
    <w:rsid w:val="00F50A8B"/>
    <w:rsid w:val="00F512B9"/>
    <w:rsid w:val="00F513A5"/>
    <w:rsid w:val="00F51E99"/>
    <w:rsid w:val="00F52003"/>
    <w:rsid w:val="00F52363"/>
    <w:rsid w:val="00F52499"/>
    <w:rsid w:val="00F53575"/>
    <w:rsid w:val="00F54C2A"/>
    <w:rsid w:val="00F550E4"/>
    <w:rsid w:val="00F5534C"/>
    <w:rsid w:val="00F555F2"/>
    <w:rsid w:val="00F559D4"/>
    <w:rsid w:val="00F55BF1"/>
    <w:rsid w:val="00F55E21"/>
    <w:rsid w:val="00F562A3"/>
    <w:rsid w:val="00F5696E"/>
    <w:rsid w:val="00F60BF7"/>
    <w:rsid w:val="00F611F5"/>
    <w:rsid w:val="00F618A4"/>
    <w:rsid w:val="00F62E6F"/>
    <w:rsid w:val="00F6350D"/>
    <w:rsid w:val="00F63686"/>
    <w:rsid w:val="00F63AEC"/>
    <w:rsid w:val="00F652DE"/>
    <w:rsid w:val="00F654B7"/>
    <w:rsid w:val="00F66316"/>
    <w:rsid w:val="00F66866"/>
    <w:rsid w:val="00F66A88"/>
    <w:rsid w:val="00F67889"/>
    <w:rsid w:val="00F701AA"/>
    <w:rsid w:val="00F7076D"/>
    <w:rsid w:val="00F709D1"/>
    <w:rsid w:val="00F70A88"/>
    <w:rsid w:val="00F71FC0"/>
    <w:rsid w:val="00F723E0"/>
    <w:rsid w:val="00F72709"/>
    <w:rsid w:val="00F72F67"/>
    <w:rsid w:val="00F734A5"/>
    <w:rsid w:val="00F73C44"/>
    <w:rsid w:val="00F73E9B"/>
    <w:rsid w:val="00F751F6"/>
    <w:rsid w:val="00F7533F"/>
    <w:rsid w:val="00F75DAC"/>
    <w:rsid w:val="00F76400"/>
    <w:rsid w:val="00F77176"/>
    <w:rsid w:val="00F77472"/>
    <w:rsid w:val="00F7758D"/>
    <w:rsid w:val="00F77D55"/>
    <w:rsid w:val="00F80459"/>
    <w:rsid w:val="00F8078B"/>
    <w:rsid w:val="00F81938"/>
    <w:rsid w:val="00F81DC5"/>
    <w:rsid w:val="00F8235D"/>
    <w:rsid w:val="00F825D5"/>
    <w:rsid w:val="00F82787"/>
    <w:rsid w:val="00F82967"/>
    <w:rsid w:val="00F82D19"/>
    <w:rsid w:val="00F82EDE"/>
    <w:rsid w:val="00F83137"/>
    <w:rsid w:val="00F835FD"/>
    <w:rsid w:val="00F83A56"/>
    <w:rsid w:val="00F83A64"/>
    <w:rsid w:val="00F85131"/>
    <w:rsid w:val="00F85746"/>
    <w:rsid w:val="00F85A80"/>
    <w:rsid w:val="00F85ED1"/>
    <w:rsid w:val="00F86C82"/>
    <w:rsid w:val="00F90569"/>
    <w:rsid w:val="00F911A9"/>
    <w:rsid w:val="00F91C49"/>
    <w:rsid w:val="00F91F5A"/>
    <w:rsid w:val="00F923B1"/>
    <w:rsid w:val="00F924C4"/>
    <w:rsid w:val="00F9275E"/>
    <w:rsid w:val="00F92F06"/>
    <w:rsid w:val="00F93552"/>
    <w:rsid w:val="00F93C37"/>
    <w:rsid w:val="00F95017"/>
    <w:rsid w:val="00F965AC"/>
    <w:rsid w:val="00F96BA5"/>
    <w:rsid w:val="00F96CDF"/>
    <w:rsid w:val="00F976C9"/>
    <w:rsid w:val="00F977A1"/>
    <w:rsid w:val="00F97881"/>
    <w:rsid w:val="00FA044E"/>
    <w:rsid w:val="00FA1008"/>
    <w:rsid w:val="00FA132D"/>
    <w:rsid w:val="00FA13D0"/>
    <w:rsid w:val="00FA18A7"/>
    <w:rsid w:val="00FA2740"/>
    <w:rsid w:val="00FA35A2"/>
    <w:rsid w:val="00FA3987"/>
    <w:rsid w:val="00FA4104"/>
    <w:rsid w:val="00FA4627"/>
    <w:rsid w:val="00FA4DFB"/>
    <w:rsid w:val="00FA58F6"/>
    <w:rsid w:val="00FA67AF"/>
    <w:rsid w:val="00FA68C4"/>
    <w:rsid w:val="00FA6BBC"/>
    <w:rsid w:val="00FA6F59"/>
    <w:rsid w:val="00FA755A"/>
    <w:rsid w:val="00FA78D8"/>
    <w:rsid w:val="00FB0583"/>
    <w:rsid w:val="00FB166C"/>
    <w:rsid w:val="00FB188E"/>
    <w:rsid w:val="00FB2233"/>
    <w:rsid w:val="00FB22AD"/>
    <w:rsid w:val="00FB23A7"/>
    <w:rsid w:val="00FB27FE"/>
    <w:rsid w:val="00FB283E"/>
    <w:rsid w:val="00FB31CD"/>
    <w:rsid w:val="00FB335C"/>
    <w:rsid w:val="00FB35D8"/>
    <w:rsid w:val="00FB44EE"/>
    <w:rsid w:val="00FB4502"/>
    <w:rsid w:val="00FB49E8"/>
    <w:rsid w:val="00FB49FF"/>
    <w:rsid w:val="00FB4D7C"/>
    <w:rsid w:val="00FB54BF"/>
    <w:rsid w:val="00FB5A3C"/>
    <w:rsid w:val="00FB5A8D"/>
    <w:rsid w:val="00FB5F74"/>
    <w:rsid w:val="00FB677F"/>
    <w:rsid w:val="00FB70A6"/>
    <w:rsid w:val="00FB7254"/>
    <w:rsid w:val="00FB795F"/>
    <w:rsid w:val="00FC058C"/>
    <w:rsid w:val="00FC0F82"/>
    <w:rsid w:val="00FC1D0E"/>
    <w:rsid w:val="00FC28C9"/>
    <w:rsid w:val="00FC395D"/>
    <w:rsid w:val="00FC3B06"/>
    <w:rsid w:val="00FC3B3D"/>
    <w:rsid w:val="00FC5429"/>
    <w:rsid w:val="00FC57FE"/>
    <w:rsid w:val="00FC5AE3"/>
    <w:rsid w:val="00FC691E"/>
    <w:rsid w:val="00FC6A45"/>
    <w:rsid w:val="00FC6C52"/>
    <w:rsid w:val="00FC7509"/>
    <w:rsid w:val="00FC7CCF"/>
    <w:rsid w:val="00FD05B4"/>
    <w:rsid w:val="00FD0FD1"/>
    <w:rsid w:val="00FD38C9"/>
    <w:rsid w:val="00FD43C0"/>
    <w:rsid w:val="00FD4E85"/>
    <w:rsid w:val="00FD4FF8"/>
    <w:rsid w:val="00FD52CB"/>
    <w:rsid w:val="00FD5372"/>
    <w:rsid w:val="00FD5DC0"/>
    <w:rsid w:val="00FD639B"/>
    <w:rsid w:val="00FD64F4"/>
    <w:rsid w:val="00FD656B"/>
    <w:rsid w:val="00FD65B7"/>
    <w:rsid w:val="00FD70CB"/>
    <w:rsid w:val="00FE076A"/>
    <w:rsid w:val="00FE1A86"/>
    <w:rsid w:val="00FE25E9"/>
    <w:rsid w:val="00FE26A6"/>
    <w:rsid w:val="00FE2BE6"/>
    <w:rsid w:val="00FE2C90"/>
    <w:rsid w:val="00FE38D6"/>
    <w:rsid w:val="00FE3B5B"/>
    <w:rsid w:val="00FE40E3"/>
    <w:rsid w:val="00FE45C5"/>
    <w:rsid w:val="00FE470D"/>
    <w:rsid w:val="00FE5676"/>
    <w:rsid w:val="00FE5C79"/>
    <w:rsid w:val="00FE672D"/>
    <w:rsid w:val="00FE6B32"/>
    <w:rsid w:val="00FE6DF9"/>
    <w:rsid w:val="00FE7D77"/>
    <w:rsid w:val="00FF02E9"/>
    <w:rsid w:val="00FF0629"/>
    <w:rsid w:val="00FF1C4D"/>
    <w:rsid w:val="00FF2181"/>
    <w:rsid w:val="00FF23A5"/>
    <w:rsid w:val="00FF24DA"/>
    <w:rsid w:val="00FF2683"/>
    <w:rsid w:val="00FF2F32"/>
    <w:rsid w:val="00FF371E"/>
    <w:rsid w:val="00FF3ACB"/>
    <w:rsid w:val="00FF4072"/>
    <w:rsid w:val="00FF40D1"/>
    <w:rsid w:val="00FF4B6E"/>
    <w:rsid w:val="00FF63D6"/>
    <w:rsid w:val="00FF6C7B"/>
    <w:rsid w:val="00FF6DB0"/>
    <w:rsid w:val="00FF73A1"/>
    <w:rsid w:val="00FF7440"/>
    <w:rsid w:val="00FF75D9"/>
    <w:rsid w:val="00FF7B93"/>
    <w:rsid w:val="00FF7C99"/>
    <w:rsid w:val="00FF7E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FD4A1EE-93A4-4FA7-A792-1EE8A91C1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uiPriority="0"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003B4A"/>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CE2407"/>
    <w:pPr>
      <w:keepNext/>
      <w:overflowPunct w:val="0"/>
      <w:autoSpaceDE w:val="0"/>
      <w:autoSpaceDN w:val="0"/>
      <w:adjustRightInd w:val="0"/>
      <w:spacing w:before="240" w:after="60" w:line="240" w:lineRule="auto"/>
      <w:ind w:left="0" w:right="0" w:firstLine="0"/>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link w:val="20"/>
    <w:rsid w:val="006F4A67"/>
    <w:rPr>
      <w:rFonts w:ascii="GOST type A" w:hAnsi="GOST type A" w:cs="Arial"/>
      <w:b/>
      <w:bCs/>
      <w:i/>
      <w:iCs/>
      <w:sz w:val="28"/>
      <w:szCs w:val="22"/>
    </w:rPr>
  </w:style>
  <w:style w:type="paragraph" w:styleId="24">
    <w:name w:val="toc 2"/>
    <w:basedOn w:val="a7"/>
    <w:next w:val="a7"/>
    <w:autoRedefine/>
    <w:uiPriority w:val="39"/>
    <w:rsid w:val="00647493"/>
    <w:pPr>
      <w:widowControl w:val="0"/>
      <w:tabs>
        <w:tab w:val="right" w:leader="dot" w:pos="9638"/>
      </w:tabs>
      <w:suppressAutoHyphens/>
      <w:spacing w:line="240" w:lineRule="auto"/>
      <w:ind w:left="0" w:right="0" w:firstLine="0"/>
      <w:contextualSpacing/>
      <w:jc w:val="both"/>
    </w:pPr>
    <w:rPr>
      <w:rFonts w:ascii="Times New Roman" w:eastAsia="Lucida Sans Unicode" w:hAnsi="Times New Roman"/>
      <w:i w:val="0"/>
      <w:kern w:val="24"/>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647493"/>
    <w:pPr>
      <w:tabs>
        <w:tab w:val="right" w:leader="dot" w:pos="9639"/>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uiPriority w:val="22"/>
    <w:qFormat/>
    <w:rsid w:val="00B7008B"/>
    <w:rPr>
      <w:b/>
      <w:bCs/>
    </w:rPr>
  </w:style>
  <w:style w:type="table" w:styleId="af7">
    <w:name w:val="Table Grid"/>
    <w:basedOn w:val="aa"/>
    <w:rsid w:val="00B70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uiPriority w:val="39"/>
    <w:rsid w:val="00647493"/>
    <w:pPr>
      <w:tabs>
        <w:tab w:val="right" w:leader="dot" w:pos="9639"/>
      </w:tabs>
      <w:overflowPunct w:val="0"/>
      <w:autoSpaceDE w:val="0"/>
      <w:autoSpaceDN w:val="0"/>
      <w:adjustRightInd w:val="0"/>
      <w:spacing w:line="240" w:lineRule="auto"/>
      <w:ind w:left="0" w:right="0" w:firstLine="0"/>
      <w:contextualSpacing/>
      <w:jc w:val="both"/>
      <w:textAlignment w:val="baseline"/>
    </w:pPr>
    <w:rPr>
      <w:rFonts w:ascii="Times New Roman" w:hAnsi="Times New Roman"/>
      <w:i w:val="0"/>
      <w:sz w:val="24"/>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rsid w:val="00CE2407"/>
    <w:rPr>
      <w:rFonts w:ascii="Arial" w:hAnsi="Arial" w:cs="Arial"/>
      <w:b/>
      <w:bCs/>
      <w:i/>
      <w:iCs/>
      <w:sz w:val="22"/>
      <w:szCs w:val="22"/>
    </w:rPr>
  </w:style>
  <w:style w:type="character" w:customStyle="1" w:styleId="FontStyle22">
    <w:name w:val="Font Style22"/>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uiPriority w:val="99"/>
    <w:unhideWhenUsed/>
    <w:rsid w:val="00BE1B3E"/>
    <w:rPr>
      <w:color w:val="0000FF"/>
      <w:u w:val="single"/>
    </w:rPr>
  </w:style>
  <w:style w:type="character" w:styleId="aff1">
    <w:name w:val="footnote reference"/>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link w:val="5"/>
    <w:rsid w:val="002A06A0"/>
    <w:rPr>
      <w:b/>
      <w:bCs/>
      <w:i/>
      <w:iCs/>
      <w:sz w:val="26"/>
      <w:szCs w:val="26"/>
    </w:rPr>
  </w:style>
  <w:style w:type="character" w:customStyle="1" w:styleId="80">
    <w:name w:val="Заголовок 8 Знак"/>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647493"/>
    <w:pPr>
      <w:widowControl w:val="0"/>
      <w:tabs>
        <w:tab w:val="right" w:leader="dot" w:pos="9639"/>
      </w:tabs>
      <w:autoSpaceDE w:val="0"/>
      <w:autoSpaceDN w:val="0"/>
      <w:adjustRightInd w:val="0"/>
      <w:spacing w:line="240" w:lineRule="auto"/>
      <w:ind w:left="0" w:right="0" w:firstLine="0"/>
      <w:contextualSpacing/>
      <w:jc w:val="both"/>
    </w:pPr>
    <w:rPr>
      <w:rFonts w:ascii="Times New Roman" w:hAnsi="Times New Roman"/>
      <w:i w:val="0"/>
      <w:iCs/>
      <w:sz w:val="24"/>
      <w:szCs w:val="20"/>
    </w:rPr>
  </w:style>
  <w:style w:type="paragraph" w:styleId="51">
    <w:name w:val="toc 5"/>
    <w:basedOn w:val="a7"/>
    <w:next w:val="a7"/>
    <w:autoRedefine/>
    <w:uiPriority w:val="39"/>
    <w:rsid w:val="00647493"/>
    <w:pPr>
      <w:widowControl w:val="0"/>
      <w:tabs>
        <w:tab w:val="right" w:leader="dot" w:pos="9639"/>
      </w:tabs>
      <w:autoSpaceDE w:val="0"/>
      <w:autoSpaceDN w:val="0"/>
      <w:adjustRightInd w:val="0"/>
      <w:spacing w:line="240" w:lineRule="auto"/>
      <w:ind w:left="0" w:right="0" w:firstLine="0"/>
      <w:contextualSpacing/>
      <w:jc w:val="both"/>
    </w:pPr>
    <w:rPr>
      <w:rFonts w:ascii="Times New Roman" w:hAnsi="Times New Roman"/>
      <w:i w:val="0"/>
      <w:sz w:val="24"/>
      <w:szCs w:val="18"/>
    </w:rPr>
  </w:style>
  <w:style w:type="paragraph" w:styleId="61">
    <w:name w:val="toc 6"/>
    <w:basedOn w:val="a7"/>
    <w:next w:val="a7"/>
    <w:autoRedefine/>
    <w:rsid w:val="00647493"/>
    <w:pPr>
      <w:widowControl w:val="0"/>
      <w:tabs>
        <w:tab w:val="right" w:leader="dot" w:pos="9639"/>
      </w:tabs>
      <w:autoSpaceDE w:val="0"/>
      <w:autoSpaceDN w:val="0"/>
      <w:adjustRightInd w:val="0"/>
      <w:spacing w:line="240" w:lineRule="auto"/>
      <w:ind w:left="0" w:right="0" w:firstLine="0"/>
      <w:contextualSpacing/>
      <w:jc w:val="both"/>
    </w:pPr>
    <w:rPr>
      <w:rFonts w:ascii="Times New Roman" w:hAnsi="Times New Roman"/>
      <w:i w:val="0"/>
      <w:sz w:val="24"/>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link w:val="Normal10-02"/>
    <w:rsid w:val="002A06A0"/>
    <w:rPr>
      <w:b/>
      <w:bCs/>
    </w:rPr>
  </w:style>
  <w:style w:type="character" w:customStyle="1" w:styleId="1b">
    <w:name w:val="Знак Знак1"/>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link w:val="3"/>
    <w:locked/>
    <w:rsid w:val="002A06A0"/>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b"/>
    <w:uiPriority w:val="99"/>
    <w:semiHidden/>
    <w:unhideWhenUsed/>
    <w:rsid w:val="009E5F04"/>
  </w:style>
  <w:style w:type="character" w:customStyle="1" w:styleId="40">
    <w:name w:val="Заголовок 4 Знак"/>
    <w:link w:val="4"/>
    <w:rsid w:val="009E5F04"/>
    <w:rPr>
      <w:b/>
      <w:bCs/>
      <w:i/>
      <w:sz w:val="28"/>
      <w:szCs w:val="28"/>
    </w:rPr>
  </w:style>
  <w:style w:type="character" w:customStyle="1" w:styleId="60">
    <w:name w:val="Заголовок 6 Знак"/>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link w:val="af0"/>
    <w:locked/>
    <w:rsid w:val="009E5F04"/>
    <w:rPr>
      <w:rFonts w:ascii="Arial" w:hAnsi="Arial"/>
    </w:rPr>
  </w:style>
  <w:style w:type="character" w:customStyle="1" w:styleId="afd">
    <w:name w:val="Название Знак"/>
    <w:link w:val="afc"/>
    <w:locked/>
    <w:rsid w:val="009E5F04"/>
    <w:rPr>
      <w:b/>
      <w:bCs/>
      <w:sz w:val="28"/>
      <w:szCs w:val="24"/>
    </w:rPr>
  </w:style>
  <w:style w:type="character" w:customStyle="1" w:styleId="29">
    <w:name w:val="Основной текст 2 Знак"/>
    <w:link w:val="28"/>
    <w:locked/>
    <w:rsid w:val="009E5F04"/>
    <w:rPr>
      <w:rFonts w:ascii="GOST type A" w:hAnsi="GOST type A"/>
      <w:i/>
      <w:sz w:val="28"/>
      <w:szCs w:val="24"/>
    </w:rPr>
  </w:style>
  <w:style w:type="character" w:customStyle="1" w:styleId="33">
    <w:name w:val="Основной текст 3 Знак"/>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uiPriority w:val="99"/>
    <w:semiHidden/>
    <w:rsid w:val="009E5F04"/>
    <w:rPr>
      <w:sz w:val="16"/>
      <w:szCs w:val="16"/>
    </w:rPr>
  </w:style>
  <w:style w:type="character" w:customStyle="1" w:styleId="2f7">
    <w:name w:val="Схема документа Знак2"/>
    <w:uiPriority w:val="99"/>
    <w:semiHidden/>
    <w:rsid w:val="009E5F04"/>
    <w:rPr>
      <w:rFonts w:ascii="Tahoma" w:hAnsi="Tahoma" w:cs="Tahoma"/>
      <w:sz w:val="16"/>
      <w:szCs w:val="16"/>
    </w:rPr>
  </w:style>
  <w:style w:type="character" w:customStyle="1" w:styleId="2f8">
    <w:name w:val="Текст выноски Знак2"/>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9E5F04"/>
    <w:pPr>
      <w:tabs>
        <w:tab w:val="num" w:pos="567"/>
      </w:tabs>
      <w:ind w:left="0" w:right="0" w:firstLine="288"/>
      <w:jc w:val="center"/>
      <w:outlineLvl w:val="2"/>
    </w:pPr>
    <w:rPr>
      <w:rFonts w:ascii="Times New Roman" w:hAnsi="Times New Roman"/>
      <w:i w:val="0"/>
      <w:sz w:val="24"/>
      <w:u w:val="single"/>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link w:val="ConsNormal"/>
    <w:locked/>
    <w:rsid w:val="009E5F04"/>
    <w:rPr>
      <w:rFonts w:ascii="Arial" w:hAnsi="Arial" w:cs="Arial"/>
    </w:rPr>
  </w:style>
  <w:style w:type="character" w:customStyle="1" w:styleId="S4">
    <w:name w:val="S_Маркированный Знак Знак"/>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link w:val="S20"/>
    <w:locked/>
    <w:rsid w:val="009E5F04"/>
    <w:rPr>
      <w:rFonts w:ascii="GOST type A" w:hAnsi="GOST type A" w:cs="Arial"/>
      <w:b/>
      <w:bCs/>
      <w:i/>
      <w:iCs/>
      <w:sz w:val="28"/>
      <w:szCs w:val="22"/>
    </w:rPr>
  </w:style>
  <w:style w:type="character" w:customStyle="1" w:styleId="S6">
    <w:name w:val="S_Нумерованный Знак Знак"/>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link w:val="S8"/>
    <w:locked/>
    <w:rsid w:val="009E5F04"/>
    <w:rPr>
      <w:sz w:val="24"/>
      <w:szCs w:val="24"/>
    </w:rPr>
  </w:style>
  <w:style w:type="character" w:customStyle="1" w:styleId="affff5">
    <w:name w:val="Обычный в таблице Знак"/>
    <w:link w:val="affff4"/>
    <w:locked/>
    <w:rsid w:val="009E5F04"/>
    <w:rPr>
      <w:sz w:val="24"/>
      <w:szCs w:val="24"/>
    </w:rPr>
  </w:style>
  <w:style w:type="character" w:customStyle="1" w:styleId="1ff0">
    <w:name w:val="Заголовок 1 Знак Знак Знак Знак"/>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uiPriority w:val="99"/>
    <w:rsid w:val="009E5F04"/>
    <w:rPr>
      <w:rFonts w:cs="Times New Roman"/>
      <w:i/>
      <w:iCs/>
      <w:lang w:val="ru-RU"/>
    </w:rPr>
  </w:style>
  <w:style w:type="character" w:styleId="HTML3">
    <w:name w:val="HTML Variable"/>
    <w:uiPriority w:val="99"/>
    <w:rsid w:val="009E5F04"/>
    <w:rPr>
      <w:rFonts w:cs="Times New Roman"/>
      <w:i/>
      <w:iCs/>
      <w:lang w:val="ru-RU"/>
    </w:rPr>
  </w:style>
  <w:style w:type="character" w:styleId="HTML4">
    <w:name w:val="HTML Typewriter"/>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link w:val="affffff6"/>
    <w:uiPriority w:val="99"/>
    <w:rsid w:val="009E5F04"/>
    <w:rPr>
      <w:rFonts w:ascii="Arial" w:hAnsi="Arial" w:cs="Arial"/>
      <w:spacing w:val="-5"/>
      <w:lang w:eastAsia="en-US"/>
    </w:rPr>
  </w:style>
  <w:style w:type="character" w:customStyle="1" w:styleId="1ff4">
    <w:name w:val="Заголовок_1 Знак Знак Знак"/>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link w:val="afffffff6"/>
    <w:uiPriority w:val="99"/>
    <w:rsid w:val="009E5F04"/>
    <w:rPr>
      <w:rFonts w:ascii="Arial" w:hAnsi="Arial" w:cs="Arial"/>
      <w:sz w:val="22"/>
      <w:szCs w:val="22"/>
      <w:lang w:eastAsia="en-US"/>
    </w:rPr>
  </w:style>
  <w:style w:type="character" w:customStyle="1" w:styleId="afffffff8">
    <w:name w:val="Девиз"/>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link w:val="afffffffd"/>
    <w:uiPriority w:val="99"/>
    <w:rsid w:val="009E5F04"/>
    <w:rPr>
      <w:rFonts w:ascii="Arial" w:hAnsi="Arial" w:cs="Arial"/>
      <w:spacing w:val="-5"/>
      <w:lang w:eastAsia="en-US"/>
    </w:rPr>
  </w:style>
  <w:style w:type="character" w:styleId="HTML8">
    <w:name w:val="HTML Keyboard"/>
    <w:uiPriority w:val="99"/>
    <w:rsid w:val="009E5F04"/>
    <w:rPr>
      <w:rFonts w:ascii="Courier New" w:hAnsi="Courier New" w:cs="Courier New"/>
      <w:sz w:val="20"/>
      <w:szCs w:val="20"/>
      <w:lang w:val="ru-RU"/>
    </w:rPr>
  </w:style>
  <w:style w:type="character" w:styleId="HTML9">
    <w:name w:val="HTML Code"/>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link w:val="2ff"/>
    <w:uiPriority w:val="99"/>
    <w:rsid w:val="009E5F04"/>
    <w:rPr>
      <w:rFonts w:ascii="Arial" w:hAnsi="Arial" w:cs="Arial"/>
      <w:i w:val="0"/>
      <w:spacing w:val="-5"/>
      <w:sz w:val="28"/>
      <w:szCs w:val="24"/>
      <w:lang w:eastAsia="en-US"/>
    </w:rPr>
  </w:style>
  <w:style w:type="character" w:styleId="HTMLa">
    <w:name w:val="HTML Cite"/>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a"/>
    <w:uiPriority w:val="99"/>
    <w:rsid w:val="009E5F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semiHidden/>
    <w:rsid w:val="009E5F04"/>
    <w:rPr>
      <w:rFonts w:cs="Times New Roman"/>
      <w:sz w:val="24"/>
      <w:szCs w:val="24"/>
      <w:lang w:val="ru-RU" w:eastAsia="ru-RU" w:bidi="ar-SA"/>
    </w:rPr>
  </w:style>
  <w:style w:type="character" w:customStyle="1" w:styleId="affffffff6">
    <w:name w:val="Подчеркнутый Знак Знак"/>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semiHidden/>
    <w:rsid w:val="009E5F04"/>
    <w:rPr>
      <w:rFonts w:cs="Times New Roman"/>
      <w:sz w:val="24"/>
      <w:szCs w:val="24"/>
      <w:u w:val="single"/>
      <w:lang w:val="ru-RU" w:eastAsia="ru-RU" w:bidi="ar-SA"/>
    </w:rPr>
  </w:style>
  <w:style w:type="character" w:customStyle="1" w:styleId="1fff7">
    <w:name w:val="Маркированный_1 Знак Знак Знак Знак"/>
    <w:semiHidden/>
    <w:rsid w:val="009E5F04"/>
    <w:rPr>
      <w:rFonts w:cs="Times New Roman"/>
      <w:sz w:val="24"/>
      <w:szCs w:val="24"/>
      <w:lang w:val="ru-RU" w:eastAsia="ru-RU" w:bidi="ar-SA"/>
    </w:rPr>
  </w:style>
  <w:style w:type="character" w:customStyle="1" w:styleId="1fff8">
    <w:name w:val="Подчеркнутый Знак Знак1"/>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link w:val="affffffffc"/>
    <w:semiHidden/>
    <w:locked/>
    <w:rsid w:val="009E5F04"/>
    <w:rPr>
      <w:sz w:val="24"/>
      <w:szCs w:val="24"/>
      <w:u w:val="single"/>
    </w:rPr>
  </w:style>
  <w:style w:type="character" w:customStyle="1" w:styleId="affffffffe">
    <w:name w:val="Обычный в таблице Знак Знак"/>
    <w:semiHidden/>
    <w:rsid w:val="009E5F04"/>
    <w:rPr>
      <w:rFonts w:cs="Times New Roman"/>
      <w:sz w:val="24"/>
      <w:szCs w:val="24"/>
      <w:lang w:val="ru-RU" w:eastAsia="ru-RU" w:bidi="ar-SA"/>
    </w:rPr>
  </w:style>
  <w:style w:type="character" w:customStyle="1" w:styleId="afffffffff">
    <w:name w:val="Подчеркнутый Знак Знак Знак Знак"/>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E5F04"/>
    <w:rPr>
      <w:rFonts w:cs="Times New Roman"/>
      <w:sz w:val="24"/>
      <w:szCs w:val="24"/>
      <w:lang w:val="ru-RU" w:eastAsia="ru-RU" w:bidi="ar-SA"/>
    </w:rPr>
  </w:style>
  <w:style w:type="character" w:customStyle="1" w:styleId="1fffb">
    <w:name w:val="Знак1 Знак Знак Знак"/>
    <w:semiHidden/>
    <w:rsid w:val="009E5F04"/>
    <w:rPr>
      <w:rFonts w:cs="Times New Roman"/>
      <w:sz w:val="24"/>
      <w:szCs w:val="24"/>
      <w:lang w:val="ru-RU" w:eastAsia="ru-RU" w:bidi="ar-SA"/>
    </w:rPr>
  </w:style>
  <w:style w:type="character" w:customStyle="1" w:styleId="1fffc">
    <w:name w:val="Заголовок_1 Знак Знак Знак Знак Знак"/>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semiHidden/>
    <w:rsid w:val="009E5F04"/>
    <w:rPr>
      <w:rFonts w:cs="Times New Roman"/>
      <w:sz w:val="24"/>
      <w:szCs w:val="24"/>
      <w:u w:val="single"/>
      <w:lang w:val="ru-RU" w:eastAsia="ru-RU" w:bidi="ar-SA"/>
    </w:rPr>
  </w:style>
  <w:style w:type="character" w:customStyle="1" w:styleId="1fffe">
    <w:name w:val="Знак Знак Знак Знак1"/>
    <w:semiHidden/>
    <w:rsid w:val="009E5F04"/>
    <w:rPr>
      <w:rFonts w:cs="Times New Roman"/>
      <w:sz w:val="24"/>
      <w:szCs w:val="24"/>
      <w:lang w:val="ru-RU" w:eastAsia="ru-RU" w:bidi="ar-SA"/>
    </w:rPr>
  </w:style>
  <w:style w:type="character" w:customStyle="1" w:styleId="216">
    <w:name w:val="Знак2 Знак Знак Знак1"/>
    <w:semiHidden/>
    <w:rsid w:val="009E5F04"/>
    <w:rPr>
      <w:rFonts w:cs="Times New Roman"/>
      <w:b/>
      <w:bCs/>
      <w:sz w:val="24"/>
      <w:szCs w:val="24"/>
      <w:lang w:val="ru-RU" w:eastAsia="ru-RU" w:bidi="ar-SA"/>
    </w:rPr>
  </w:style>
  <w:style w:type="character" w:customStyle="1" w:styleId="11d">
    <w:name w:val="Знак1 Знак Знак Знак1"/>
    <w:semiHidden/>
    <w:rsid w:val="009E5F04"/>
    <w:rPr>
      <w:rFonts w:cs="Times New Roman"/>
      <w:sz w:val="24"/>
      <w:szCs w:val="24"/>
      <w:lang w:val="ru-RU" w:eastAsia="ru-RU" w:bidi="ar-SA"/>
    </w:rPr>
  </w:style>
  <w:style w:type="paragraph" w:styleId="afffffffff4">
    <w:name w:val="No Spacing"/>
    <w:link w:val="afffffffff5"/>
    <w:uiPriority w:val="1"/>
    <w:qFormat/>
    <w:rsid w:val="009E5F04"/>
    <w:rPr>
      <w:rFonts w:ascii="Calibri" w:hAnsi="Calibri"/>
      <w:sz w:val="22"/>
      <w:szCs w:val="22"/>
      <w:lang w:eastAsia="en-US"/>
    </w:rPr>
  </w:style>
  <w:style w:type="paragraph" w:customStyle="1" w:styleId="afffffffff6">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7">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link w:val="-"/>
    <w:locked/>
    <w:rsid w:val="009E5F04"/>
    <w:rPr>
      <w:sz w:val="24"/>
    </w:rPr>
  </w:style>
  <w:style w:type="character" w:styleId="afffffffff8">
    <w:name w:val="Placeholder Text"/>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9">
    <w:name w:val="для таблиц"/>
    <w:basedOn w:val="a7"/>
    <w:link w:val="afffffffffa"/>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a">
    <w:name w:val="для таблиц Знак"/>
    <w:link w:val="afffffffff9"/>
    <w:rsid w:val="00BE3748"/>
    <w:rPr>
      <w:color w:val="E422E4"/>
    </w:rPr>
  </w:style>
  <w:style w:type="paragraph" w:customStyle="1" w:styleId="afffffffffb">
    <w:name w:val="правка Лены"/>
    <w:basedOn w:val="a7"/>
    <w:link w:val="afffffffffc"/>
    <w:qFormat/>
    <w:rsid w:val="006208B6"/>
    <w:pPr>
      <w:spacing w:line="240" w:lineRule="auto"/>
      <w:ind w:left="18" w:right="0" w:firstLine="0"/>
      <w:jc w:val="both"/>
    </w:pPr>
    <w:rPr>
      <w:rFonts w:ascii="Times New Roman" w:hAnsi="Times New Roman"/>
      <w:i w:val="0"/>
      <w:color w:val="7030A0"/>
      <w:sz w:val="24"/>
    </w:rPr>
  </w:style>
  <w:style w:type="character" w:customStyle="1" w:styleId="afffffffffc">
    <w:name w:val="правка Лены Знак"/>
    <w:link w:val="afffffffffb"/>
    <w:rsid w:val="006208B6"/>
    <w:rPr>
      <w:color w:val="7030A0"/>
      <w:sz w:val="24"/>
      <w:szCs w:val="24"/>
    </w:rPr>
  </w:style>
  <w:style w:type="paragraph" w:styleId="afffffffffd">
    <w:name w:val="Revision"/>
    <w:hidden/>
    <w:uiPriority w:val="99"/>
    <w:semiHidden/>
    <w:rsid w:val="00F709D1"/>
    <w:rPr>
      <w:rFonts w:ascii="GOST type A" w:hAnsi="GOST type A"/>
      <w:i/>
      <w:sz w:val="28"/>
      <w:szCs w:val="24"/>
    </w:rPr>
  </w:style>
  <w:style w:type="paragraph" w:customStyle="1" w:styleId="formattext">
    <w:name w:val="formattext"/>
    <w:rsid w:val="006315C1"/>
    <w:pPr>
      <w:widowControl w:val="0"/>
      <w:autoSpaceDE w:val="0"/>
      <w:autoSpaceDN w:val="0"/>
      <w:adjustRightInd w:val="0"/>
    </w:pPr>
    <w:rPr>
      <w:sz w:val="18"/>
      <w:szCs w:val="18"/>
    </w:rPr>
  </w:style>
  <w:style w:type="table" w:customStyle="1" w:styleId="330">
    <w:name w:val="Сетка таблицы33"/>
    <w:basedOn w:val="aa"/>
    <w:next w:val="af7"/>
    <w:uiPriority w:val="59"/>
    <w:rsid w:val="001246FE"/>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1">
    <w:name w:val="s_1"/>
    <w:basedOn w:val="a7"/>
    <w:rsid w:val="00F13F26"/>
    <w:pPr>
      <w:spacing w:before="100" w:beforeAutospacing="1" w:after="100" w:afterAutospacing="1" w:line="240" w:lineRule="auto"/>
      <w:ind w:left="0" w:right="0" w:firstLine="0"/>
    </w:pPr>
    <w:rPr>
      <w:rFonts w:ascii="Times New Roman" w:hAnsi="Times New Roman"/>
      <w:i w:val="0"/>
      <w:sz w:val="24"/>
    </w:rPr>
  </w:style>
  <w:style w:type="numbering" w:customStyle="1" w:styleId="331">
    <w:name w:val="Нет списка33"/>
    <w:next w:val="ab"/>
    <w:uiPriority w:val="99"/>
    <w:semiHidden/>
    <w:unhideWhenUsed/>
    <w:rsid w:val="004C4FC1"/>
  </w:style>
  <w:style w:type="paragraph" w:customStyle="1" w:styleId="4d">
    <w:name w:val="Стиль4"/>
    <w:basedOn w:val="3"/>
    <w:link w:val="4e"/>
    <w:qFormat/>
    <w:rsid w:val="0059388C"/>
    <w:pPr>
      <w:spacing w:before="0" w:after="0"/>
      <w:jc w:val="center"/>
    </w:pPr>
  </w:style>
  <w:style w:type="paragraph" w:customStyle="1" w:styleId="3f7">
    <w:name w:val="Стиль3"/>
    <w:basedOn w:val="3"/>
    <w:link w:val="3f8"/>
    <w:qFormat/>
    <w:rsid w:val="0059388C"/>
    <w:pPr>
      <w:spacing w:before="0" w:after="0"/>
      <w:jc w:val="center"/>
    </w:pPr>
  </w:style>
  <w:style w:type="character" w:customStyle="1" w:styleId="3f8">
    <w:name w:val="Стиль3 Знак"/>
    <w:basedOn w:val="30"/>
    <w:link w:val="3f7"/>
    <w:rsid w:val="0059388C"/>
    <w:rPr>
      <w:b/>
      <w:sz w:val="24"/>
    </w:rPr>
  </w:style>
  <w:style w:type="character" w:customStyle="1" w:styleId="4e">
    <w:name w:val="Стиль4 Знак"/>
    <w:basedOn w:val="30"/>
    <w:link w:val="4d"/>
    <w:rsid w:val="0059388C"/>
    <w:rPr>
      <w:b/>
      <w:sz w:val="24"/>
    </w:rPr>
  </w:style>
  <w:style w:type="table" w:customStyle="1" w:styleId="3310">
    <w:name w:val="Сетка таблицы33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b"/>
    <w:uiPriority w:val="99"/>
    <w:semiHidden/>
    <w:unhideWhenUsed/>
    <w:rsid w:val="0059388C"/>
  </w:style>
  <w:style w:type="table" w:customStyle="1" w:styleId="350">
    <w:name w:val="Сетка таблицы35"/>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a"/>
    <w:next w:val="-1"/>
    <w:uiPriority w:val="99"/>
    <w:rsid w:val="0059388C"/>
    <w:rPr>
      <w:rFonts w:eastAsiaTheme="minorHAns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59388C"/>
    <w:rPr>
      <w:rFonts w:eastAsiaTheme="minorHAns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59388C"/>
    <w:rPr>
      <w:rFonts w:eastAsiaTheme="minorHAns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59388C"/>
    <w:rPr>
      <w:rFonts w:eastAsiaTheme="minorHAns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59388C"/>
    <w:rPr>
      <w:rFonts w:eastAsiaTheme="minorHAns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59388C"/>
    <w:rPr>
      <w:rFonts w:eastAsiaTheme="minorHAns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59388C"/>
    <w:rPr>
      <w:rFonts w:eastAsiaTheme="minorHAns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59388C"/>
    <w:rPr>
      <w:rFonts w:eastAsiaTheme="minorHAns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59388C"/>
    <w:rPr>
      <w:rFonts w:eastAsiaTheme="minorHAns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59388C"/>
    <w:rPr>
      <w:rFonts w:eastAsiaTheme="minorHAns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59388C"/>
    <w:rPr>
      <w:rFonts w:eastAsiaTheme="minorHAns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59388C"/>
    <w:rPr>
      <w:rFonts w:eastAsiaTheme="minorHAns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59388C"/>
    <w:rPr>
      <w:rFonts w:eastAsiaTheme="minorHAns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59388C"/>
    <w:rPr>
      <w:rFonts w:eastAsiaTheme="minorHAns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59388C"/>
    <w:rPr>
      <w:rFonts w:eastAsiaTheme="minorHAns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59388C"/>
    <w:rPr>
      <w:rFonts w:eastAsiaTheme="minorHAns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59388C"/>
    <w:rPr>
      <w:rFonts w:eastAsiaTheme="minorHAns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59388C"/>
    <w:rPr>
      <w:rFonts w:eastAsiaTheme="minorHAns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59388C"/>
    <w:rPr>
      <w:rFonts w:eastAsiaTheme="minorHAns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59388C"/>
    <w:rPr>
      <w:rFonts w:eastAsiaTheme="minorHAns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59388C"/>
    <w:rPr>
      <w:rFonts w:eastAsiaTheme="minorHAns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59388C"/>
    <w:rPr>
      <w:rFonts w:eastAsiaTheme="minorHAns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59388C"/>
    <w:rPr>
      <w:rFonts w:eastAsiaTheme="minorHAns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59388C"/>
    <w:rPr>
      <w:rFonts w:eastAsiaTheme="minorHAns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59388C"/>
    <w:rPr>
      <w:rFonts w:eastAsiaTheme="minorHAns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59388C"/>
    <w:rPr>
      <w:rFonts w:eastAsiaTheme="minorHAns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59388C"/>
    <w:rPr>
      <w:rFonts w:eastAsiaTheme="minorHAns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59388C"/>
    <w:rPr>
      <w:rFonts w:eastAsiaTheme="minorHAns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a"/>
    <w:next w:val="1fff2"/>
    <w:uiPriority w:val="99"/>
    <w:rsid w:val="0059388C"/>
    <w:rPr>
      <w:rFonts w:eastAsiaTheme="minorHAns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59388C"/>
    <w:rPr>
      <w:rFonts w:eastAsiaTheme="minorHAns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59388C"/>
    <w:rPr>
      <w:rFonts w:eastAsiaTheme="minorHAns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Абзац списка Знак"/>
    <w:link w:val="af9"/>
    <w:rsid w:val="0059388C"/>
    <w:rPr>
      <w:rFonts w:ascii="Calibri" w:eastAsia="Calibri" w:hAnsi="Calibri"/>
      <w:sz w:val="22"/>
      <w:szCs w:val="22"/>
      <w:lang w:eastAsia="ar-SA"/>
    </w:rPr>
  </w:style>
  <w:style w:type="table" w:customStyle="1" w:styleId="332">
    <w:name w:val="Сетка таблицы33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
    <w:name w:val="Сетка таблицы1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
    <w:name w:val="Сетка таблицы1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
    <w:name w:val="Сетка таблицы2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
    <w:name w:val="Сетка таблицы110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Сетка таблицы1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Сетка таблицы2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
    <w:name w:val="Сетка таблицы2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Сетка таблицы113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
    <w:name w:val="Сетка таблицы2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
    <w:name w:val="Сетка таблицы114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
    <w:name w:val="Сетка таблицы2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
    <w:name w:val="Сетка таблицы29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
    <w:name w:val="Сетка таблицы117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
    <w:name w:val="Сетка таблицы118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0">
    <w:name w:val="Сетка таблицы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0">
    <w:name w:val="Сетка таблицы1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0">
    <w:name w:val="Сетка таблицы1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0">
    <w:name w:val="Сетка таблицы1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0">
    <w:name w:val="Сетка таблицы1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0">
    <w:name w:val="Сетка таблицы1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0">
    <w:name w:val="Сетка таблицы1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0">
    <w:name w:val="Сетка таблицы2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0">
    <w:name w:val="Сетка таблицы110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Сетка таблицы2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
    <w:name w:val="Сетка таблицы2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Сетка таблицы2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
    <w:name w:val="Сетка таблицы2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
    <w:name w:val="Сетка таблицы2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
    <w:name w:val="Сетка таблицы281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
    <w:name w:val="Сетка таблицы1161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
    <w:name w:val="Сетка таблицы29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
    <w:name w:val="Сетка таблицы13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
    <w:name w:val="Сетка таблицы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
    <w:name w:val="Сетка таблицы1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
    <w:name w:val="Сетка таблицы1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
    <w:name w:val="Сетка таблицы1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
    <w:name w:val="Сетка таблицы2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
    <w:name w:val="Сетка таблицы110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
    <w:name w:val="Сетка таблицы22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
    <w:name w:val="Сетка таблицы1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
    <w:name w:val="Сетка таблицы2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
    <w:name w:val="Сетка таблицы2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
    <w:name w:val="Сетка таблицы2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1"/>
    <w:basedOn w:val="aa"/>
    <w:next w:val="-1"/>
    <w:uiPriority w:val="99"/>
    <w:rsid w:val="00D66D17"/>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a"/>
    <w:next w:val="-21"/>
    <w:uiPriority w:val="99"/>
    <w:rsid w:val="00D66D17"/>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a"/>
    <w:next w:val="-3"/>
    <w:uiPriority w:val="99"/>
    <w:rsid w:val="00D66D17"/>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a"/>
    <w:next w:val="affffffff1"/>
    <w:uiPriority w:val="99"/>
    <w:rsid w:val="00D66D17"/>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a"/>
    <w:next w:val="1ffc"/>
    <w:uiPriority w:val="99"/>
    <w:rsid w:val="00D66D17"/>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a"/>
    <w:next w:val="2ff1"/>
    <w:uiPriority w:val="99"/>
    <w:rsid w:val="00D66D17"/>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a"/>
    <w:next w:val="1ffd"/>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a"/>
    <w:next w:val="2ff2"/>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a"/>
    <w:next w:val="3f"/>
    <w:uiPriority w:val="99"/>
    <w:rsid w:val="00D66D17"/>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a"/>
    <w:next w:val="4a"/>
    <w:uiPriority w:val="99"/>
    <w:rsid w:val="00D66D17"/>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a"/>
    <w:next w:val="1ffe"/>
    <w:uiPriority w:val="99"/>
    <w:rsid w:val="00D66D17"/>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a"/>
    <w:next w:val="2ff3"/>
    <w:uiPriority w:val="99"/>
    <w:rsid w:val="00D66D17"/>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a"/>
    <w:next w:val="3f0"/>
    <w:uiPriority w:val="99"/>
    <w:rsid w:val="00D66D17"/>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a"/>
    <w:next w:val="1fff"/>
    <w:uiPriority w:val="99"/>
    <w:rsid w:val="00D66D17"/>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a"/>
    <w:next w:val="2ff4"/>
    <w:uiPriority w:val="99"/>
    <w:rsid w:val="00D66D17"/>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a"/>
    <w:next w:val="3f1"/>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a"/>
    <w:next w:val="1fff0"/>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a"/>
    <w:next w:val="2ff5"/>
    <w:uiPriority w:val="99"/>
    <w:rsid w:val="00D66D17"/>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a"/>
    <w:next w:val="3f2"/>
    <w:uiPriority w:val="99"/>
    <w:rsid w:val="00D66D17"/>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a"/>
    <w:next w:val="4b"/>
    <w:uiPriority w:val="99"/>
    <w:rsid w:val="00D66D17"/>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a"/>
    <w:next w:val="5a"/>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a"/>
    <w:next w:val="65"/>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a"/>
    <w:next w:val="74"/>
    <w:uiPriority w:val="99"/>
    <w:rsid w:val="00D66D17"/>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a"/>
    <w:next w:val="84"/>
    <w:uiPriority w:val="99"/>
    <w:rsid w:val="00D66D17"/>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a"/>
    <w:next w:val="affffffff2"/>
    <w:uiPriority w:val="99"/>
    <w:rsid w:val="00D66D17"/>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a"/>
    <w:next w:val="affffffff3"/>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a"/>
    <w:next w:val="1fff1"/>
    <w:uiPriority w:val="99"/>
    <w:rsid w:val="00D66D17"/>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a"/>
    <w:next w:val="2ff6"/>
    <w:uiPriority w:val="99"/>
    <w:rsid w:val="00D66D17"/>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a"/>
    <w:next w:val="3f3"/>
    <w:uiPriority w:val="99"/>
    <w:rsid w:val="00D66D17"/>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a"/>
    <w:next w:val="4c"/>
    <w:uiPriority w:val="99"/>
    <w:rsid w:val="00D66D17"/>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a"/>
    <w:next w:val="5b"/>
    <w:uiPriority w:val="99"/>
    <w:rsid w:val="00D66D17"/>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a"/>
    <w:next w:val="-10"/>
    <w:uiPriority w:val="99"/>
    <w:rsid w:val="00D66D17"/>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a"/>
    <w:next w:val="-22"/>
    <w:uiPriority w:val="99"/>
    <w:rsid w:val="00D66D17"/>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a"/>
    <w:next w:val="-30"/>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a"/>
    <w:next w:val="-4"/>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a"/>
    <w:next w:val="-5"/>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a"/>
    <w:next w:val="-6"/>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a"/>
    <w:next w:val="-7"/>
    <w:uiPriority w:val="99"/>
    <w:rsid w:val="00D66D17"/>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a"/>
    <w:next w:val="affffffff4"/>
    <w:uiPriority w:val="99"/>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Цветная таблица 111"/>
    <w:basedOn w:val="aa"/>
    <w:next w:val="1fff2"/>
    <w:uiPriority w:val="99"/>
    <w:rsid w:val="00D66D17"/>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a"/>
    <w:next w:val="2ff7"/>
    <w:uiPriority w:val="99"/>
    <w:rsid w:val="00D66D17"/>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a"/>
    <w:next w:val="3f4"/>
    <w:uiPriority w:val="99"/>
    <w:rsid w:val="00D66D17"/>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Сетка таблицы213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Сетка таблицы35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5">
    <w:name w:val="Без интервала Знак"/>
    <w:link w:val="afffffffff4"/>
    <w:uiPriority w:val="1"/>
    <w:locked/>
    <w:rsid w:val="00BA63D6"/>
    <w:rPr>
      <w:rFonts w:ascii="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219490">
      <w:bodyDiv w:val="1"/>
      <w:marLeft w:val="0"/>
      <w:marRight w:val="0"/>
      <w:marTop w:val="0"/>
      <w:marBottom w:val="0"/>
      <w:divBdr>
        <w:top w:val="none" w:sz="0" w:space="0" w:color="auto"/>
        <w:left w:val="none" w:sz="0" w:space="0" w:color="auto"/>
        <w:bottom w:val="none" w:sz="0" w:space="0" w:color="auto"/>
        <w:right w:val="none" w:sz="0" w:space="0" w:color="auto"/>
      </w:divBdr>
    </w:div>
    <w:div w:id="45420902">
      <w:bodyDiv w:val="1"/>
      <w:marLeft w:val="0"/>
      <w:marRight w:val="0"/>
      <w:marTop w:val="0"/>
      <w:marBottom w:val="0"/>
      <w:divBdr>
        <w:top w:val="none" w:sz="0" w:space="0" w:color="auto"/>
        <w:left w:val="none" w:sz="0" w:space="0" w:color="auto"/>
        <w:bottom w:val="none" w:sz="0" w:space="0" w:color="auto"/>
        <w:right w:val="none" w:sz="0" w:space="0" w:color="auto"/>
      </w:divBdr>
    </w:div>
    <w:div w:id="64690485">
      <w:bodyDiv w:val="1"/>
      <w:marLeft w:val="0"/>
      <w:marRight w:val="0"/>
      <w:marTop w:val="0"/>
      <w:marBottom w:val="0"/>
      <w:divBdr>
        <w:top w:val="none" w:sz="0" w:space="0" w:color="auto"/>
        <w:left w:val="none" w:sz="0" w:space="0" w:color="auto"/>
        <w:bottom w:val="none" w:sz="0" w:space="0" w:color="auto"/>
        <w:right w:val="none" w:sz="0" w:space="0" w:color="auto"/>
      </w:divBdr>
    </w:div>
    <w:div w:id="71777005">
      <w:bodyDiv w:val="1"/>
      <w:marLeft w:val="0"/>
      <w:marRight w:val="0"/>
      <w:marTop w:val="0"/>
      <w:marBottom w:val="0"/>
      <w:divBdr>
        <w:top w:val="none" w:sz="0" w:space="0" w:color="auto"/>
        <w:left w:val="none" w:sz="0" w:space="0" w:color="auto"/>
        <w:bottom w:val="none" w:sz="0" w:space="0" w:color="auto"/>
        <w:right w:val="none" w:sz="0" w:space="0" w:color="auto"/>
      </w:divBdr>
    </w:div>
    <w:div w:id="86198878">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86923278">
      <w:bodyDiv w:val="1"/>
      <w:marLeft w:val="0"/>
      <w:marRight w:val="0"/>
      <w:marTop w:val="0"/>
      <w:marBottom w:val="0"/>
      <w:divBdr>
        <w:top w:val="none" w:sz="0" w:space="0" w:color="auto"/>
        <w:left w:val="none" w:sz="0" w:space="0" w:color="auto"/>
        <w:bottom w:val="none" w:sz="0" w:space="0" w:color="auto"/>
        <w:right w:val="none" w:sz="0" w:space="0" w:color="auto"/>
      </w:divBdr>
      <w:divsChild>
        <w:div w:id="278997980">
          <w:marLeft w:val="0"/>
          <w:marRight w:val="0"/>
          <w:marTop w:val="0"/>
          <w:marBottom w:val="0"/>
          <w:divBdr>
            <w:top w:val="none" w:sz="0" w:space="0" w:color="auto"/>
            <w:left w:val="none" w:sz="0" w:space="0" w:color="auto"/>
            <w:bottom w:val="none" w:sz="0" w:space="0" w:color="auto"/>
            <w:right w:val="none" w:sz="0" w:space="0" w:color="auto"/>
          </w:divBdr>
          <w:divsChild>
            <w:div w:id="12365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0873">
      <w:bodyDiv w:val="1"/>
      <w:marLeft w:val="0"/>
      <w:marRight w:val="0"/>
      <w:marTop w:val="0"/>
      <w:marBottom w:val="0"/>
      <w:divBdr>
        <w:top w:val="none" w:sz="0" w:space="0" w:color="auto"/>
        <w:left w:val="none" w:sz="0" w:space="0" w:color="auto"/>
        <w:bottom w:val="none" w:sz="0" w:space="0" w:color="auto"/>
        <w:right w:val="none" w:sz="0" w:space="0" w:color="auto"/>
      </w:divBdr>
    </w:div>
    <w:div w:id="99566404">
      <w:bodyDiv w:val="1"/>
      <w:marLeft w:val="0"/>
      <w:marRight w:val="0"/>
      <w:marTop w:val="0"/>
      <w:marBottom w:val="0"/>
      <w:divBdr>
        <w:top w:val="none" w:sz="0" w:space="0" w:color="auto"/>
        <w:left w:val="none" w:sz="0" w:space="0" w:color="auto"/>
        <w:bottom w:val="none" w:sz="0" w:space="0" w:color="auto"/>
        <w:right w:val="none" w:sz="0" w:space="0" w:color="auto"/>
      </w:divBdr>
    </w:div>
    <w:div w:id="114642179">
      <w:bodyDiv w:val="1"/>
      <w:marLeft w:val="0"/>
      <w:marRight w:val="0"/>
      <w:marTop w:val="0"/>
      <w:marBottom w:val="0"/>
      <w:divBdr>
        <w:top w:val="none" w:sz="0" w:space="0" w:color="auto"/>
        <w:left w:val="none" w:sz="0" w:space="0" w:color="auto"/>
        <w:bottom w:val="none" w:sz="0" w:space="0" w:color="auto"/>
        <w:right w:val="none" w:sz="0" w:space="0" w:color="auto"/>
      </w:divBdr>
    </w:div>
    <w:div w:id="125322123">
      <w:bodyDiv w:val="1"/>
      <w:marLeft w:val="0"/>
      <w:marRight w:val="0"/>
      <w:marTop w:val="0"/>
      <w:marBottom w:val="0"/>
      <w:divBdr>
        <w:top w:val="none" w:sz="0" w:space="0" w:color="auto"/>
        <w:left w:val="none" w:sz="0" w:space="0" w:color="auto"/>
        <w:bottom w:val="none" w:sz="0" w:space="0" w:color="auto"/>
        <w:right w:val="none" w:sz="0" w:space="0" w:color="auto"/>
      </w:divBdr>
    </w:div>
    <w:div w:id="172233623">
      <w:bodyDiv w:val="1"/>
      <w:marLeft w:val="0"/>
      <w:marRight w:val="0"/>
      <w:marTop w:val="0"/>
      <w:marBottom w:val="0"/>
      <w:divBdr>
        <w:top w:val="none" w:sz="0" w:space="0" w:color="auto"/>
        <w:left w:val="none" w:sz="0" w:space="0" w:color="auto"/>
        <w:bottom w:val="none" w:sz="0" w:space="0" w:color="auto"/>
        <w:right w:val="none" w:sz="0" w:space="0" w:color="auto"/>
      </w:divBdr>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28851973">
      <w:bodyDiv w:val="1"/>
      <w:marLeft w:val="0"/>
      <w:marRight w:val="0"/>
      <w:marTop w:val="0"/>
      <w:marBottom w:val="0"/>
      <w:divBdr>
        <w:top w:val="none" w:sz="0" w:space="0" w:color="auto"/>
        <w:left w:val="none" w:sz="0" w:space="0" w:color="auto"/>
        <w:bottom w:val="none" w:sz="0" w:space="0" w:color="auto"/>
        <w:right w:val="none" w:sz="0" w:space="0" w:color="auto"/>
      </w:divBdr>
    </w:div>
    <w:div w:id="255142370">
      <w:bodyDiv w:val="1"/>
      <w:marLeft w:val="0"/>
      <w:marRight w:val="0"/>
      <w:marTop w:val="0"/>
      <w:marBottom w:val="0"/>
      <w:divBdr>
        <w:top w:val="none" w:sz="0" w:space="0" w:color="auto"/>
        <w:left w:val="none" w:sz="0" w:space="0" w:color="auto"/>
        <w:bottom w:val="none" w:sz="0" w:space="0" w:color="auto"/>
        <w:right w:val="none" w:sz="0" w:space="0" w:color="auto"/>
      </w:divBdr>
    </w:div>
    <w:div w:id="283275898">
      <w:bodyDiv w:val="1"/>
      <w:marLeft w:val="0"/>
      <w:marRight w:val="0"/>
      <w:marTop w:val="0"/>
      <w:marBottom w:val="0"/>
      <w:divBdr>
        <w:top w:val="none" w:sz="0" w:space="0" w:color="auto"/>
        <w:left w:val="none" w:sz="0" w:space="0" w:color="auto"/>
        <w:bottom w:val="none" w:sz="0" w:space="0" w:color="auto"/>
        <w:right w:val="none" w:sz="0" w:space="0" w:color="auto"/>
      </w:divBdr>
    </w:div>
    <w:div w:id="309595978">
      <w:bodyDiv w:val="1"/>
      <w:marLeft w:val="0"/>
      <w:marRight w:val="0"/>
      <w:marTop w:val="0"/>
      <w:marBottom w:val="0"/>
      <w:divBdr>
        <w:top w:val="none" w:sz="0" w:space="0" w:color="auto"/>
        <w:left w:val="none" w:sz="0" w:space="0" w:color="auto"/>
        <w:bottom w:val="none" w:sz="0" w:space="0" w:color="auto"/>
        <w:right w:val="none" w:sz="0" w:space="0" w:color="auto"/>
      </w:divBdr>
    </w:div>
    <w:div w:id="318585424">
      <w:bodyDiv w:val="1"/>
      <w:marLeft w:val="0"/>
      <w:marRight w:val="0"/>
      <w:marTop w:val="0"/>
      <w:marBottom w:val="0"/>
      <w:divBdr>
        <w:top w:val="none" w:sz="0" w:space="0" w:color="auto"/>
        <w:left w:val="none" w:sz="0" w:space="0" w:color="auto"/>
        <w:bottom w:val="none" w:sz="0" w:space="0" w:color="auto"/>
        <w:right w:val="none" w:sz="0" w:space="0" w:color="auto"/>
      </w:divBdr>
    </w:div>
    <w:div w:id="324823158">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8066196">
      <w:bodyDiv w:val="1"/>
      <w:marLeft w:val="0"/>
      <w:marRight w:val="0"/>
      <w:marTop w:val="0"/>
      <w:marBottom w:val="0"/>
      <w:divBdr>
        <w:top w:val="none" w:sz="0" w:space="0" w:color="auto"/>
        <w:left w:val="none" w:sz="0" w:space="0" w:color="auto"/>
        <w:bottom w:val="none" w:sz="0" w:space="0" w:color="auto"/>
        <w:right w:val="none" w:sz="0" w:space="0" w:color="auto"/>
      </w:divBdr>
    </w:div>
    <w:div w:id="443620915">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494882267">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08370817">
      <w:bodyDiv w:val="1"/>
      <w:marLeft w:val="0"/>
      <w:marRight w:val="0"/>
      <w:marTop w:val="0"/>
      <w:marBottom w:val="0"/>
      <w:divBdr>
        <w:top w:val="none" w:sz="0" w:space="0" w:color="auto"/>
        <w:left w:val="none" w:sz="0" w:space="0" w:color="auto"/>
        <w:bottom w:val="none" w:sz="0" w:space="0" w:color="auto"/>
        <w:right w:val="none" w:sz="0" w:space="0" w:color="auto"/>
      </w:divBdr>
    </w:div>
    <w:div w:id="512305082">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32616685">
      <w:bodyDiv w:val="1"/>
      <w:marLeft w:val="0"/>
      <w:marRight w:val="0"/>
      <w:marTop w:val="0"/>
      <w:marBottom w:val="0"/>
      <w:divBdr>
        <w:top w:val="none" w:sz="0" w:space="0" w:color="auto"/>
        <w:left w:val="none" w:sz="0" w:space="0" w:color="auto"/>
        <w:bottom w:val="none" w:sz="0" w:space="0" w:color="auto"/>
        <w:right w:val="none" w:sz="0" w:space="0" w:color="auto"/>
      </w:divBdr>
    </w:div>
    <w:div w:id="569967534">
      <w:bodyDiv w:val="1"/>
      <w:marLeft w:val="0"/>
      <w:marRight w:val="0"/>
      <w:marTop w:val="0"/>
      <w:marBottom w:val="0"/>
      <w:divBdr>
        <w:top w:val="none" w:sz="0" w:space="0" w:color="auto"/>
        <w:left w:val="none" w:sz="0" w:space="0" w:color="auto"/>
        <w:bottom w:val="none" w:sz="0" w:space="0" w:color="auto"/>
        <w:right w:val="none" w:sz="0" w:space="0" w:color="auto"/>
      </w:divBdr>
    </w:div>
    <w:div w:id="594094912">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58921454">
      <w:bodyDiv w:val="1"/>
      <w:marLeft w:val="0"/>
      <w:marRight w:val="0"/>
      <w:marTop w:val="0"/>
      <w:marBottom w:val="0"/>
      <w:divBdr>
        <w:top w:val="none" w:sz="0" w:space="0" w:color="auto"/>
        <w:left w:val="none" w:sz="0" w:space="0" w:color="auto"/>
        <w:bottom w:val="none" w:sz="0" w:space="0" w:color="auto"/>
        <w:right w:val="none" w:sz="0" w:space="0" w:color="auto"/>
      </w:divBdr>
      <w:divsChild>
        <w:div w:id="443311961">
          <w:marLeft w:val="0"/>
          <w:marRight w:val="0"/>
          <w:marTop w:val="0"/>
          <w:marBottom w:val="0"/>
          <w:divBdr>
            <w:top w:val="none" w:sz="0" w:space="0" w:color="auto"/>
            <w:left w:val="none" w:sz="0" w:space="0" w:color="auto"/>
            <w:bottom w:val="none" w:sz="0" w:space="0" w:color="auto"/>
            <w:right w:val="none" w:sz="0" w:space="0" w:color="auto"/>
          </w:divBdr>
        </w:div>
        <w:div w:id="1549760501">
          <w:marLeft w:val="0"/>
          <w:marRight w:val="0"/>
          <w:marTop w:val="0"/>
          <w:marBottom w:val="0"/>
          <w:divBdr>
            <w:top w:val="none" w:sz="0" w:space="0" w:color="auto"/>
            <w:left w:val="none" w:sz="0" w:space="0" w:color="auto"/>
            <w:bottom w:val="none" w:sz="0" w:space="0" w:color="auto"/>
            <w:right w:val="none" w:sz="0" w:space="0" w:color="auto"/>
          </w:divBdr>
        </w:div>
      </w:divsChild>
    </w:div>
    <w:div w:id="661280357">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82634271">
      <w:bodyDiv w:val="1"/>
      <w:marLeft w:val="0"/>
      <w:marRight w:val="0"/>
      <w:marTop w:val="0"/>
      <w:marBottom w:val="0"/>
      <w:divBdr>
        <w:top w:val="none" w:sz="0" w:space="0" w:color="auto"/>
        <w:left w:val="none" w:sz="0" w:space="0" w:color="auto"/>
        <w:bottom w:val="none" w:sz="0" w:space="0" w:color="auto"/>
        <w:right w:val="none" w:sz="0" w:space="0" w:color="auto"/>
      </w:divBdr>
    </w:div>
    <w:div w:id="683477573">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719938010">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51512928">
      <w:bodyDiv w:val="1"/>
      <w:marLeft w:val="0"/>
      <w:marRight w:val="0"/>
      <w:marTop w:val="0"/>
      <w:marBottom w:val="0"/>
      <w:divBdr>
        <w:top w:val="none" w:sz="0" w:space="0" w:color="auto"/>
        <w:left w:val="none" w:sz="0" w:space="0" w:color="auto"/>
        <w:bottom w:val="none" w:sz="0" w:space="0" w:color="auto"/>
        <w:right w:val="none" w:sz="0" w:space="0" w:color="auto"/>
      </w:divBdr>
    </w:div>
    <w:div w:id="75282282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87822900">
      <w:bodyDiv w:val="1"/>
      <w:marLeft w:val="0"/>
      <w:marRight w:val="0"/>
      <w:marTop w:val="0"/>
      <w:marBottom w:val="0"/>
      <w:divBdr>
        <w:top w:val="none" w:sz="0" w:space="0" w:color="auto"/>
        <w:left w:val="none" w:sz="0" w:space="0" w:color="auto"/>
        <w:bottom w:val="none" w:sz="0" w:space="0" w:color="auto"/>
        <w:right w:val="none" w:sz="0" w:space="0" w:color="auto"/>
      </w:divBdr>
    </w:div>
    <w:div w:id="790518343">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26213003">
      <w:bodyDiv w:val="1"/>
      <w:marLeft w:val="0"/>
      <w:marRight w:val="0"/>
      <w:marTop w:val="0"/>
      <w:marBottom w:val="0"/>
      <w:divBdr>
        <w:top w:val="none" w:sz="0" w:space="0" w:color="auto"/>
        <w:left w:val="none" w:sz="0" w:space="0" w:color="auto"/>
        <w:bottom w:val="none" w:sz="0" w:space="0" w:color="auto"/>
        <w:right w:val="none" w:sz="0" w:space="0" w:color="auto"/>
      </w:divBdr>
    </w:div>
    <w:div w:id="826701231">
      <w:bodyDiv w:val="1"/>
      <w:marLeft w:val="0"/>
      <w:marRight w:val="0"/>
      <w:marTop w:val="0"/>
      <w:marBottom w:val="0"/>
      <w:divBdr>
        <w:top w:val="none" w:sz="0" w:space="0" w:color="auto"/>
        <w:left w:val="none" w:sz="0" w:space="0" w:color="auto"/>
        <w:bottom w:val="none" w:sz="0" w:space="0" w:color="auto"/>
        <w:right w:val="none" w:sz="0" w:space="0" w:color="auto"/>
      </w:divBdr>
    </w:div>
    <w:div w:id="827744926">
      <w:bodyDiv w:val="1"/>
      <w:marLeft w:val="0"/>
      <w:marRight w:val="0"/>
      <w:marTop w:val="0"/>
      <w:marBottom w:val="0"/>
      <w:divBdr>
        <w:top w:val="none" w:sz="0" w:space="0" w:color="auto"/>
        <w:left w:val="none" w:sz="0" w:space="0" w:color="auto"/>
        <w:bottom w:val="none" w:sz="0" w:space="0" w:color="auto"/>
        <w:right w:val="none" w:sz="0" w:space="0" w:color="auto"/>
      </w:divBdr>
    </w:div>
    <w:div w:id="829172426">
      <w:bodyDiv w:val="1"/>
      <w:marLeft w:val="0"/>
      <w:marRight w:val="0"/>
      <w:marTop w:val="0"/>
      <w:marBottom w:val="0"/>
      <w:divBdr>
        <w:top w:val="none" w:sz="0" w:space="0" w:color="auto"/>
        <w:left w:val="none" w:sz="0" w:space="0" w:color="auto"/>
        <w:bottom w:val="none" w:sz="0" w:space="0" w:color="auto"/>
        <w:right w:val="none" w:sz="0" w:space="0" w:color="auto"/>
      </w:divBdr>
    </w:div>
    <w:div w:id="838079497">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68107118">
      <w:bodyDiv w:val="1"/>
      <w:marLeft w:val="0"/>
      <w:marRight w:val="0"/>
      <w:marTop w:val="0"/>
      <w:marBottom w:val="0"/>
      <w:divBdr>
        <w:top w:val="none" w:sz="0" w:space="0" w:color="auto"/>
        <w:left w:val="none" w:sz="0" w:space="0" w:color="auto"/>
        <w:bottom w:val="none" w:sz="0" w:space="0" w:color="auto"/>
        <w:right w:val="none" w:sz="0" w:space="0" w:color="auto"/>
      </w:divBdr>
    </w:div>
    <w:div w:id="898637613">
      <w:bodyDiv w:val="1"/>
      <w:marLeft w:val="0"/>
      <w:marRight w:val="0"/>
      <w:marTop w:val="0"/>
      <w:marBottom w:val="0"/>
      <w:divBdr>
        <w:top w:val="none" w:sz="0" w:space="0" w:color="auto"/>
        <w:left w:val="none" w:sz="0" w:space="0" w:color="auto"/>
        <w:bottom w:val="none" w:sz="0" w:space="0" w:color="auto"/>
        <w:right w:val="none" w:sz="0" w:space="0" w:color="auto"/>
      </w:divBdr>
    </w:div>
    <w:div w:id="899753598">
      <w:bodyDiv w:val="1"/>
      <w:marLeft w:val="0"/>
      <w:marRight w:val="0"/>
      <w:marTop w:val="0"/>
      <w:marBottom w:val="0"/>
      <w:divBdr>
        <w:top w:val="none" w:sz="0" w:space="0" w:color="auto"/>
        <w:left w:val="none" w:sz="0" w:space="0" w:color="auto"/>
        <w:bottom w:val="none" w:sz="0" w:space="0" w:color="auto"/>
        <w:right w:val="none" w:sz="0" w:space="0" w:color="auto"/>
      </w:divBdr>
      <w:divsChild>
        <w:div w:id="1997106285">
          <w:marLeft w:val="0"/>
          <w:marRight w:val="0"/>
          <w:marTop w:val="0"/>
          <w:marBottom w:val="0"/>
          <w:divBdr>
            <w:top w:val="none" w:sz="0" w:space="0" w:color="auto"/>
            <w:left w:val="none" w:sz="0" w:space="0" w:color="auto"/>
            <w:bottom w:val="none" w:sz="0" w:space="0" w:color="auto"/>
            <w:right w:val="none" w:sz="0" w:space="0" w:color="auto"/>
          </w:divBdr>
          <w:divsChild>
            <w:div w:id="5231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35246">
      <w:bodyDiv w:val="1"/>
      <w:marLeft w:val="0"/>
      <w:marRight w:val="0"/>
      <w:marTop w:val="0"/>
      <w:marBottom w:val="0"/>
      <w:divBdr>
        <w:top w:val="none" w:sz="0" w:space="0" w:color="auto"/>
        <w:left w:val="none" w:sz="0" w:space="0" w:color="auto"/>
        <w:bottom w:val="none" w:sz="0" w:space="0" w:color="auto"/>
        <w:right w:val="none" w:sz="0" w:space="0" w:color="auto"/>
      </w:divBdr>
    </w:div>
    <w:div w:id="917904983">
      <w:bodyDiv w:val="1"/>
      <w:marLeft w:val="0"/>
      <w:marRight w:val="0"/>
      <w:marTop w:val="0"/>
      <w:marBottom w:val="0"/>
      <w:divBdr>
        <w:top w:val="none" w:sz="0" w:space="0" w:color="auto"/>
        <w:left w:val="none" w:sz="0" w:space="0" w:color="auto"/>
        <w:bottom w:val="none" w:sz="0" w:space="0" w:color="auto"/>
        <w:right w:val="none" w:sz="0" w:space="0" w:color="auto"/>
      </w:divBdr>
    </w:div>
    <w:div w:id="933585681">
      <w:bodyDiv w:val="1"/>
      <w:marLeft w:val="0"/>
      <w:marRight w:val="0"/>
      <w:marTop w:val="0"/>
      <w:marBottom w:val="0"/>
      <w:divBdr>
        <w:top w:val="none" w:sz="0" w:space="0" w:color="auto"/>
        <w:left w:val="none" w:sz="0" w:space="0" w:color="auto"/>
        <w:bottom w:val="none" w:sz="0" w:space="0" w:color="auto"/>
        <w:right w:val="none" w:sz="0" w:space="0" w:color="auto"/>
      </w:divBdr>
    </w:div>
    <w:div w:id="978344275">
      <w:bodyDiv w:val="1"/>
      <w:marLeft w:val="0"/>
      <w:marRight w:val="0"/>
      <w:marTop w:val="0"/>
      <w:marBottom w:val="0"/>
      <w:divBdr>
        <w:top w:val="none" w:sz="0" w:space="0" w:color="auto"/>
        <w:left w:val="none" w:sz="0" w:space="0" w:color="auto"/>
        <w:bottom w:val="none" w:sz="0" w:space="0" w:color="auto"/>
        <w:right w:val="none" w:sz="0" w:space="0" w:color="auto"/>
      </w:divBdr>
    </w:div>
    <w:div w:id="982781572">
      <w:bodyDiv w:val="1"/>
      <w:marLeft w:val="0"/>
      <w:marRight w:val="0"/>
      <w:marTop w:val="0"/>
      <w:marBottom w:val="0"/>
      <w:divBdr>
        <w:top w:val="none" w:sz="0" w:space="0" w:color="auto"/>
        <w:left w:val="none" w:sz="0" w:space="0" w:color="auto"/>
        <w:bottom w:val="none" w:sz="0" w:space="0" w:color="auto"/>
        <w:right w:val="none" w:sz="0" w:space="0" w:color="auto"/>
      </w:divBdr>
    </w:div>
    <w:div w:id="985083092">
      <w:bodyDiv w:val="1"/>
      <w:marLeft w:val="0"/>
      <w:marRight w:val="0"/>
      <w:marTop w:val="0"/>
      <w:marBottom w:val="0"/>
      <w:divBdr>
        <w:top w:val="none" w:sz="0" w:space="0" w:color="auto"/>
        <w:left w:val="none" w:sz="0" w:space="0" w:color="auto"/>
        <w:bottom w:val="none" w:sz="0" w:space="0" w:color="auto"/>
        <w:right w:val="none" w:sz="0" w:space="0" w:color="auto"/>
      </w:divBdr>
    </w:div>
    <w:div w:id="1019434176">
      <w:bodyDiv w:val="1"/>
      <w:marLeft w:val="0"/>
      <w:marRight w:val="0"/>
      <w:marTop w:val="0"/>
      <w:marBottom w:val="0"/>
      <w:divBdr>
        <w:top w:val="none" w:sz="0" w:space="0" w:color="auto"/>
        <w:left w:val="none" w:sz="0" w:space="0" w:color="auto"/>
        <w:bottom w:val="none" w:sz="0" w:space="0" w:color="auto"/>
        <w:right w:val="none" w:sz="0" w:space="0" w:color="auto"/>
      </w:divBdr>
    </w:div>
    <w:div w:id="1037585623">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3118904">
      <w:bodyDiv w:val="1"/>
      <w:marLeft w:val="0"/>
      <w:marRight w:val="0"/>
      <w:marTop w:val="0"/>
      <w:marBottom w:val="0"/>
      <w:divBdr>
        <w:top w:val="none" w:sz="0" w:space="0" w:color="auto"/>
        <w:left w:val="none" w:sz="0" w:space="0" w:color="auto"/>
        <w:bottom w:val="none" w:sz="0" w:space="0" w:color="auto"/>
        <w:right w:val="none" w:sz="0" w:space="0" w:color="auto"/>
      </w:divBdr>
    </w:div>
    <w:div w:id="1056313975">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08503113">
      <w:bodyDiv w:val="1"/>
      <w:marLeft w:val="0"/>
      <w:marRight w:val="0"/>
      <w:marTop w:val="0"/>
      <w:marBottom w:val="0"/>
      <w:divBdr>
        <w:top w:val="none" w:sz="0" w:space="0" w:color="auto"/>
        <w:left w:val="none" w:sz="0" w:space="0" w:color="auto"/>
        <w:bottom w:val="none" w:sz="0" w:space="0" w:color="auto"/>
        <w:right w:val="none" w:sz="0" w:space="0" w:color="auto"/>
      </w:divBdr>
    </w:div>
    <w:div w:id="1131676072">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0555467">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2646397">
      <w:bodyDiv w:val="1"/>
      <w:marLeft w:val="0"/>
      <w:marRight w:val="0"/>
      <w:marTop w:val="0"/>
      <w:marBottom w:val="0"/>
      <w:divBdr>
        <w:top w:val="none" w:sz="0" w:space="0" w:color="auto"/>
        <w:left w:val="none" w:sz="0" w:space="0" w:color="auto"/>
        <w:bottom w:val="none" w:sz="0" w:space="0" w:color="auto"/>
        <w:right w:val="none" w:sz="0" w:space="0" w:color="auto"/>
      </w:divBdr>
    </w:div>
    <w:div w:id="1270310059">
      <w:bodyDiv w:val="1"/>
      <w:marLeft w:val="0"/>
      <w:marRight w:val="0"/>
      <w:marTop w:val="0"/>
      <w:marBottom w:val="0"/>
      <w:divBdr>
        <w:top w:val="none" w:sz="0" w:space="0" w:color="auto"/>
        <w:left w:val="none" w:sz="0" w:space="0" w:color="auto"/>
        <w:bottom w:val="none" w:sz="0" w:space="0" w:color="auto"/>
        <w:right w:val="none" w:sz="0" w:space="0" w:color="auto"/>
      </w:divBdr>
    </w:div>
    <w:div w:id="1312978199">
      <w:bodyDiv w:val="1"/>
      <w:marLeft w:val="0"/>
      <w:marRight w:val="0"/>
      <w:marTop w:val="0"/>
      <w:marBottom w:val="0"/>
      <w:divBdr>
        <w:top w:val="none" w:sz="0" w:space="0" w:color="auto"/>
        <w:left w:val="none" w:sz="0" w:space="0" w:color="auto"/>
        <w:bottom w:val="none" w:sz="0" w:space="0" w:color="auto"/>
        <w:right w:val="none" w:sz="0" w:space="0" w:color="auto"/>
      </w:divBdr>
    </w:div>
    <w:div w:id="13243592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31760225">
      <w:bodyDiv w:val="1"/>
      <w:marLeft w:val="0"/>
      <w:marRight w:val="0"/>
      <w:marTop w:val="0"/>
      <w:marBottom w:val="0"/>
      <w:divBdr>
        <w:top w:val="none" w:sz="0" w:space="0" w:color="auto"/>
        <w:left w:val="none" w:sz="0" w:space="0" w:color="auto"/>
        <w:bottom w:val="none" w:sz="0" w:space="0" w:color="auto"/>
        <w:right w:val="none" w:sz="0" w:space="0" w:color="auto"/>
      </w:divBdr>
    </w:div>
    <w:div w:id="1354767701">
      <w:bodyDiv w:val="1"/>
      <w:marLeft w:val="0"/>
      <w:marRight w:val="0"/>
      <w:marTop w:val="0"/>
      <w:marBottom w:val="0"/>
      <w:divBdr>
        <w:top w:val="none" w:sz="0" w:space="0" w:color="auto"/>
        <w:left w:val="none" w:sz="0" w:space="0" w:color="auto"/>
        <w:bottom w:val="none" w:sz="0" w:space="0" w:color="auto"/>
        <w:right w:val="none" w:sz="0" w:space="0" w:color="auto"/>
      </w:divBdr>
    </w:div>
    <w:div w:id="1365326784">
      <w:bodyDiv w:val="1"/>
      <w:marLeft w:val="0"/>
      <w:marRight w:val="0"/>
      <w:marTop w:val="0"/>
      <w:marBottom w:val="0"/>
      <w:divBdr>
        <w:top w:val="none" w:sz="0" w:space="0" w:color="auto"/>
        <w:left w:val="none" w:sz="0" w:space="0" w:color="auto"/>
        <w:bottom w:val="none" w:sz="0" w:space="0" w:color="auto"/>
        <w:right w:val="none" w:sz="0" w:space="0" w:color="auto"/>
      </w:divBdr>
    </w:div>
    <w:div w:id="1374883158">
      <w:bodyDiv w:val="1"/>
      <w:marLeft w:val="0"/>
      <w:marRight w:val="0"/>
      <w:marTop w:val="0"/>
      <w:marBottom w:val="0"/>
      <w:divBdr>
        <w:top w:val="none" w:sz="0" w:space="0" w:color="auto"/>
        <w:left w:val="none" w:sz="0" w:space="0" w:color="auto"/>
        <w:bottom w:val="none" w:sz="0" w:space="0" w:color="auto"/>
        <w:right w:val="none" w:sz="0" w:space="0" w:color="auto"/>
      </w:divBdr>
    </w:div>
    <w:div w:id="1390884073">
      <w:bodyDiv w:val="1"/>
      <w:marLeft w:val="0"/>
      <w:marRight w:val="0"/>
      <w:marTop w:val="0"/>
      <w:marBottom w:val="0"/>
      <w:divBdr>
        <w:top w:val="none" w:sz="0" w:space="0" w:color="auto"/>
        <w:left w:val="none" w:sz="0" w:space="0" w:color="auto"/>
        <w:bottom w:val="none" w:sz="0" w:space="0" w:color="auto"/>
        <w:right w:val="none" w:sz="0" w:space="0" w:color="auto"/>
      </w:divBdr>
    </w:div>
    <w:div w:id="1409302384">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52307995">
      <w:bodyDiv w:val="1"/>
      <w:marLeft w:val="0"/>
      <w:marRight w:val="0"/>
      <w:marTop w:val="0"/>
      <w:marBottom w:val="0"/>
      <w:divBdr>
        <w:top w:val="none" w:sz="0" w:space="0" w:color="auto"/>
        <w:left w:val="none" w:sz="0" w:space="0" w:color="auto"/>
        <w:bottom w:val="none" w:sz="0" w:space="0" w:color="auto"/>
        <w:right w:val="none" w:sz="0" w:space="0" w:color="auto"/>
      </w:divBdr>
      <w:divsChild>
        <w:div w:id="329675814">
          <w:marLeft w:val="0"/>
          <w:marRight w:val="0"/>
          <w:marTop w:val="0"/>
          <w:marBottom w:val="0"/>
          <w:divBdr>
            <w:top w:val="none" w:sz="0" w:space="0" w:color="auto"/>
            <w:left w:val="none" w:sz="0" w:space="0" w:color="auto"/>
            <w:bottom w:val="none" w:sz="0" w:space="0" w:color="auto"/>
            <w:right w:val="none" w:sz="0" w:space="0" w:color="auto"/>
          </w:divBdr>
          <w:divsChild>
            <w:div w:id="118424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72888344">
      <w:bodyDiv w:val="1"/>
      <w:marLeft w:val="0"/>
      <w:marRight w:val="0"/>
      <w:marTop w:val="0"/>
      <w:marBottom w:val="0"/>
      <w:divBdr>
        <w:top w:val="none" w:sz="0" w:space="0" w:color="auto"/>
        <w:left w:val="none" w:sz="0" w:space="0" w:color="auto"/>
        <w:bottom w:val="none" w:sz="0" w:space="0" w:color="auto"/>
        <w:right w:val="none" w:sz="0" w:space="0" w:color="auto"/>
      </w:divBdr>
    </w:div>
    <w:div w:id="1574001545">
      <w:bodyDiv w:val="1"/>
      <w:marLeft w:val="0"/>
      <w:marRight w:val="0"/>
      <w:marTop w:val="0"/>
      <w:marBottom w:val="0"/>
      <w:divBdr>
        <w:top w:val="none" w:sz="0" w:space="0" w:color="auto"/>
        <w:left w:val="none" w:sz="0" w:space="0" w:color="auto"/>
        <w:bottom w:val="none" w:sz="0" w:space="0" w:color="auto"/>
        <w:right w:val="none" w:sz="0" w:space="0" w:color="auto"/>
      </w:divBdr>
    </w:div>
    <w:div w:id="157771401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87225672">
      <w:bodyDiv w:val="1"/>
      <w:marLeft w:val="0"/>
      <w:marRight w:val="0"/>
      <w:marTop w:val="0"/>
      <w:marBottom w:val="0"/>
      <w:divBdr>
        <w:top w:val="none" w:sz="0" w:space="0" w:color="auto"/>
        <w:left w:val="none" w:sz="0" w:space="0" w:color="auto"/>
        <w:bottom w:val="none" w:sz="0" w:space="0" w:color="auto"/>
        <w:right w:val="none" w:sz="0" w:space="0" w:color="auto"/>
      </w:divBdr>
    </w:div>
    <w:div w:id="1638104509">
      <w:bodyDiv w:val="1"/>
      <w:marLeft w:val="0"/>
      <w:marRight w:val="0"/>
      <w:marTop w:val="0"/>
      <w:marBottom w:val="0"/>
      <w:divBdr>
        <w:top w:val="none" w:sz="0" w:space="0" w:color="auto"/>
        <w:left w:val="none" w:sz="0" w:space="0" w:color="auto"/>
        <w:bottom w:val="none" w:sz="0" w:space="0" w:color="auto"/>
        <w:right w:val="none" w:sz="0" w:space="0" w:color="auto"/>
      </w:divBdr>
      <w:divsChild>
        <w:div w:id="457917820">
          <w:marLeft w:val="0"/>
          <w:marRight w:val="0"/>
          <w:marTop w:val="0"/>
          <w:marBottom w:val="0"/>
          <w:divBdr>
            <w:top w:val="none" w:sz="0" w:space="0" w:color="auto"/>
            <w:left w:val="none" w:sz="0" w:space="0" w:color="auto"/>
            <w:bottom w:val="none" w:sz="0" w:space="0" w:color="auto"/>
            <w:right w:val="none" w:sz="0" w:space="0" w:color="auto"/>
          </w:divBdr>
          <w:divsChild>
            <w:div w:id="1751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97148913">
      <w:bodyDiv w:val="1"/>
      <w:marLeft w:val="0"/>
      <w:marRight w:val="0"/>
      <w:marTop w:val="0"/>
      <w:marBottom w:val="0"/>
      <w:divBdr>
        <w:top w:val="none" w:sz="0" w:space="0" w:color="auto"/>
        <w:left w:val="none" w:sz="0" w:space="0" w:color="auto"/>
        <w:bottom w:val="none" w:sz="0" w:space="0" w:color="auto"/>
        <w:right w:val="none" w:sz="0" w:space="0" w:color="auto"/>
      </w:divBdr>
      <w:divsChild>
        <w:div w:id="405995923">
          <w:marLeft w:val="0"/>
          <w:marRight w:val="0"/>
          <w:marTop w:val="0"/>
          <w:marBottom w:val="0"/>
          <w:divBdr>
            <w:top w:val="none" w:sz="0" w:space="0" w:color="auto"/>
            <w:left w:val="none" w:sz="0" w:space="0" w:color="auto"/>
            <w:bottom w:val="none" w:sz="0" w:space="0" w:color="auto"/>
            <w:right w:val="none" w:sz="0" w:space="0" w:color="auto"/>
          </w:divBdr>
        </w:div>
        <w:div w:id="790243268">
          <w:marLeft w:val="0"/>
          <w:marRight w:val="0"/>
          <w:marTop w:val="0"/>
          <w:marBottom w:val="0"/>
          <w:divBdr>
            <w:top w:val="none" w:sz="0" w:space="0" w:color="auto"/>
            <w:left w:val="none" w:sz="0" w:space="0" w:color="auto"/>
            <w:bottom w:val="none" w:sz="0" w:space="0" w:color="auto"/>
            <w:right w:val="none" w:sz="0" w:space="0" w:color="auto"/>
          </w:divBdr>
        </w:div>
        <w:div w:id="856189001">
          <w:marLeft w:val="0"/>
          <w:marRight w:val="0"/>
          <w:marTop w:val="0"/>
          <w:marBottom w:val="0"/>
          <w:divBdr>
            <w:top w:val="none" w:sz="0" w:space="0" w:color="auto"/>
            <w:left w:val="none" w:sz="0" w:space="0" w:color="auto"/>
            <w:bottom w:val="none" w:sz="0" w:space="0" w:color="auto"/>
            <w:right w:val="none" w:sz="0" w:space="0" w:color="auto"/>
          </w:divBdr>
        </w:div>
        <w:div w:id="1729260990">
          <w:marLeft w:val="0"/>
          <w:marRight w:val="0"/>
          <w:marTop w:val="0"/>
          <w:marBottom w:val="0"/>
          <w:divBdr>
            <w:top w:val="none" w:sz="0" w:space="0" w:color="auto"/>
            <w:left w:val="none" w:sz="0" w:space="0" w:color="auto"/>
            <w:bottom w:val="none" w:sz="0" w:space="0" w:color="auto"/>
            <w:right w:val="none" w:sz="0" w:space="0" w:color="auto"/>
          </w:divBdr>
        </w:div>
      </w:divsChild>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06562338">
      <w:bodyDiv w:val="1"/>
      <w:marLeft w:val="0"/>
      <w:marRight w:val="0"/>
      <w:marTop w:val="0"/>
      <w:marBottom w:val="0"/>
      <w:divBdr>
        <w:top w:val="none" w:sz="0" w:space="0" w:color="auto"/>
        <w:left w:val="none" w:sz="0" w:space="0" w:color="auto"/>
        <w:bottom w:val="none" w:sz="0" w:space="0" w:color="auto"/>
        <w:right w:val="none" w:sz="0" w:space="0" w:color="auto"/>
      </w:divBdr>
      <w:divsChild>
        <w:div w:id="818303317">
          <w:marLeft w:val="0"/>
          <w:marRight w:val="0"/>
          <w:marTop w:val="0"/>
          <w:marBottom w:val="0"/>
          <w:divBdr>
            <w:top w:val="none" w:sz="0" w:space="0" w:color="auto"/>
            <w:left w:val="none" w:sz="0" w:space="0" w:color="auto"/>
            <w:bottom w:val="none" w:sz="0" w:space="0" w:color="auto"/>
            <w:right w:val="none" w:sz="0" w:space="0" w:color="auto"/>
          </w:divBdr>
          <w:divsChild>
            <w:div w:id="16838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365802">
      <w:bodyDiv w:val="1"/>
      <w:marLeft w:val="0"/>
      <w:marRight w:val="0"/>
      <w:marTop w:val="0"/>
      <w:marBottom w:val="0"/>
      <w:divBdr>
        <w:top w:val="none" w:sz="0" w:space="0" w:color="auto"/>
        <w:left w:val="none" w:sz="0" w:space="0" w:color="auto"/>
        <w:bottom w:val="none" w:sz="0" w:space="0" w:color="auto"/>
        <w:right w:val="none" w:sz="0" w:space="0" w:color="auto"/>
      </w:divBdr>
    </w:div>
    <w:div w:id="1748649222">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6883398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04757441">
      <w:bodyDiv w:val="1"/>
      <w:marLeft w:val="0"/>
      <w:marRight w:val="0"/>
      <w:marTop w:val="0"/>
      <w:marBottom w:val="0"/>
      <w:divBdr>
        <w:top w:val="none" w:sz="0" w:space="0" w:color="auto"/>
        <w:left w:val="none" w:sz="0" w:space="0" w:color="auto"/>
        <w:bottom w:val="none" w:sz="0" w:space="0" w:color="auto"/>
        <w:right w:val="none" w:sz="0" w:space="0" w:color="auto"/>
      </w:divBdr>
    </w:div>
    <w:div w:id="1958490500">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0092088">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87002436">
      <w:bodyDiv w:val="1"/>
      <w:marLeft w:val="0"/>
      <w:marRight w:val="0"/>
      <w:marTop w:val="0"/>
      <w:marBottom w:val="0"/>
      <w:divBdr>
        <w:top w:val="none" w:sz="0" w:space="0" w:color="auto"/>
        <w:left w:val="none" w:sz="0" w:space="0" w:color="auto"/>
        <w:bottom w:val="none" w:sz="0" w:space="0" w:color="auto"/>
        <w:right w:val="none" w:sz="0" w:space="0" w:color="auto"/>
      </w:divBdr>
      <w:divsChild>
        <w:div w:id="1811822462">
          <w:marLeft w:val="0"/>
          <w:marRight w:val="0"/>
          <w:marTop w:val="0"/>
          <w:marBottom w:val="0"/>
          <w:divBdr>
            <w:top w:val="none" w:sz="0" w:space="0" w:color="auto"/>
            <w:left w:val="none" w:sz="0" w:space="0" w:color="auto"/>
            <w:bottom w:val="none" w:sz="0" w:space="0" w:color="auto"/>
            <w:right w:val="none" w:sz="0" w:space="0" w:color="auto"/>
          </w:divBdr>
          <w:divsChild>
            <w:div w:id="73508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963543">
      <w:bodyDiv w:val="1"/>
      <w:marLeft w:val="0"/>
      <w:marRight w:val="0"/>
      <w:marTop w:val="0"/>
      <w:marBottom w:val="0"/>
      <w:divBdr>
        <w:top w:val="none" w:sz="0" w:space="0" w:color="auto"/>
        <w:left w:val="none" w:sz="0" w:space="0" w:color="auto"/>
        <w:bottom w:val="none" w:sz="0" w:space="0" w:color="auto"/>
        <w:right w:val="none" w:sz="0" w:space="0" w:color="auto"/>
      </w:divBdr>
    </w:div>
    <w:div w:id="2046786789">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 w:id="2118793646">
      <w:bodyDiv w:val="1"/>
      <w:marLeft w:val="0"/>
      <w:marRight w:val="0"/>
      <w:marTop w:val="0"/>
      <w:marBottom w:val="0"/>
      <w:divBdr>
        <w:top w:val="none" w:sz="0" w:space="0" w:color="auto"/>
        <w:left w:val="none" w:sz="0" w:space="0" w:color="auto"/>
        <w:bottom w:val="none" w:sz="0" w:space="0" w:color="auto"/>
        <w:right w:val="none" w:sz="0" w:space="0" w:color="auto"/>
      </w:divBdr>
    </w:div>
    <w:div w:id="2120635326">
      <w:bodyDiv w:val="1"/>
      <w:marLeft w:val="0"/>
      <w:marRight w:val="0"/>
      <w:marTop w:val="0"/>
      <w:marBottom w:val="0"/>
      <w:divBdr>
        <w:top w:val="none" w:sz="0" w:space="0" w:color="auto"/>
        <w:left w:val="none" w:sz="0" w:space="0" w:color="auto"/>
        <w:bottom w:val="none" w:sz="0" w:space="0" w:color="auto"/>
        <w:right w:val="none" w:sz="0" w:space="0" w:color="auto"/>
      </w:divBdr>
    </w:div>
    <w:div w:id="2122646693">
      <w:bodyDiv w:val="1"/>
      <w:marLeft w:val="0"/>
      <w:marRight w:val="0"/>
      <w:marTop w:val="0"/>
      <w:marBottom w:val="0"/>
      <w:divBdr>
        <w:top w:val="none" w:sz="0" w:space="0" w:color="auto"/>
        <w:left w:val="none" w:sz="0" w:space="0" w:color="auto"/>
        <w:bottom w:val="none" w:sz="0" w:space="0" w:color="auto"/>
        <w:right w:val="none" w:sz="0" w:space="0" w:color="auto"/>
      </w:divBdr>
    </w:div>
    <w:div w:id="2130195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footer" Target="footer6.xml"/><Relationship Id="rId39"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image" Target="media/image10.jpeg"/><Relationship Id="rId42" Type="http://schemas.openxmlformats.org/officeDocument/2006/relationships/image" Target="media/image18.png"/><Relationship Id="rId47" Type="http://schemas.openxmlformats.org/officeDocument/2006/relationships/image" Target="media/image23.jpeg"/><Relationship Id="rId50"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https://ru.wikipedia.org/wiki/%D0%9C%D0%BE%D0%B1%D0%B8%D0%BB%D1%8C%D0%BD%D1%8B%D0%B5_%D0%A2%D0%B5%D0%BB%D0%B5%D0%A1%D0%B8%D1%81%D1%82%D0%B5%D0%BC%D1%8B" TargetMode="External"/><Relationship Id="rId25" Type="http://schemas.openxmlformats.org/officeDocument/2006/relationships/footer" Target="footer5.xml"/><Relationship Id="rId33" Type="http://schemas.openxmlformats.org/officeDocument/2006/relationships/footer" Target="footer12.xml"/><Relationship Id="rId38" Type="http://schemas.openxmlformats.org/officeDocument/2006/relationships/image" Target="media/image14.jpeg"/><Relationship Id="rId46"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hyperlink" Target="https://ru.wikipedia.org/wiki/%D0%92%D1%8B%D0%BC%D0%BF%D0%B5%D0%BB%D0%9A%D0%BE%D0%BC" TargetMode="External"/><Relationship Id="rId20" Type="http://schemas.openxmlformats.org/officeDocument/2006/relationships/footer" Target="footer3.xml"/><Relationship Id="rId29" Type="http://schemas.openxmlformats.org/officeDocument/2006/relationships/image" Target="media/image9.pn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footer" Target="footer11.xml"/><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hyperlink" Target="https://ru.wikipedia.org/wiki/Tele2_%D0%A0%D0%BE%D1%81%D1%81%D0%B8%D1%8F" TargetMode="External"/><Relationship Id="rId23" Type="http://schemas.openxmlformats.org/officeDocument/2006/relationships/image" Target="media/image7.png"/><Relationship Id="rId28" Type="http://schemas.openxmlformats.org/officeDocument/2006/relationships/footer" Target="footer8.xml"/><Relationship Id="rId36" Type="http://schemas.openxmlformats.org/officeDocument/2006/relationships/image" Target="media/image12.jpeg"/><Relationship Id="rId49" Type="http://schemas.openxmlformats.org/officeDocument/2006/relationships/image" Target="media/image25.jpeg"/><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footer" Target="footer10.xml"/><Relationship Id="rId44" Type="http://schemas.openxmlformats.org/officeDocument/2006/relationships/image" Target="media/image20.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6.png"/><Relationship Id="rId27" Type="http://schemas.openxmlformats.org/officeDocument/2006/relationships/footer" Target="footer7.xml"/><Relationship Id="rId30" Type="http://schemas.openxmlformats.org/officeDocument/2006/relationships/footer" Target="footer9.xml"/><Relationship Id="rId35" Type="http://schemas.openxmlformats.org/officeDocument/2006/relationships/image" Target="media/image11.jpeg"/><Relationship Id="rId43" Type="http://schemas.openxmlformats.org/officeDocument/2006/relationships/image" Target="media/image19.png"/><Relationship Id="rId48" Type="http://schemas.openxmlformats.org/officeDocument/2006/relationships/image" Target="media/image24.jpeg"/><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13C561B-696C-4253-AF35-FF631A139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1</Pages>
  <Words>48054</Words>
  <Characters>273912</Characters>
  <Application>Microsoft Office Word</Application>
  <DocSecurity>0</DocSecurity>
  <Lines>2282</Lines>
  <Paragraphs>642</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321324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User</dc:creator>
  <cp:lastModifiedBy>Елена</cp:lastModifiedBy>
  <cp:revision>25</cp:revision>
  <cp:lastPrinted>2015-11-11T05:11:00Z</cp:lastPrinted>
  <dcterms:created xsi:type="dcterms:W3CDTF">2016-10-12T13:20:00Z</dcterms:created>
  <dcterms:modified xsi:type="dcterms:W3CDTF">2016-11-07T10:45:00Z</dcterms:modified>
</cp:coreProperties>
</file>